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4911E6" w:rsidRDefault="00F96E83" w:rsidP="004911E6">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63239"/>
      <w:bookmarkStart w:id="3" w:name="_Toc168663866"/>
      <w:bookmarkStart w:id="4" w:name="_Toc168663898"/>
      <w:bookmarkStart w:id="5" w:name="_Toc169710987"/>
      <w:r w:rsidRPr="004911E6">
        <w:rPr>
          <w:rFonts w:ascii="Abadi" w:eastAsia="Times New Roman" w:hAnsi="Abadi" w:cs="Times New Roman"/>
          <w:b/>
          <w:bCs/>
          <w:color w:val="E4312B"/>
          <w:kern w:val="0"/>
          <w:sz w:val="80"/>
          <w:szCs w:val="80"/>
          <w14:ligatures w14:val="none"/>
        </w:rPr>
        <w:t>Pal</w:t>
      </w:r>
      <w:r w:rsidRPr="004911E6">
        <w:rPr>
          <w:rFonts w:ascii="Abadi" w:eastAsia="Times New Roman" w:hAnsi="Abadi" w:cs="Times New Roman"/>
          <w:b/>
          <w:bCs/>
          <w:kern w:val="0"/>
          <w:sz w:val="80"/>
          <w:szCs w:val="80"/>
          <w14:ligatures w14:val="none"/>
        </w:rPr>
        <w:t>est</w:t>
      </w:r>
      <w:r w:rsidRPr="004911E6">
        <w:rPr>
          <w:rFonts w:ascii="Abadi" w:eastAsia="Times New Roman" w:hAnsi="Abadi" w:cs="Times New Roman"/>
          <w:b/>
          <w:bCs/>
          <w:color w:val="149954"/>
          <w:kern w:val="0"/>
          <w:sz w:val="80"/>
          <w:szCs w:val="80"/>
          <w14:ligatures w14:val="none"/>
        </w:rPr>
        <w:t>ine</w:t>
      </w:r>
      <w:bookmarkEnd w:id="0"/>
      <w:bookmarkEnd w:id="1"/>
      <w:bookmarkEnd w:id="2"/>
      <w:bookmarkEnd w:id="3"/>
      <w:bookmarkEnd w:id="4"/>
      <w:bookmarkEnd w:id="5"/>
    </w:p>
    <w:p w14:paraId="0A180955" w14:textId="545092D6" w:rsidR="00DA3AC4" w:rsidRPr="004911E6" w:rsidRDefault="00612D72" w:rsidP="004911E6">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6" w:name="_Toc169710988"/>
      <w:r>
        <w:rPr>
          <w:rFonts w:ascii="Abadi" w:eastAsia="Times New Roman" w:hAnsi="Abadi" w:cs="Times New Roman"/>
          <w:b/>
          <w:bCs/>
          <w:kern w:val="0"/>
          <w:sz w:val="80"/>
          <w:szCs w:val="80"/>
          <w14:ligatures w14:val="none"/>
        </w:rPr>
        <w:t>Economic Revitalization</w:t>
      </w:r>
      <w:bookmarkEnd w:id="6"/>
    </w:p>
    <w:p w14:paraId="4A7160F9" w14:textId="6B948B5D" w:rsidR="00F96E83" w:rsidRPr="004911E6" w:rsidRDefault="004911E6" w:rsidP="004911E6">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7" w:name="_Toc168584053"/>
      <w:bookmarkStart w:id="8" w:name="_Toc168649082"/>
      <w:bookmarkStart w:id="9" w:name="_Toc168663241"/>
      <w:bookmarkStart w:id="10" w:name="_Toc168663868"/>
      <w:bookmarkStart w:id="11" w:name="_Toc168663900"/>
      <w:bookmarkStart w:id="12" w:name="_Toc169710989"/>
      <w:r>
        <w:rPr>
          <w:rFonts w:ascii="Abadi" w:eastAsia="Times New Roman" w:hAnsi="Abadi" w:cs="Times New Roman"/>
          <w:b/>
          <w:bCs/>
          <w:noProof/>
          <w:kern w:val="0"/>
          <w:sz w:val="80"/>
          <w:szCs w:val="80"/>
          <w:lang w:val="en-US"/>
        </w:rPr>
        <w:drawing>
          <wp:anchor distT="0" distB="0" distL="114300" distR="114300" simplePos="0" relativeHeight="251660288" behindDoc="0" locked="0" layoutInCell="1" allowOverlap="1" wp14:anchorId="1C799FFD" wp14:editId="7694E31C">
            <wp:simplePos x="0" y="0"/>
            <wp:positionH relativeFrom="column">
              <wp:posOffset>4592320</wp:posOffset>
            </wp:positionH>
            <wp:positionV relativeFrom="paragraph">
              <wp:posOffset>371747</wp:posOffset>
            </wp:positionV>
            <wp:extent cx="1771383" cy="1767840"/>
            <wp:effectExtent l="0" t="0" r="0" b="0"/>
            <wp:wrapNone/>
            <wp:docPr id="1187213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13565" name="Picture 118721356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1383" cy="1767840"/>
                    </a:xfrm>
                    <a:prstGeom prst="rect">
                      <a:avLst/>
                    </a:prstGeom>
                  </pic:spPr>
                </pic:pic>
              </a:graphicData>
            </a:graphic>
            <wp14:sizeRelH relativeFrom="page">
              <wp14:pctWidth>0</wp14:pctWidth>
            </wp14:sizeRelH>
            <wp14:sizeRelV relativeFrom="page">
              <wp14:pctHeight>0</wp14:pctHeight>
            </wp14:sizeRelV>
          </wp:anchor>
        </w:drawing>
      </w:r>
      <w:r w:rsidR="00730B8F" w:rsidRPr="004911E6">
        <w:rPr>
          <w:rFonts w:ascii="Abadi" w:eastAsia="Times New Roman" w:hAnsi="Abadi" w:cs="Times New Roman"/>
          <w:b/>
          <w:bCs/>
          <w:kern w:val="0"/>
          <w:sz w:val="80"/>
          <w:szCs w:val="80"/>
          <w:lang w:val="en-US"/>
          <w14:ligatures w14:val="none"/>
        </w:rPr>
        <w:t>S</w:t>
      </w:r>
      <w:bookmarkEnd w:id="7"/>
      <w:bookmarkEnd w:id="8"/>
      <w:r w:rsidR="006C6584" w:rsidRPr="004911E6">
        <w:rPr>
          <w:rFonts w:ascii="Abadi" w:eastAsia="Times New Roman" w:hAnsi="Abadi" w:cs="Times New Roman"/>
          <w:b/>
          <w:bCs/>
          <w:kern w:val="0"/>
          <w:sz w:val="80"/>
          <w:szCs w:val="80"/>
          <w:lang w:val="en-US"/>
          <w14:ligatures w14:val="none"/>
        </w:rPr>
        <w:t>cenarios &amp; Responses</w:t>
      </w:r>
      <w:bookmarkEnd w:id="9"/>
      <w:bookmarkEnd w:id="10"/>
      <w:bookmarkEnd w:id="11"/>
      <w:bookmarkEnd w:id="12"/>
    </w:p>
    <w:p w14:paraId="5FE81C61" w14:textId="3CB353CA" w:rsidR="00590D08" w:rsidRPr="00FA5304" w:rsidRDefault="00612D72">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44F7D1CD">
            <wp:simplePos x="0" y="0"/>
            <wp:positionH relativeFrom="margin">
              <wp:posOffset>-2540</wp:posOffset>
            </wp:positionH>
            <wp:positionV relativeFrom="paragraph">
              <wp:posOffset>554627</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6BC033AD" w14:textId="77777777" w:rsidR="00B56690" w:rsidRDefault="00B56690" w:rsidP="00B56690">
      <w:pPr>
        <w:rPr>
          <w:rFonts w:ascii="Abadi" w:eastAsia="Times New Roman" w:hAnsi="Abadi" w:cs="Times New Roman"/>
          <w:b/>
          <w:bCs/>
          <w:kern w:val="0"/>
          <w:sz w:val="28"/>
          <w:szCs w:val="28"/>
          <w14:ligatures w14:val="none"/>
        </w:rPr>
      </w:pPr>
    </w:p>
    <w:p w14:paraId="24573C0A"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27298D37" w:rsidR="00C96C03" w:rsidRPr="008851D8" w:rsidRDefault="00B56690" w:rsidP="00EB0CF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C979C0" w:rsidRPr="00B647E9">
        <w:rPr>
          <w:rFonts w:ascii="Abadi" w:eastAsia="Times New Roman" w:hAnsi="Abadi" w:cs="Times New Roman"/>
          <w:b/>
          <w:bCs/>
          <w:kern w:val="0"/>
          <w:sz w:val="40"/>
          <w:szCs w:val="40"/>
          <w14:ligatures w14:val="none"/>
        </w:rPr>
        <w:t>S</w:t>
      </w:r>
      <w:r w:rsidR="00542382" w:rsidRPr="00B647E9">
        <w:rPr>
          <w:rFonts w:ascii="Abadi" w:eastAsia="Times New Roman" w:hAnsi="Abadi" w:cs="Times New Roman"/>
          <w:b/>
          <w:bCs/>
          <w:kern w:val="0"/>
          <w:sz w:val="40"/>
          <w:szCs w:val="40"/>
          <w14:ligatures w14:val="none"/>
        </w:rPr>
        <w:t>cenarios &amp; Responses</w:t>
      </w:r>
    </w:p>
    <w:p w14:paraId="06F728A1" w14:textId="3894EE61" w:rsidR="00B647E9" w:rsidRPr="00655AA2" w:rsidRDefault="00B647E9" w:rsidP="00EB0CF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3" w:name="_Toc168584054"/>
      <w:bookmarkStart w:id="14" w:name="_Toc168649083"/>
      <w:bookmarkStart w:id="15" w:name="_Toc169710990"/>
      <w:r w:rsidRPr="0074459C">
        <w:rPr>
          <w:rFonts w:ascii="Abadi" w:eastAsia="Times New Roman" w:hAnsi="Abadi" w:cs="Times New Roman"/>
          <w:kern w:val="0"/>
          <w:sz w:val="28"/>
          <w:szCs w:val="28"/>
          <w14:ligatures w14:val="none"/>
        </w:rPr>
        <w:t>Our reports</w:t>
      </w:r>
      <w:r>
        <w:rPr>
          <w:rFonts w:ascii="Abadi" w:eastAsia="Times New Roman" w:hAnsi="Abadi" w:cs="Times New Roman"/>
          <w:kern w:val="0"/>
          <w:sz w:val="28"/>
          <w:szCs w:val="28"/>
          <w14:ligatures w14:val="none"/>
        </w:rPr>
        <w:t>, generated by trained AI and re</w:t>
      </w:r>
      <w:r w:rsidR="009C463A">
        <w:rPr>
          <w:rFonts w:ascii="Abadi" w:eastAsia="Times New Roman" w:hAnsi="Abadi" w:cs="Times New Roman"/>
          <w:kern w:val="0"/>
          <w:sz w:val="28"/>
          <w:szCs w:val="28"/>
          <w14:ligatures w14:val="none"/>
        </w:rPr>
        <w:t>v</w:t>
      </w:r>
      <w:r>
        <w:rPr>
          <w:rFonts w:ascii="Abadi" w:eastAsia="Times New Roman" w:hAnsi="Abadi" w:cs="Times New Roman"/>
          <w:kern w:val="0"/>
          <w:sz w:val="28"/>
          <w:szCs w:val="28"/>
          <w14:ligatures w14:val="none"/>
        </w:rPr>
        <w:t>i</w:t>
      </w:r>
      <w:r w:rsidR="009C463A">
        <w:rPr>
          <w:rFonts w:ascii="Abadi" w:eastAsia="Times New Roman" w:hAnsi="Abadi" w:cs="Times New Roman"/>
          <w:kern w:val="0"/>
          <w:sz w:val="28"/>
          <w:szCs w:val="28"/>
          <w14:ligatures w14:val="none"/>
        </w:rPr>
        <w:t>ew</w:t>
      </w:r>
      <w:r>
        <w:rPr>
          <w:rFonts w:ascii="Abadi" w:eastAsia="Times New Roman" w:hAnsi="Abadi" w:cs="Times New Roman"/>
          <w:kern w:val="0"/>
          <w:sz w:val="28"/>
          <w:szCs w:val="28"/>
          <w14:ligatures w14:val="none"/>
        </w:rPr>
        <w:t xml:space="preserve">ed by domain experts, </w:t>
      </w:r>
      <w:r w:rsidRPr="0074459C">
        <w:rPr>
          <w:rFonts w:ascii="Abadi" w:eastAsia="Times New Roman" w:hAnsi="Abadi" w:cs="Times New Roman"/>
          <w:kern w:val="0"/>
          <w:sz w:val="28"/>
          <w:szCs w:val="28"/>
          <w:lang w:val="en-US"/>
          <w14:ligatures w14:val="none"/>
        </w:rPr>
        <w:t xml:space="preserve">serve as a STARTING POINT to support strategic planning for building Palestine future. </w:t>
      </w:r>
      <w:r w:rsidRPr="0074459C">
        <w:rPr>
          <w:rFonts w:ascii="Abadi" w:eastAsia="Times New Roman" w:hAnsi="Abadi" w:cs="Times New Roman"/>
          <w:kern w:val="0"/>
          <w:sz w:val="28"/>
          <w:szCs w:val="28"/>
          <w14:ligatures w14:val="none"/>
        </w:rPr>
        <w:t xml:space="preserve">They offer stakeholders including government agencies, local organizations, </w:t>
      </w:r>
      <w:r w:rsidRPr="0074459C">
        <w:rPr>
          <w:rFonts w:ascii="Abadi" w:eastAsia="Times New Roman" w:hAnsi="Abadi" w:cs="Times New Roman"/>
          <w:kern w:val="0"/>
          <w:sz w:val="28"/>
          <w:szCs w:val="28"/>
          <w:lang w:val="en-US"/>
          <w14:ligatures w14:val="none"/>
        </w:rPr>
        <w:t xml:space="preserve">academia, think tanks </w:t>
      </w:r>
      <w:r w:rsidRPr="0074459C">
        <w:rPr>
          <w:rFonts w:ascii="Abadi" w:eastAsia="Times New Roman" w:hAnsi="Abadi" w:cs="Times New Roman"/>
          <w:kern w:val="0"/>
          <w:sz w:val="28"/>
          <w:szCs w:val="28"/>
          <w14:ligatures w14:val="none"/>
        </w:rPr>
        <w:t xml:space="preserve">and international partners </w:t>
      </w:r>
      <w:r w:rsidRPr="004C7E2C">
        <w:rPr>
          <w:rFonts w:ascii="Abadi" w:eastAsia="Times New Roman" w:hAnsi="Abadi" w:cs="Times New Roman"/>
          <w:kern w:val="0"/>
          <w:sz w:val="28"/>
          <w:szCs w:val="28"/>
          <w14:ligatures w14:val="none"/>
        </w:rPr>
        <w:t>potential future scenarios</w:t>
      </w:r>
      <w:r>
        <w:rPr>
          <w:rFonts w:ascii="Abadi" w:eastAsia="Times New Roman" w:hAnsi="Abadi" w:cs="Times New Roman"/>
          <w:kern w:val="0"/>
          <w:sz w:val="28"/>
          <w:szCs w:val="28"/>
          <w:lang w:val="en-US"/>
          <w14:ligatures w14:val="none"/>
        </w:rPr>
        <w:t xml:space="preserve"> defined by </w:t>
      </w:r>
      <w:r w:rsidRPr="004C7E2C">
        <w:rPr>
          <w:rFonts w:ascii="Abadi" w:eastAsia="Times New Roman" w:hAnsi="Abadi" w:cs="Times New Roman"/>
          <w:kern w:val="0"/>
          <w:sz w:val="28"/>
          <w:szCs w:val="28"/>
          <w14:ligatures w14:val="none"/>
        </w:rPr>
        <w:t>distinct conditions and drivers</w:t>
      </w:r>
      <w:r>
        <w:rPr>
          <w:rFonts w:ascii="Abadi" w:eastAsia="Times New Roman" w:hAnsi="Abadi" w:cs="Times New Roman"/>
          <w:kern w:val="0"/>
          <w:sz w:val="28"/>
          <w:szCs w:val="28"/>
          <w:lang w:val="en-US"/>
          <w14:ligatures w14:val="none"/>
        </w:rPr>
        <w:t xml:space="preserve"> and possible responses. </w:t>
      </w:r>
      <w:r w:rsidRPr="0074459C">
        <w:rPr>
          <w:rFonts w:ascii="Abadi" w:eastAsia="Times New Roman" w:hAnsi="Abadi" w:cs="Times New Roman"/>
          <w:kern w:val="0"/>
          <w:sz w:val="28"/>
          <w:szCs w:val="28"/>
          <w14:ligatures w14:val="none"/>
        </w:rPr>
        <w:t xml:space="preserve"> These reports</w:t>
      </w:r>
      <w:r>
        <w:rPr>
          <w:rFonts w:ascii="Abadi" w:eastAsia="Times New Roman" w:hAnsi="Abadi" w:cs="Times New Roman"/>
          <w:kern w:val="0"/>
          <w:sz w:val="28"/>
          <w:szCs w:val="28"/>
          <w14:ligatures w14:val="none"/>
        </w:rPr>
        <w:t xml:space="preserve"> serve as food for </w:t>
      </w:r>
      <w:r w:rsidR="009C463A">
        <w:rPr>
          <w:rFonts w:ascii="Abadi" w:eastAsia="Times New Roman" w:hAnsi="Abadi" w:cs="Times New Roman"/>
          <w:kern w:val="0"/>
          <w:sz w:val="28"/>
          <w:szCs w:val="28"/>
          <w14:ligatures w14:val="none"/>
        </w:rPr>
        <w:t>thought</w:t>
      </w:r>
      <w:r>
        <w:rPr>
          <w:rFonts w:ascii="Abadi" w:eastAsia="Times New Roman" w:hAnsi="Abadi" w:cs="Times New Roman"/>
          <w:kern w:val="0"/>
          <w:sz w:val="28"/>
          <w:szCs w:val="28"/>
          <w14:ligatures w14:val="none"/>
        </w:rPr>
        <w:t xml:space="preserve"> to </w:t>
      </w:r>
      <w:r w:rsidRPr="0074459C">
        <w:rPr>
          <w:rFonts w:ascii="Abadi" w:eastAsia="Times New Roman" w:hAnsi="Abadi" w:cs="Times New Roman"/>
          <w:kern w:val="0"/>
          <w:sz w:val="28"/>
          <w:szCs w:val="28"/>
          <w:lang w:val="en-US"/>
          <w14:ligatures w14:val="none"/>
        </w:rPr>
        <w:t>breakdown</w:t>
      </w:r>
      <w:r w:rsidRPr="0074459C">
        <w:rPr>
          <w:rFonts w:ascii="Abadi" w:eastAsia="Times New Roman" w:hAnsi="Abadi" w:cs="Times New Roman"/>
          <w:kern w:val="0"/>
          <w:sz w:val="28"/>
          <w:szCs w:val="28"/>
          <w14:ligatures w14:val="none"/>
        </w:rPr>
        <w:t xml:space="preserve"> complex </w:t>
      </w:r>
      <w:r w:rsidRPr="0074459C">
        <w:rPr>
          <w:rFonts w:ascii="Abadi" w:eastAsia="Times New Roman" w:hAnsi="Abadi" w:cs="Times New Roman"/>
          <w:kern w:val="0"/>
          <w:sz w:val="28"/>
          <w:szCs w:val="28"/>
          <w:lang w:val="en-US"/>
          <w14:ligatures w14:val="none"/>
        </w:rPr>
        <w:t>topics</w:t>
      </w:r>
      <w:r w:rsidRPr="0074459C">
        <w:rPr>
          <w:rFonts w:ascii="Abadi" w:eastAsia="Times New Roman" w:hAnsi="Abadi" w:cs="Times New Roman"/>
          <w:kern w:val="0"/>
          <w:sz w:val="28"/>
          <w:szCs w:val="28"/>
          <w14:ligatures w14:val="none"/>
        </w:rPr>
        <w:t xml:space="preserve">, enabling </w:t>
      </w:r>
      <w:r w:rsidRPr="0074459C">
        <w:rPr>
          <w:rFonts w:ascii="Abadi" w:eastAsia="Times New Roman" w:hAnsi="Abadi" w:cs="Times New Roman"/>
          <w:kern w:val="0"/>
          <w:sz w:val="28"/>
          <w:szCs w:val="28"/>
          <w:lang w:val="en-US"/>
          <w14:ligatures w14:val="none"/>
        </w:rPr>
        <w:t xml:space="preserve">reflection, sparking new ideas and then adapting the content to serve the </w:t>
      </w:r>
      <w:r>
        <w:rPr>
          <w:rFonts w:ascii="Abadi" w:eastAsia="Times New Roman" w:hAnsi="Abadi" w:cs="Times New Roman"/>
          <w:kern w:val="0"/>
          <w:sz w:val="28"/>
          <w:szCs w:val="28"/>
          <w:lang w:val="en-US"/>
          <w14:ligatures w14:val="none"/>
        </w:rPr>
        <w:t xml:space="preserve">stakeholder’s </w:t>
      </w:r>
      <w:r w:rsidRPr="0074459C">
        <w:rPr>
          <w:rFonts w:ascii="Abadi" w:eastAsia="Times New Roman" w:hAnsi="Abadi" w:cs="Times New Roman"/>
          <w:kern w:val="0"/>
          <w:sz w:val="28"/>
          <w:szCs w:val="28"/>
          <w:lang w:val="en-US"/>
          <w14:ligatures w14:val="none"/>
        </w:rPr>
        <w:t xml:space="preserve">intended purpose. We hope, once verified, localized and adapted, it will </w:t>
      </w:r>
      <w:r w:rsidRPr="0074459C">
        <w:rPr>
          <w:rFonts w:ascii="Abadi" w:eastAsia="Times New Roman" w:hAnsi="Abadi" w:cs="Times New Roman"/>
          <w:kern w:val="0"/>
          <w:sz w:val="28"/>
          <w:szCs w:val="28"/>
          <w14:ligatures w14:val="none"/>
        </w:rPr>
        <w:t>lower the</w:t>
      </w:r>
      <w:bookmarkEnd w:id="15"/>
    </w:p>
    <w:p w14:paraId="1CACDB20" w14:textId="36D389EC" w:rsidR="00B56690" w:rsidRPr="009C463A" w:rsidRDefault="00B647E9" w:rsidP="009C463A">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kern w:val="0"/>
          <w:sz w:val="28"/>
          <w:szCs w:val="28"/>
          <w:lang w:val="en-US"/>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bookmarkEnd w:id="13"/>
      <w:bookmarkEnd w:id="14"/>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BUILDING PALESTINE FUTURE</w:t>
      </w:r>
      <w:r w:rsidR="00B56690">
        <w:rPr>
          <w:rFonts w:ascii="Abadi" w:eastAsia="Times New Roman" w:hAnsi="Abadi" w:cs="Times New Roman"/>
          <w:kern w:val="0"/>
          <w:sz w:val="28"/>
          <w:szCs w:val="28"/>
          <w14:ligatures w14:val="none"/>
        </w:rPr>
        <w:br/>
      </w:r>
    </w:p>
    <w:p w14:paraId="72C9254B" w14:textId="6852158C" w:rsidR="00B43F53" w:rsidRPr="007014AE" w:rsidRDefault="00B43F53" w:rsidP="007014AE">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1388686820"/>
        <w:docPartObj>
          <w:docPartGallery w:val="Table of Contents"/>
          <w:docPartUnique/>
        </w:docPartObj>
      </w:sdtPr>
      <w:sdtEndPr>
        <w:rPr>
          <w:b/>
          <w:bCs/>
          <w:noProof/>
        </w:rPr>
      </w:sdtEndPr>
      <w:sdtContent>
        <w:p w14:paraId="511B9BCE" w14:textId="76E57B17" w:rsidR="00501F6B" w:rsidRDefault="00B43F53" w:rsidP="00C01201">
          <w:pPr>
            <w:pStyle w:val="TOCHeading"/>
            <w:rPr>
              <w:noProof/>
            </w:rPr>
          </w:pPr>
          <w:r w:rsidRPr="00673687">
            <w:rPr>
              <w:rFonts w:ascii="Abadi" w:hAnsi="Abadi"/>
              <w:color w:val="000000" w:themeColor="text1"/>
              <w:sz w:val="28"/>
              <w:szCs w:val="28"/>
            </w:rPr>
            <w:t>Contents</w:t>
          </w:r>
          <w:r w:rsidR="00501F6B">
            <w:rPr>
              <w:rFonts w:ascii="Abadi" w:hAnsi="Abadi"/>
              <w:color w:val="000000" w:themeColor="text1"/>
              <w:sz w:val="28"/>
              <w:szCs w:val="28"/>
            </w:rPr>
            <w:br/>
          </w:r>
          <w:r w:rsidRPr="00BE5AB9">
            <w:rPr>
              <w:rFonts w:ascii="Abadi" w:hAnsi="Abadi"/>
            </w:rPr>
            <w:fldChar w:fldCharType="begin"/>
          </w:r>
          <w:r w:rsidRPr="00BE5AB9">
            <w:rPr>
              <w:rFonts w:ascii="Abadi" w:hAnsi="Abadi"/>
            </w:rPr>
            <w:instrText xml:space="preserve"> TOC \o "1-3" \h \z \u </w:instrText>
          </w:r>
          <w:r w:rsidRPr="00BE5AB9">
            <w:rPr>
              <w:rFonts w:ascii="Abadi" w:hAnsi="Abadi"/>
            </w:rPr>
            <w:fldChar w:fldCharType="separate"/>
          </w:r>
        </w:p>
        <w:p w14:paraId="02199C5C" w14:textId="5FAE33A3" w:rsidR="00501F6B" w:rsidRDefault="00501F6B">
          <w:pPr>
            <w:pStyle w:val="TOC1"/>
            <w:tabs>
              <w:tab w:val="right" w:leader="dot" w:pos="9016"/>
            </w:tabs>
            <w:rPr>
              <w:rFonts w:eastAsiaTheme="minorEastAsia"/>
              <w:noProof/>
              <w:color w:val="auto"/>
              <w:sz w:val="24"/>
              <w:szCs w:val="24"/>
              <w:lang w:eastAsia="en-AE"/>
            </w:rPr>
          </w:pPr>
          <w:hyperlink w:anchor="_Toc169710991" w:history="1">
            <w:r w:rsidRPr="000F51F6">
              <w:rPr>
                <w:rStyle w:val="Hyperlink"/>
                <w:rFonts w:eastAsia="Times New Roman"/>
                <w:noProof/>
                <w:lang w:eastAsia="en-AE"/>
              </w:rPr>
              <w:t>1. Scenario 1: Digital Economy Transformation</w:t>
            </w:r>
            <w:r>
              <w:rPr>
                <w:noProof/>
                <w:webHidden/>
              </w:rPr>
              <w:tab/>
            </w:r>
            <w:r>
              <w:rPr>
                <w:noProof/>
                <w:webHidden/>
              </w:rPr>
              <w:fldChar w:fldCharType="begin"/>
            </w:r>
            <w:r>
              <w:rPr>
                <w:noProof/>
                <w:webHidden/>
              </w:rPr>
              <w:instrText xml:space="preserve"> PAGEREF _Toc169710991 \h </w:instrText>
            </w:r>
            <w:r>
              <w:rPr>
                <w:noProof/>
                <w:webHidden/>
              </w:rPr>
            </w:r>
            <w:r>
              <w:rPr>
                <w:noProof/>
                <w:webHidden/>
              </w:rPr>
              <w:fldChar w:fldCharType="separate"/>
            </w:r>
            <w:r w:rsidR="005B74AF">
              <w:rPr>
                <w:noProof/>
                <w:webHidden/>
              </w:rPr>
              <w:t>4</w:t>
            </w:r>
            <w:r>
              <w:rPr>
                <w:noProof/>
                <w:webHidden/>
              </w:rPr>
              <w:fldChar w:fldCharType="end"/>
            </w:r>
          </w:hyperlink>
        </w:p>
        <w:p w14:paraId="2B903137" w14:textId="7C2ED55E" w:rsidR="00501F6B" w:rsidRDefault="00501F6B">
          <w:pPr>
            <w:pStyle w:val="TOC2"/>
            <w:tabs>
              <w:tab w:val="right" w:leader="dot" w:pos="9016"/>
            </w:tabs>
            <w:rPr>
              <w:rFonts w:eastAsiaTheme="minorEastAsia"/>
              <w:noProof/>
              <w:sz w:val="24"/>
              <w:szCs w:val="24"/>
              <w:lang w:eastAsia="en-AE"/>
            </w:rPr>
          </w:pPr>
          <w:hyperlink w:anchor="_Toc169710992" w:history="1">
            <w:r w:rsidRPr="000F51F6">
              <w:rPr>
                <w:rStyle w:val="Hyperlink"/>
                <w:rFonts w:eastAsia="Times New Roman"/>
                <w:noProof/>
                <w:lang w:eastAsia="en-AE"/>
              </w:rPr>
              <w:t>Strategic Response 1: Public-Private Partnerships</w:t>
            </w:r>
            <w:r>
              <w:rPr>
                <w:noProof/>
                <w:webHidden/>
              </w:rPr>
              <w:tab/>
            </w:r>
            <w:r>
              <w:rPr>
                <w:noProof/>
                <w:webHidden/>
              </w:rPr>
              <w:fldChar w:fldCharType="begin"/>
            </w:r>
            <w:r>
              <w:rPr>
                <w:noProof/>
                <w:webHidden/>
              </w:rPr>
              <w:instrText xml:space="preserve"> PAGEREF _Toc169710992 \h </w:instrText>
            </w:r>
            <w:r>
              <w:rPr>
                <w:noProof/>
                <w:webHidden/>
              </w:rPr>
            </w:r>
            <w:r>
              <w:rPr>
                <w:noProof/>
                <w:webHidden/>
              </w:rPr>
              <w:fldChar w:fldCharType="separate"/>
            </w:r>
            <w:r w:rsidR="005B74AF">
              <w:rPr>
                <w:noProof/>
                <w:webHidden/>
              </w:rPr>
              <w:t>7</w:t>
            </w:r>
            <w:r>
              <w:rPr>
                <w:noProof/>
                <w:webHidden/>
              </w:rPr>
              <w:fldChar w:fldCharType="end"/>
            </w:r>
          </w:hyperlink>
        </w:p>
        <w:p w14:paraId="55BCE2DF" w14:textId="7669DE64" w:rsidR="00501F6B" w:rsidRDefault="00501F6B">
          <w:pPr>
            <w:pStyle w:val="TOC2"/>
            <w:tabs>
              <w:tab w:val="right" w:leader="dot" w:pos="9016"/>
            </w:tabs>
            <w:rPr>
              <w:rFonts w:eastAsiaTheme="minorEastAsia"/>
              <w:noProof/>
              <w:sz w:val="24"/>
              <w:szCs w:val="24"/>
              <w:lang w:eastAsia="en-AE"/>
            </w:rPr>
          </w:pPr>
          <w:hyperlink w:anchor="_Toc169710993" w:history="1">
            <w:r w:rsidRPr="000F51F6">
              <w:rPr>
                <w:rStyle w:val="Hyperlink"/>
                <w:rFonts w:eastAsia="Times New Roman"/>
                <w:noProof/>
                <w:lang w:eastAsia="en-AE"/>
              </w:rPr>
              <w:t>Strategic Response 2: Policy Advocacy</w:t>
            </w:r>
            <w:r>
              <w:rPr>
                <w:noProof/>
                <w:webHidden/>
              </w:rPr>
              <w:tab/>
            </w:r>
            <w:r>
              <w:rPr>
                <w:noProof/>
                <w:webHidden/>
              </w:rPr>
              <w:fldChar w:fldCharType="begin"/>
            </w:r>
            <w:r>
              <w:rPr>
                <w:noProof/>
                <w:webHidden/>
              </w:rPr>
              <w:instrText xml:space="preserve"> PAGEREF _Toc169710993 \h </w:instrText>
            </w:r>
            <w:r>
              <w:rPr>
                <w:noProof/>
                <w:webHidden/>
              </w:rPr>
            </w:r>
            <w:r>
              <w:rPr>
                <w:noProof/>
                <w:webHidden/>
              </w:rPr>
              <w:fldChar w:fldCharType="separate"/>
            </w:r>
            <w:r w:rsidR="005B74AF">
              <w:rPr>
                <w:noProof/>
                <w:webHidden/>
              </w:rPr>
              <w:t>10</w:t>
            </w:r>
            <w:r>
              <w:rPr>
                <w:noProof/>
                <w:webHidden/>
              </w:rPr>
              <w:fldChar w:fldCharType="end"/>
            </w:r>
          </w:hyperlink>
        </w:p>
        <w:p w14:paraId="4A587853" w14:textId="5D438966" w:rsidR="00501F6B" w:rsidRDefault="00501F6B">
          <w:pPr>
            <w:pStyle w:val="TOC2"/>
            <w:tabs>
              <w:tab w:val="right" w:leader="dot" w:pos="9016"/>
            </w:tabs>
            <w:rPr>
              <w:rFonts w:eastAsiaTheme="minorEastAsia"/>
              <w:noProof/>
              <w:sz w:val="24"/>
              <w:szCs w:val="24"/>
              <w:lang w:eastAsia="en-AE"/>
            </w:rPr>
          </w:pPr>
          <w:hyperlink w:anchor="_Toc169710994" w:history="1">
            <w:r w:rsidRPr="000F51F6">
              <w:rPr>
                <w:rStyle w:val="Hyperlink"/>
                <w:rFonts w:eastAsia="Times New Roman"/>
                <w:noProof/>
                <w:lang w:eastAsia="en-AE"/>
              </w:rPr>
              <w:t>Strategic Response 3: Skill Development Initiatives</w:t>
            </w:r>
            <w:r>
              <w:rPr>
                <w:noProof/>
                <w:webHidden/>
              </w:rPr>
              <w:tab/>
            </w:r>
            <w:r>
              <w:rPr>
                <w:noProof/>
                <w:webHidden/>
              </w:rPr>
              <w:fldChar w:fldCharType="begin"/>
            </w:r>
            <w:r>
              <w:rPr>
                <w:noProof/>
                <w:webHidden/>
              </w:rPr>
              <w:instrText xml:space="preserve"> PAGEREF _Toc169710994 \h </w:instrText>
            </w:r>
            <w:r>
              <w:rPr>
                <w:noProof/>
                <w:webHidden/>
              </w:rPr>
            </w:r>
            <w:r>
              <w:rPr>
                <w:noProof/>
                <w:webHidden/>
              </w:rPr>
              <w:fldChar w:fldCharType="separate"/>
            </w:r>
            <w:r w:rsidR="005B74AF">
              <w:rPr>
                <w:noProof/>
                <w:webHidden/>
              </w:rPr>
              <w:t>13</w:t>
            </w:r>
            <w:r>
              <w:rPr>
                <w:noProof/>
                <w:webHidden/>
              </w:rPr>
              <w:fldChar w:fldCharType="end"/>
            </w:r>
          </w:hyperlink>
        </w:p>
        <w:p w14:paraId="3F0CF6E6" w14:textId="71930BD9" w:rsidR="00501F6B" w:rsidRDefault="00501F6B">
          <w:pPr>
            <w:pStyle w:val="TOC2"/>
            <w:tabs>
              <w:tab w:val="right" w:leader="dot" w:pos="9016"/>
            </w:tabs>
            <w:rPr>
              <w:rFonts w:eastAsiaTheme="minorEastAsia"/>
              <w:noProof/>
              <w:sz w:val="24"/>
              <w:szCs w:val="24"/>
              <w:lang w:eastAsia="en-AE"/>
            </w:rPr>
          </w:pPr>
          <w:hyperlink w:anchor="_Toc169710995" w:history="1">
            <w:r w:rsidRPr="000F51F6">
              <w:rPr>
                <w:rStyle w:val="Hyperlink"/>
                <w:rFonts w:eastAsia="Times New Roman"/>
                <w:noProof/>
                <w:lang w:eastAsia="en-AE"/>
              </w:rPr>
              <w:t>Strategic Response 4: Investment Incentives</w:t>
            </w:r>
            <w:r>
              <w:rPr>
                <w:noProof/>
                <w:webHidden/>
              </w:rPr>
              <w:tab/>
            </w:r>
            <w:r>
              <w:rPr>
                <w:noProof/>
                <w:webHidden/>
              </w:rPr>
              <w:fldChar w:fldCharType="begin"/>
            </w:r>
            <w:r>
              <w:rPr>
                <w:noProof/>
                <w:webHidden/>
              </w:rPr>
              <w:instrText xml:space="preserve"> PAGEREF _Toc169710995 \h </w:instrText>
            </w:r>
            <w:r>
              <w:rPr>
                <w:noProof/>
                <w:webHidden/>
              </w:rPr>
            </w:r>
            <w:r>
              <w:rPr>
                <w:noProof/>
                <w:webHidden/>
              </w:rPr>
              <w:fldChar w:fldCharType="separate"/>
            </w:r>
            <w:r w:rsidR="005B74AF">
              <w:rPr>
                <w:noProof/>
                <w:webHidden/>
              </w:rPr>
              <w:t>16</w:t>
            </w:r>
            <w:r>
              <w:rPr>
                <w:noProof/>
                <w:webHidden/>
              </w:rPr>
              <w:fldChar w:fldCharType="end"/>
            </w:r>
          </w:hyperlink>
        </w:p>
        <w:p w14:paraId="6F689ADC" w14:textId="2B64277B" w:rsidR="00501F6B" w:rsidRDefault="00501F6B">
          <w:pPr>
            <w:pStyle w:val="TOC2"/>
            <w:tabs>
              <w:tab w:val="right" w:leader="dot" w:pos="9016"/>
            </w:tabs>
            <w:rPr>
              <w:rFonts w:eastAsiaTheme="minorEastAsia"/>
              <w:noProof/>
              <w:sz w:val="24"/>
              <w:szCs w:val="24"/>
              <w:lang w:eastAsia="en-AE"/>
            </w:rPr>
          </w:pPr>
          <w:hyperlink w:anchor="_Toc169710996" w:history="1">
            <w:r w:rsidRPr="000F51F6">
              <w:rPr>
                <w:rStyle w:val="Hyperlink"/>
                <w:rFonts w:eastAsia="Times New Roman"/>
                <w:noProof/>
                <w:lang w:eastAsia="en-AE"/>
              </w:rPr>
              <w:t>Strategic Response 5: Global Market Access</w:t>
            </w:r>
            <w:r>
              <w:rPr>
                <w:noProof/>
                <w:webHidden/>
              </w:rPr>
              <w:tab/>
            </w:r>
            <w:r>
              <w:rPr>
                <w:noProof/>
                <w:webHidden/>
              </w:rPr>
              <w:fldChar w:fldCharType="begin"/>
            </w:r>
            <w:r>
              <w:rPr>
                <w:noProof/>
                <w:webHidden/>
              </w:rPr>
              <w:instrText xml:space="preserve"> PAGEREF _Toc169710996 \h </w:instrText>
            </w:r>
            <w:r>
              <w:rPr>
                <w:noProof/>
                <w:webHidden/>
              </w:rPr>
            </w:r>
            <w:r>
              <w:rPr>
                <w:noProof/>
                <w:webHidden/>
              </w:rPr>
              <w:fldChar w:fldCharType="separate"/>
            </w:r>
            <w:r w:rsidR="005B74AF">
              <w:rPr>
                <w:noProof/>
                <w:webHidden/>
              </w:rPr>
              <w:t>19</w:t>
            </w:r>
            <w:r>
              <w:rPr>
                <w:noProof/>
                <w:webHidden/>
              </w:rPr>
              <w:fldChar w:fldCharType="end"/>
            </w:r>
          </w:hyperlink>
        </w:p>
        <w:p w14:paraId="1B09EACD" w14:textId="325CF2BA" w:rsidR="00501F6B" w:rsidRDefault="00501F6B">
          <w:pPr>
            <w:pStyle w:val="TOC1"/>
            <w:tabs>
              <w:tab w:val="right" w:leader="dot" w:pos="9016"/>
            </w:tabs>
            <w:rPr>
              <w:rFonts w:eastAsiaTheme="minorEastAsia"/>
              <w:noProof/>
              <w:color w:val="auto"/>
              <w:sz w:val="24"/>
              <w:szCs w:val="24"/>
              <w:lang w:eastAsia="en-AE"/>
            </w:rPr>
          </w:pPr>
          <w:hyperlink w:anchor="_Toc169710997" w:history="1">
            <w:r w:rsidRPr="000F51F6">
              <w:rPr>
                <w:rStyle w:val="Hyperlink"/>
                <w:rFonts w:eastAsia="Times New Roman"/>
                <w:noProof/>
                <w:lang w:eastAsia="en-AE"/>
              </w:rPr>
              <w:t>2. Scenario 2: Manufacturing and Industrial Growth</w:t>
            </w:r>
            <w:r>
              <w:rPr>
                <w:noProof/>
                <w:webHidden/>
              </w:rPr>
              <w:tab/>
            </w:r>
            <w:r>
              <w:rPr>
                <w:noProof/>
                <w:webHidden/>
              </w:rPr>
              <w:fldChar w:fldCharType="begin"/>
            </w:r>
            <w:r>
              <w:rPr>
                <w:noProof/>
                <w:webHidden/>
              </w:rPr>
              <w:instrText xml:space="preserve"> PAGEREF _Toc169710997 \h </w:instrText>
            </w:r>
            <w:r>
              <w:rPr>
                <w:noProof/>
                <w:webHidden/>
              </w:rPr>
            </w:r>
            <w:r>
              <w:rPr>
                <w:noProof/>
                <w:webHidden/>
              </w:rPr>
              <w:fldChar w:fldCharType="separate"/>
            </w:r>
            <w:r w:rsidR="005B74AF">
              <w:rPr>
                <w:noProof/>
                <w:webHidden/>
              </w:rPr>
              <w:t>22</w:t>
            </w:r>
            <w:r>
              <w:rPr>
                <w:noProof/>
                <w:webHidden/>
              </w:rPr>
              <w:fldChar w:fldCharType="end"/>
            </w:r>
          </w:hyperlink>
        </w:p>
        <w:p w14:paraId="66817E22" w14:textId="3C32A29E" w:rsidR="00501F6B" w:rsidRDefault="00501F6B">
          <w:pPr>
            <w:pStyle w:val="TOC2"/>
            <w:tabs>
              <w:tab w:val="right" w:leader="dot" w:pos="9016"/>
            </w:tabs>
            <w:rPr>
              <w:rFonts w:eastAsiaTheme="minorEastAsia"/>
              <w:noProof/>
              <w:sz w:val="24"/>
              <w:szCs w:val="24"/>
              <w:lang w:eastAsia="en-AE"/>
            </w:rPr>
          </w:pPr>
          <w:hyperlink w:anchor="_Toc169710998" w:history="1">
            <w:r w:rsidRPr="000F51F6">
              <w:rPr>
                <w:rStyle w:val="Hyperlink"/>
                <w:rFonts w:eastAsia="Times New Roman"/>
                <w:noProof/>
                <w:lang w:eastAsia="en-AE"/>
              </w:rPr>
              <w:t>Strategic Response 1: Infrastructure Investments</w:t>
            </w:r>
            <w:r>
              <w:rPr>
                <w:noProof/>
                <w:webHidden/>
              </w:rPr>
              <w:tab/>
            </w:r>
            <w:r>
              <w:rPr>
                <w:noProof/>
                <w:webHidden/>
              </w:rPr>
              <w:fldChar w:fldCharType="begin"/>
            </w:r>
            <w:r>
              <w:rPr>
                <w:noProof/>
                <w:webHidden/>
              </w:rPr>
              <w:instrText xml:space="preserve"> PAGEREF _Toc169710998 \h </w:instrText>
            </w:r>
            <w:r>
              <w:rPr>
                <w:noProof/>
                <w:webHidden/>
              </w:rPr>
            </w:r>
            <w:r>
              <w:rPr>
                <w:noProof/>
                <w:webHidden/>
              </w:rPr>
              <w:fldChar w:fldCharType="separate"/>
            </w:r>
            <w:r w:rsidR="005B74AF">
              <w:rPr>
                <w:noProof/>
                <w:webHidden/>
              </w:rPr>
              <w:t>25</w:t>
            </w:r>
            <w:r>
              <w:rPr>
                <w:noProof/>
                <w:webHidden/>
              </w:rPr>
              <w:fldChar w:fldCharType="end"/>
            </w:r>
          </w:hyperlink>
        </w:p>
        <w:p w14:paraId="10D0B905" w14:textId="67AEC819" w:rsidR="00501F6B" w:rsidRDefault="00501F6B">
          <w:pPr>
            <w:pStyle w:val="TOC2"/>
            <w:tabs>
              <w:tab w:val="right" w:leader="dot" w:pos="9016"/>
            </w:tabs>
            <w:rPr>
              <w:rFonts w:eastAsiaTheme="minorEastAsia"/>
              <w:noProof/>
              <w:sz w:val="24"/>
              <w:szCs w:val="24"/>
              <w:lang w:eastAsia="en-AE"/>
            </w:rPr>
          </w:pPr>
          <w:hyperlink w:anchor="_Toc169710999" w:history="1">
            <w:r w:rsidRPr="000F51F6">
              <w:rPr>
                <w:rStyle w:val="Hyperlink"/>
                <w:rFonts w:eastAsia="Times New Roman"/>
                <w:noProof/>
                <w:lang w:eastAsia="en-AE"/>
              </w:rPr>
              <w:t>Strategic Response 2: Regulatory Reforms</w:t>
            </w:r>
            <w:r>
              <w:rPr>
                <w:noProof/>
                <w:webHidden/>
              </w:rPr>
              <w:tab/>
            </w:r>
            <w:r>
              <w:rPr>
                <w:noProof/>
                <w:webHidden/>
              </w:rPr>
              <w:fldChar w:fldCharType="begin"/>
            </w:r>
            <w:r>
              <w:rPr>
                <w:noProof/>
                <w:webHidden/>
              </w:rPr>
              <w:instrText xml:space="preserve"> PAGEREF _Toc169710999 \h </w:instrText>
            </w:r>
            <w:r>
              <w:rPr>
                <w:noProof/>
                <w:webHidden/>
              </w:rPr>
            </w:r>
            <w:r>
              <w:rPr>
                <w:noProof/>
                <w:webHidden/>
              </w:rPr>
              <w:fldChar w:fldCharType="separate"/>
            </w:r>
            <w:r w:rsidR="005B74AF">
              <w:rPr>
                <w:noProof/>
                <w:webHidden/>
              </w:rPr>
              <w:t>28</w:t>
            </w:r>
            <w:r>
              <w:rPr>
                <w:noProof/>
                <w:webHidden/>
              </w:rPr>
              <w:fldChar w:fldCharType="end"/>
            </w:r>
          </w:hyperlink>
        </w:p>
        <w:p w14:paraId="3256A00D" w14:textId="1117AA7F" w:rsidR="00501F6B" w:rsidRDefault="00501F6B">
          <w:pPr>
            <w:pStyle w:val="TOC2"/>
            <w:tabs>
              <w:tab w:val="right" w:leader="dot" w:pos="9016"/>
            </w:tabs>
            <w:rPr>
              <w:rFonts w:eastAsiaTheme="minorEastAsia"/>
              <w:noProof/>
              <w:sz w:val="24"/>
              <w:szCs w:val="24"/>
              <w:lang w:eastAsia="en-AE"/>
            </w:rPr>
          </w:pPr>
          <w:hyperlink w:anchor="_Toc169711000" w:history="1">
            <w:r w:rsidRPr="000F51F6">
              <w:rPr>
                <w:rStyle w:val="Hyperlink"/>
                <w:rFonts w:eastAsia="Times New Roman"/>
                <w:noProof/>
                <w:lang w:eastAsia="en-AE"/>
              </w:rPr>
              <w:t>Strategic Response 3: Industrial Training Programs</w:t>
            </w:r>
            <w:r>
              <w:rPr>
                <w:noProof/>
                <w:webHidden/>
              </w:rPr>
              <w:tab/>
            </w:r>
            <w:r>
              <w:rPr>
                <w:noProof/>
                <w:webHidden/>
              </w:rPr>
              <w:fldChar w:fldCharType="begin"/>
            </w:r>
            <w:r>
              <w:rPr>
                <w:noProof/>
                <w:webHidden/>
              </w:rPr>
              <w:instrText xml:space="preserve"> PAGEREF _Toc169711000 \h </w:instrText>
            </w:r>
            <w:r>
              <w:rPr>
                <w:noProof/>
                <w:webHidden/>
              </w:rPr>
            </w:r>
            <w:r>
              <w:rPr>
                <w:noProof/>
                <w:webHidden/>
              </w:rPr>
              <w:fldChar w:fldCharType="separate"/>
            </w:r>
            <w:r w:rsidR="005B74AF">
              <w:rPr>
                <w:noProof/>
                <w:webHidden/>
              </w:rPr>
              <w:t>31</w:t>
            </w:r>
            <w:r>
              <w:rPr>
                <w:noProof/>
                <w:webHidden/>
              </w:rPr>
              <w:fldChar w:fldCharType="end"/>
            </w:r>
          </w:hyperlink>
        </w:p>
        <w:p w14:paraId="4046E525" w14:textId="64F9C7EA" w:rsidR="00501F6B" w:rsidRDefault="00501F6B">
          <w:pPr>
            <w:pStyle w:val="TOC2"/>
            <w:tabs>
              <w:tab w:val="right" w:leader="dot" w:pos="9016"/>
            </w:tabs>
            <w:rPr>
              <w:rFonts w:eastAsiaTheme="minorEastAsia"/>
              <w:noProof/>
              <w:sz w:val="24"/>
              <w:szCs w:val="24"/>
              <w:lang w:eastAsia="en-AE"/>
            </w:rPr>
          </w:pPr>
          <w:hyperlink w:anchor="_Toc169711001" w:history="1">
            <w:r w:rsidRPr="000F51F6">
              <w:rPr>
                <w:rStyle w:val="Hyperlink"/>
                <w:rFonts w:eastAsia="Times New Roman"/>
                <w:noProof/>
                <w:lang w:eastAsia="en-AE"/>
              </w:rPr>
              <w:t>Strategic Response 4: Public-Private Partnerships</w:t>
            </w:r>
            <w:r>
              <w:rPr>
                <w:noProof/>
                <w:webHidden/>
              </w:rPr>
              <w:tab/>
            </w:r>
            <w:r>
              <w:rPr>
                <w:noProof/>
                <w:webHidden/>
              </w:rPr>
              <w:fldChar w:fldCharType="begin"/>
            </w:r>
            <w:r>
              <w:rPr>
                <w:noProof/>
                <w:webHidden/>
              </w:rPr>
              <w:instrText xml:space="preserve"> PAGEREF _Toc169711001 \h </w:instrText>
            </w:r>
            <w:r>
              <w:rPr>
                <w:noProof/>
                <w:webHidden/>
              </w:rPr>
            </w:r>
            <w:r>
              <w:rPr>
                <w:noProof/>
                <w:webHidden/>
              </w:rPr>
              <w:fldChar w:fldCharType="separate"/>
            </w:r>
            <w:r w:rsidR="005B74AF">
              <w:rPr>
                <w:noProof/>
                <w:webHidden/>
              </w:rPr>
              <w:t>34</w:t>
            </w:r>
            <w:r>
              <w:rPr>
                <w:noProof/>
                <w:webHidden/>
              </w:rPr>
              <w:fldChar w:fldCharType="end"/>
            </w:r>
          </w:hyperlink>
        </w:p>
        <w:p w14:paraId="7AD18EC9" w14:textId="422E4DEF" w:rsidR="00501F6B" w:rsidRDefault="00501F6B">
          <w:pPr>
            <w:pStyle w:val="TOC2"/>
            <w:tabs>
              <w:tab w:val="right" w:leader="dot" w:pos="9016"/>
            </w:tabs>
            <w:rPr>
              <w:rFonts w:eastAsiaTheme="minorEastAsia"/>
              <w:noProof/>
              <w:sz w:val="24"/>
              <w:szCs w:val="24"/>
              <w:lang w:eastAsia="en-AE"/>
            </w:rPr>
          </w:pPr>
          <w:hyperlink w:anchor="_Toc169711002" w:history="1">
            <w:r w:rsidRPr="000F51F6">
              <w:rPr>
                <w:rStyle w:val="Hyperlink"/>
                <w:rFonts w:eastAsia="Times New Roman"/>
                <w:noProof/>
                <w:lang w:eastAsia="en-AE"/>
              </w:rPr>
              <w:t>Strategic Response 5: Export Strategies</w:t>
            </w:r>
            <w:r>
              <w:rPr>
                <w:noProof/>
                <w:webHidden/>
              </w:rPr>
              <w:tab/>
            </w:r>
            <w:r>
              <w:rPr>
                <w:noProof/>
                <w:webHidden/>
              </w:rPr>
              <w:fldChar w:fldCharType="begin"/>
            </w:r>
            <w:r>
              <w:rPr>
                <w:noProof/>
                <w:webHidden/>
              </w:rPr>
              <w:instrText xml:space="preserve"> PAGEREF _Toc169711002 \h </w:instrText>
            </w:r>
            <w:r>
              <w:rPr>
                <w:noProof/>
                <w:webHidden/>
              </w:rPr>
            </w:r>
            <w:r>
              <w:rPr>
                <w:noProof/>
                <w:webHidden/>
              </w:rPr>
              <w:fldChar w:fldCharType="separate"/>
            </w:r>
            <w:r w:rsidR="005B74AF">
              <w:rPr>
                <w:noProof/>
                <w:webHidden/>
              </w:rPr>
              <w:t>37</w:t>
            </w:r>
            <w:r>
              <w:rPr>
                <w:noProof/>
                <w:webHidden/>
              </w:rPr>
              <w:fldChar w:fldCharType="end"/>
            </w:r>
          </w:hyperlink>
        </w:p>
        <w:p w14:paraId="545FA6C3" w14:textId="4D7CFFD8" w:rsidR="00501F6B" w:rsidRDefault="00501F6B">
          <w:pPr>
            <w:pStyle w:val="TOC1"/>
            <w:tabs>
              <w:tab w:val="right" w:leader="dot" w:pos="9016"/>
            </w:tabs>
            <w:rPr>
              <w:rFonts w:eastAsiaTheme="minorEastAsia"/>
              <w:noProof/>
              <w:color w:val="auto"/>
              <w:sz w:val="24"/>
              <w:szCs w:val="24"/>
              <w:lang w:eastAsia="en-AE"/>
            </w:rPr>
          </w:pPr>
          <w:hyperlink w:anchor="_Toc169711003" w:history="1">
            <w:r w:rsidRPr="000F51F6">
              <w:rPr>
                <w:rStyle w:val="Hyperlink"/>
                <w:rFonts w:eastAsia="Times New Roman"/>
                <w:noProof/>
                <w:lang w:eastAsia="en-AE"/>
              </w:rPr>
              <w:t>3. Scenario 3: Agricultural and Rural Development</w:t>
            </w:r>
            <w:r>
              <w:rPr>
                <w:noProof/>
                <w:webHidden/>
              </w:rPr>
              <w:tab/>
            </w:r>
            <w:r>
              <w:rPr>
                <w:noProof/>
                <w:webHidden/>
              </w:rPr>
              <w:fldChar w:fldCharType="begin"/>
            </w:r>
            <w:r>
              <w:rPr>
                <w:noProof/>
                <w:webHidden/>
              </w:rPr>
              <w:instrText xml:space="preserve"> PAGEREF _Toc169711003 \h </w:instrText>
            </w:r>
            <w:r>
              <w:rPr>
                <w:noProof/>
                <w:webHidden/>
              </w:rPr>
            </w:r>
            <w:r>
              <w:rPr>
                <w:noProof/>
                <w:webHidden/>
              </w:rPr>
              <w:fldChar w:fldCharType="separate"/>
            </w:r>
            <w:r w:rsidR="005B74AF">
              <w:rPr>
                <w:noProof/>
                <w:webHidden/>
              </w:rPr>
              <w:t>40</w:t>
            </w:r>
            <w:r>
              <w:rPr>
                <w:noProof/>
                <w:webHidden/>
              </w:rPr>
              <w:fldChar w:fldCharType="end"/>
            </w:r>
          </w:hyperlink>
        </w:p>
        <w:p w14:paraId="748D567C" w14:textId="105181FB" w:rsidR="00501F6B" w:rsidRDefault="00501F6B">
          <w:pPr>
            <w:pStyle w:val="TOC2"/>
            <w:tabs>
              <w:tab w:val="right" w:leader="dot" w:pos="9016"/>
            </w:tabs>
            <w:rPr>
              <w:rFonts w:eastAsiaTheme="minorEastAsia"/>
              <w:noProof/>
              <w:sz w:val="24"/>
              <w:szCs w:val="24"/>
              <w:lang w:eastAsia="en-AE"/>
            </w:rPr>
          </w:pPr>
          <w:hyperlink w:anchor="_Toc169711004" w:history="1">
            <w:r w:rsidRPr="000F51F6">
              <w:rPr>
                <w:rStyle w:val="Hyperlink"/>
                <w:rFonts w:eastAsia="Times New Roman"/>
                <w:noProof/>
                <w:lang w:eastAsia="en-AE"/>
              </w:rPr>
              <w:t>Strategic Response 1: Technology Deployment</w:t>
            </w:r>
            <w:r>
              <w:rPr>
                <w:noProof/>
                <w:webHidden/>
              </w:rPr>
              <w:tab/>
            </w:r>
            <w:r>
              <w:rPr>
                <w:noProof/>
                <w:webHidden/>
              </w:rPr>
              <w:fldChar w:fldCharType="begin"/>
            </w:r>
            <w:r>
              <w:rPr>
                <w:noProof/>
                <w:webHidden/>
              </w:rPr>
              <w:instrText xml:space="preserve"> PAGEREF _Toc169711004 \h </w:instrText>
            </w:r>
            <w:r>
              <w:rPr>
                <w:noProof/>
                <w:webHidden/>
              </w:rPr>
            </w:r>
            <w:r>
              <w:rPr>
                <w:noProof/>
                <w:webHidden/>
              </w:rPr>
              <w:fldChar w:fldCharType="separate"/>
            </w:r>
            <w:r w:rsidR="005B74AF">
              <w:rPr>
                <w:noProof/>
                <w:webHidden/>
              </w:rPr>
              <w:t>43</w:t>
            </w:r>
            <w:r>
              <w:rPr>
                <w:noProof/>
                <w:webHidden/>
              </w:rPr>
              <w:fldChar w:fldCharType="end"/>
            </w:r>
          </w:hyperlink>
        </w:p>
        <w:p w14:paraId="6D3BD678" w14:textId="2E5D8B85" w:rsidR="00501F6B" w:rsidRDefault="00501F6B">
          <w:pPr>
            <w:pStyle w:val="TOC2"/>
            <w:tabs>
              <w:tab w:val="right" w:leader="dot" w:pos="9016"/>
            </w:tabs>
            <w:rPr>
              <w:rFonts w:eastAsiaTheme="minorEastAsia"/>
              <w:noProof/>
              <w:sz w:val="24"/>
              <w:szCs w:val="24"/>
              <w:lang w:eastAsia="en-AE"/>
            </w:rPr>
          </w:pPr>
          <w:hyperlink w:anchor="_Toc169711005" w:history="1">
            <w:r w:rsidRPr="000F51F6">
              <w:rPr>
                <w:rStyle w:val="Hyperlink"/>
                <w:rFonts w:eastAsia="Times New Roman"/>
                <w:noProof/>
                <w:lang w:eastAsia="en-AE"/>
              </w:rPr>
              <w:t>Strategic Response 2: Policy Reform Advocacy</w:t>
            </w:r>
            <w:r>
              <w:rPr>
                <w:noProof/>
                <w:webHidden/>
              </w:rPr>
              <w:tab/>
            </w:r>
            <w:r>
              <w:rPr>
                <w:noProof/>
                <w:webHidden/>
              </w:rPr>
              <w:fldChar w:fldCharType="begin"/>
            </w:r>
            <w:r>
              <w:rPr>
                <w:noProof/>
                <w:webHidden/>
              </w:rPr>
              <w:instrText xml:space="preserve"> PAGEREF _Toc169711005 \h </w:instrText>
            </w:r>
            <w:r>
              <w:rPr>
                <w:noProof/>
                <w:webHidden/>
              </w:rPr>
            </w:r>
            <w:r>
              <w:rPr>
                <w:noProof/>
                <w:webHidden/>
              </w:rPr>
              <w:fldChar w:fldCharType="separate"/>
            </w:r>
            <w:r w:rsidR="005B74AF">
              <w:rPr>
                <w:noProof/>
                <w:webHidden/>
              </w:rPr>
              <w:t>46</w:t>
            </w:r>
            <w:r>
              <w:rPr>
                <w:noProof/>
                <w:webHidden/>
              </w:rPr>
              <w:fldChar w:fldCharType="end"/>
            </w:r>
          </w:hyperlink>
        </w:p>
        <w:p w14:paraId="2B9FAA83" w14:textId="7AE892CF" w:rsidR="00501F6B" w:rsidRDefault="00501F6B">
          <w:pPr>
            <w:pStyle w:val="TOC2"/>
            <w:tabs>
              <w:tab w:val="right" w:leader="dot" w:pos="9016"/>
            </w:tabs>
            <w:rPr>
              <w:rFonts w:eastAsiaTheme="minorEastAsia"/>
              <w:noProof/>
              <w:sz w:val="24"/>
              <w:szCs w:val="24"/>
              <w:lang w:eastAsia="en-AE"/>
            </w:rPr>
          </w:pPr>
          <w:hyperlink w:anchor="_Toc169711006" w:history="1">
            <w:r w:rsidRPr="000F51F6">
              <w:rPr>
                <w:rStyle w:val="Hyperlink"/>
                <w:rFonts w:eastAsia="Times New Roman"/>
                <w:noProof/>
                <w:lang w:eastAsia="en-AE"/>
              </w:rPr>
              <w:t>Strategic Response 3: Infrastructure Investment</w:t>
            </w:r>
            <w:r>
              <w:rPr>
                <w:noProof/>
                <w:webHidden/>
              </w:rPr>
              <w:tab/>
            </w:r>
            <w:r>
              <w:rPr>
                <w:noProof/>
                <w:webHidden/>
              </w:rPr>
              <w:fldChar w:fldCharType="begin"/>
            </w:r>
            <w:r>
              <w:rPr>
                <w:noProof/>
                <w:webHidden/>
              </w:rPr>
              <w:instrText xml:space="preserve"> PAGEREF _Toc169711006 \h </w:instrText>
            </w:r>
            <w:r>
              <w:rPr>
                <w:noProof/>
                <w:webHidden/>
              </w:rPr>
            </w:r>
            <w:r>
              <w:rPr>
                <w:noProof/>
                <w:webHidden/>
              </w:rPr>
              <w:fldChar w:fldCharType="separate"/>
            </w:r>
            <w:r w:rsidR="005B74AF">
              <w:rPr>
                <w:noProof/>
                <w:webHidden/>
              </w:rPr>
              <w:t>49</w:t>
            </w:r>
            <w:r>
              <w:rPr>
                <w:noProof/>
                <w:webHidden/>
              </w:rPr>
              <w:fldChar w:fldCharType="end"/>
            </w:r>
          </w:hyperlink>
        </w:p>
        <w:p w14:paraId="275D333E" w14:textId="26452845" w:rsidR="00501F6B" w:rsidRDefault="00501F6B">
          <w:pPr>
            <w:pStyle w:val="TOC2"/>
            <w:tabs>
              <w:tab w:val="right" w:leader="dot" w:pos="9016"/>
            </w:tabs>
            <w:rPr>
              <w:rFonts w:eastAsiaTheme="minorEastAsia"/>
              <w:noProof/>
              <w:sz w:val="24"/>
              <w:szCs w:val="24"/>
              <w:lang w:eastAsia="en-AE"/>
            </w:rPr>
          </w:pPr>
          <w:hyperlink w:anchor="_Toc169711007" w:history="1">
            <w:r w:rsidRPr="000F51F6">
              <w:rPr>
                <w:rStyle w:val="Hyperlink"/>
                <w:rFonts w:eastAsia="Times New Roman"/>
                <w:noProof/>
                <w:lang w:eastAsia="en-AE"/>
              </w:rPr>
              <w:t>Strategic Response 4: Market Access Programs</w:t>
            </w:r>
            <w:r>
              <w:rPr>
                <w:noProof/>
                <w:webHidden/>
              </w:rPr>
              <w:tab/>
            </w:r>
            <w:r>
              <w:rPr>
                <w:noProof/>
                <w:webHidden/>
              </w:rPr>
              <w:fldChar w:fldCharType="begin"/>
            </w:r>
            <w:r>
              <w:rPr>
                <w:noProof/>
                <w:webHidden/>
              </w:rPr>
              <w:instrText xml:space="preserve"> PAGEREF _Toc169711007 \h </w:instrText>
            </w:r>
            <w:r>
              <w:rPr>
                <w:noProof/>
                <w:webHidden/>
              </w:rPr>
            </w:r>
            <w:r>
              <w:rPr>
                <w:noProof/>
                <w:webHidden/>
              </w:rPr>
              <w:fldChar w:fldCharType="separate"/>
            </w:r>
            <w:r w:rsidR="005B74AF">
              <w:rPr>
                <w:noProof/>
                <w:webHidden/>
              </w:rPr>
              <w:t>52</w:t>
            </w:r>
            <w:r>
              <w:rPr>
                <w:noProof/>
                <w:webHidden/>
              </w:rPr>
              <w:fldChar w:fldCharType="end"/>
            </w:r>
          </w:hyperlink>
        </w:p>
        <w:p w14:paraId="3D838839" w14:textId="52773D28" w:rsidR="00501F6B" w:rsidRDefault="00501F6B">
          <w:pPr>
            <w:pStyle w:val="TOC2"/>
            <w:tabs>
              <w:tab w:val="right" w:leader="dot" w:pos="9016"/>
            </w:tabs>
            <w:rPr>
              <w:rFonts w:eastAsiaTheme="minorEastAsia"/>
              <w:noProof/>
              <w:sz w:val="24"/>
              <w:szCs w:val="24"/>
              <w:lang w:eastAsia="en-AE"/>
            </w:rPr>
          </w:pPr>
          <w:hyperlink w:anchor="_Toc169711008" w:history="1">
            <w:r w:rsidRPr="000F51F6">
              <w:rPr>
                <w:rStyle w:val="Hyperlink"/>
                <w:rFonts w:eastAsia="Times New Roman"/>
                <w:noProof/>
                <w:lang w:eastAsia="en-AE"/>
              </w:rPr>
              <w:t>Strategic Response 5: Climate Adaptation Initiatives</w:t>
            </w:r>
            <w:r>
              <w:rPr>
                <w:noProof/>
                <w:webHidden/>
              </w:rPr>
              <w:tab/>
            </w:r>
            <w:r>
              <w:rPr>
                <w:noProof/>
                <w:webHidden/>
              </w:rPr>
              <w:fldChar w:fldCharType="begin"/>
            </w:r>
            <w:r>
              <w:rPr>
                <w:noProof/>
                <w:webHidden/>
              </w:rPr>
              <w:instrText xml:space="preserve"> PAGEREF _Toc169711008 \h </w:instrText>
            </w:r>
            <w:r>
              <w:rPr>
                <w:noProof/>
                <w:webHidden/>
              </w:rPr>
            </w:r>
            <w:r>
              <w:rPr>
                <w:noProof/>
                <w:webHidden/>
              </w:rPr>
              <w:fldChar w:fldCharType="separate"/>
            </w:r>
            <w:r w:rsidR="005B74AF">
              <w:rPr>
                <w:noProof/>
                <w:webHidden/>
              </w:rPr>
              <w:t>55</w:t>
            </w:r>
            <w:r>
              <w:rPr>
                <w:noProof/>
                <w:webHidden/>
              </w:rPr>
              <w:fldChar w:fldCharType="end"/>
            </w:r>
          </w:hyperlink>
        </w:p>
        <w:p w14:paraId="6B62512A" w14:textId="69BFC163" w:rsidR="00B43F53" w:rsidRDefault="00B43F53" w:rsidP="00B43F53">
          <w:r w:rsidRPr="00BE5AB9">
            <w:rPr>
              <w:rFonts w:ascii="Abadi" w:hAnsi="Abadi"/>
              <w:b/>
              <w:bCs/>
              <w:noProof/>
            </w:rPr>
            <w:fldChar w:fldCharType="end"/>
          </w:r>
        </w:p>
      </w:sdtContent>
    </w:sdt>
    <w:p w14:paraId="35D0B983" w14:textId="77777777" w:rsidR="00B43F53" w:rsidRDefault="00B43F53" w:rsidP="00B43F53">
      <w:pPr>
        <w:rPr>
          <w:rFonts w:ascii="Abadi" w:eastAsiaTheme="majorEastAsia" w:hAnsi="Abadi" w:cstheme="majorBidi"/>
          <w:b/>
          <w:color w:val="E4312B"/>
          <w:sz w:val="28"/>
          <w:szCs w:val="40"/>
        </w:rPr>
      </w:pPr>
      <w:r>
        <w:br w:type="page"/>
      </w:r>
    </w:p>
    <w:p w14:paraId="668ADA4E" w14:textId="2B75BBA6" w:rsidR="001F4EF6" w:rsidRDefault="006D3C75" w:rsidP="006D3C75">
      <w:pPr>
        <w:pStyle w:val="Heading1"/>
        <w:pBdr>
          <w:bottom w:val="single" w:sz="4" w:space="1" w:color="auto"/>
        </w:pBdr>
        <w:rPr>
          <w:rFonts w:eastAsia="Times New Roman"/>
          <w:lang w:eastAsia="en-AE"/>
        </w:rPr>
      </w:pPr>
      <w:bookmarkStart w:id="16" w:name="_Toc169710991"/>
      <w:r>
        <w:rPr>
          <w:rFonts w:eastAsia="Times New Roman"/>
          <w:lang w:eastAsia="en-AE"/>
        </w:rPr>
        <w:lastRenderedPageBreak/>
        <w:t xml:space="preserve">1. </w:t>
      </w:r>
      <w:r w:rsidR="001F4EF6">
        <w:rPr>
          <w:rFonts w:eastAsia="Times New Roman"/>
          <w:lang w:eastAsia="en-AE"/>
        </w:rPr>
        <w:t>Scenario 1: Digital Economy Transformation</w:t>
      </w:r>
      <w:bookmarkEnd w:id="16"/>
      <w:r w:rsidR="001F4EF6">
        <w:rPr>
          <w:rFonts w:eastAsia="Times New Roman"/>
          <w:lang w:eastAsia="en-AE"/>
        </w:rPr>
        <w:br/>
      </w:r>
    </w:p>
    <w:p w14:paraId="77E5D1D3"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Summary</w:t>
      </w:r>
    </w:p>
    <w:p w14:paraId="46AF96A5" w14:textId="77777777" w:rsidR="001F4EF6" w:rsidRDefault="001F4EF6" w:rsidP="001F4EF6">
      <w:pPr>
        <w:spacing w:before="100" w:beforeAutospacing="1" w:after="100" w:afterAutospacing="1" w:line="240" w:lineRule="auto"/>
        <w:outlineLvl w:val="3"/>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this scenario, the digital economy in Palestine undergoes a transformative shift driven by technological advancements like AI and IoT, supported by policy reforms and increased investments. This transformation leads to significant economic growth, reduced youth unemployment, and enhanced global competitiveness. The digital infrastructure is expanded, tech hubs are established, and educational programs are launched to equip the workforce with necessary skills. Strategic responses include fostering public-private partnerships, advocating for supportive digital policies, launching skill development initiatives, providing investment incentives, and facilitating global market access. These efforts collectively create a robust digital ecosystem, driving sustainable economic development and innovation.</w:t>
      </w:r>
    </w:p>
    <w:p w14:paraId="59330FAE"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16ED7AF4" w14:textId="77777777" w:rsidR="001F4EF6" w:rsidRDefault="001F4EF6" w:rsidP="001F4EF6">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Current Infrastructure</w:t>
      </w:r>
      <w:r>
        <w:rPr>
          <w:rFonts w:ascii="Abadi" w:eastAsia="Times New Roman" w:hAnsi="Abadi" w:cs="Times New Roman"/>
          <w:kern w:val="0"/>
          <w:sz w:val="28"/>
          <w:szCs w:val="28"/>
          <w:lang w:eastAsia="en-AE"/>
          <w14:ligatures w14:val="none"/>
        </w:rPr>
        <w:t>: Limited digital infrastructure with inconsistent internet access and outdated technologies hindering growth.</w:t>
      </w:r>
    </w:p>
    <w:p w14:paraId="2F9295F8" w14:textId="77777777" w:rsidR="001F4EF6" w:rsidRDefault="001F4EF6" w:rsidP="001F4EF6">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Landscape</w:t>
      </w:r>
      <w:r>
        <w:rPr>
          <w:rFonts w:ascii="Abadi" w:eastAsia="Times New Roman" w:hAnsi="Abadi" w:cs="Times New Roman"/>
          <w:kern w:val="0"/>
          <w:sz w:val="28"/>
          <w:szCs w:val="28"/>
          <w:lang w:eastAsia="en-AE"/>
          <w14:ligatures w14:val="none"/>
        </w:rPr>
        <w:t>: Emerging global trends in AI, blockchain, and IoT creating new opportunities for digital businesses.</w:t>
      </w:r>
    </w:p>
    <w:p w14:paraId="25900ED5" w14:textId="77777777" w:rsidR="001F4EF6" w:rsidRDefault="001F4EF6" w:rsidP="001F4EF6">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Environment</w:t>
      </w:r>
      <w:r>
        <w:rPr>
          <w:rFonts w:ascii="Abadi" w:eastAsia="Times New Roman" w:hAnsi="Abadi" w:cs="Times New Roman"/>
          <w:kern w:val="0"/>
          <w:sz w:val="28"/>
          <w:szCs w:val="28"/>
          <w:lang w:eastAsia="en-AE"/>
          <w14:ligatures w14:val="none"/>
        </w:rPr>
        <w:t>: Existing regulations are not fully supportive of a digital economy, with slow progress in digital policy reforms.</w:t>
      </w:r>
    </w:p>
    <w:p w14:paraId="2295BCA6" w14:textId="77777777" w:rsidR="001F4EF6" w:rsidRDefault="001F4EF6" w:rsidP="001F4EF6">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Conditions</w:t>
      </w:r>
      <w:r>
        <w:rPr>
          <w:rFonts w:ascii="Abadi" w:eastAsia="Times New Roman" w:hAnsi="Abadi" w:cs="Times New Roman"/>
          <w:kern w:val="0"/>
          <w:sz w:val="28"/>
          <w:szCs w:val="28"/>
          <w:lang w:eastAsia="en-AE"/>
          <w14:ligatures w14:val="none"/>
        </w:rPr>
        <w:t>: High youth unemployment but a growing number of tech-savvy individuals interested in digital entrepreneurship.</w:t>
      </w:r>
    </w:p>
    <w:p w14:paraId="6572F9C7" w14:textId="77777777" w:rsidR="001F4EF6" w:rsidRDefault="001F4EF6" w:rsidP="001F4EF6">
      <w:pPr>
        <w:numPr>
          <w:ilvl w:val="0"/>
          <w:numId w:val="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Competitor Analysis</w:t>
      </w:r>
      <w:r>
        <w:rPr>
          <w:rFonts w:ascii="Abadi" w:eastAsia="Times New Roman" w:hAnsi="Abadi" w:cs="Times New Roman"/>
          <w:kern w:val="0"/>
          <w:sz w:val="28"/>
          <w:szCs w:val="28"/>
          <w:lang w:eastAsia="en-AE"/>
          <w14:ligatures w14:val="none"/>
        </w:rPr>
        <w:t xml:space="preserve">: </w:t>
      </w:r>
      <w:proofErr w:type="spellStart"/>
      <w:r>
        <w:rPr>
          <w:rFonts w:ascii="Abadi" w:eastAsia="Times New Roman" w:hAnsi="Abadi" w:cs="Times New Roman"/>
          <w:kern w:val="0"/>
          <w:sz w:val="28"/>
          <w:szCs w:val="28"/>
          <w:lang w:eastAsia="en-AE"/>
          <w14:ligatures w14:val="none"/>
        </w:rPr>
        <w:t>Neighboring</w:t>
      </w:r>
      <w:proofErr w:type="spellEnd"/>
      <w:r>
        <w:rPr>
          <w:rFonts w:ascii="Abadi" w:eastAsia="Times New Roman" w:hAnsi="Abadi" w:cs="Times New Roman"/>
          <w:kern w:val="0"/>
          <w:sz w:val="28"/>
          <w:szCs w:val="28"/>
          <w:lang w:eastAsia="en-AE"/>
          <w14:ligatures w14:val="none"/>
        </w:rPr>
        <w:t xml:space="preserve"> regions investing heavily in digital infrastructure, creating competitive pressure.</w:t>
      </w:r>
    </w:p>
    <w:p w14:paraId="06E54075"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23E670F8" w14:textId="77777777" w:rsidR="001F4EF6" w:rsidRDefault="001F4EF6" w:rsidP="001F4EF6">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Advancements</w:t>
      </w:r>
      <w:r>
        <w:rPr>
          <w:rFonts w:ascii="Abadi" w:eastAsia="Times New Roman" w:hAnsi="Abadi" w:cs="Times New Roman"/>
          <w:kern w:val="0"/>
          <w:sz w:val="28"/>
          <w:szCs w:val="28"/>
          <w:lang w:eastAsia="en-AE"/>
          <w14:ligatures w14:val="none"/>
        </w:rPr>
        <w:t>: Breakthroughs in digital technologies like AI, blockchain, and IoT.</w:t>
      </w:r>
    </w:p>
    <w:p w14:paraId="5A8890DD" w14:textId="77777777" w:rsidR="001F4EF6" w:rsidRDefault="001F4EF6" w:rsidP="001F4EF6">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Support</w:t>
      </w:r>
      <w:r>
        <w:rPr>
          <w:rFonts w:ascii="Abadi" w:eastAsia="Times New Roman" w:hAnsi="Abadi" w:cs="Times New Roman"/>
          <w:kern w:val="0"/>
          <w:sz w:val="28"/>
          <w:szCs w:val="28"/>
          <w:lang w:eastAsia="en-AE"/>
          <w14:ligatures w14:val="none"/>
        </w:rPr>
        <w:t>: Government initiatives to reform digital policies and promote a digital economy.</w:t>
      </w:r>
    </w:p>
    <w:p w14:paraId="442A6605" w14:textId="77777777" w:rsidR="001F4EF6" w:rsidRDefault="001F4EF6" w:rsidP="001F4EF6">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Connectivity</w:t>
      </w:r>
      <w:r>
        <w:rPr>
          <w:rFonts w:ascii="Abadi" w:eastAsia="Times New Roman" w:hAnsi="Abadi" w:cs="Times New Roman"/>
          <w:kern w:val="0"/>
          <w:sz w:val="28"/>
          <w:szCs w:val="28"/>
          <w:lang w:eastAsia="en-AE"/>
          <w14:ligatures w14:val="none"/>
        </w:rPr>
        <w:t>: Increased global connectivity and access to international digital markets.</w:t>
      </w:r>
    </w:p>
    <w:p w14:paraId="2998B1B3" w14:textId="77777777" w:rsidR="001F4EF6" w:rsidRDefault="001F4EF6" w:rsidP="001F4EF6">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Youth Engagement</w:t>
      </w:r>
      <w:r>
        <w:rPr>
          <w:rFonts w:ascii="Abadi" w:eastAsia="Times New Roman" w:hAnsi="Abadi" w:cs="Times New Roman"/>
          <w:kern w:val="0"/>
          <w:sz w:val="28"/>
          <w:szCs w:val="28"/>
          <w:lang w:eastAsia="en-AE"/>
          <w14:ligatures w14:val="none"/>
        </w:rPr>
        <w:t>: High levels of digital literacy and entrepreneurial spirit among the youth.</w:t>
      </w:r>
    </w:p>
    <w:p w14:paraId="61E5D85F" w14:textId="77777777" w:rsidR="001F4EF6" w:rsidRDefault="001F4EF6" w:rsidP="001F4EF6">
      <w:pPr>
        <w:numPr>
          <w:ilvl w:val="0"/>
          <w:numId w:val="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Investment Opportunities</w:t>
      </w:r>
      <w:r>
        <w:rPr>
          <w:rFonts w:ascii="Abadi" w:eastAsia="Times New Roman" w:hAnsi="Abadi" w:cs="Times New Roman"/>
          <w:kern w:val="0"/>
          <w:sz w:val="28"/>
          <w:szCs w:val="28"/>
          <w:lang w:eastAsia="en-AE"/>
          <w14:ligatures w14:val="none"/>
        </w:rPr>
        <w:t>: Availability of international funding and private investments focused on digital infrastructure.</w:t>
      </w:r>
    </w:p>
    <w:p w14:paraId="49AAA521"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Scenario Description</w:t>
      </w:r>
    </w:p>
    <w:p w14:paraId="328DBD0E" w14:textId="77777777" w:rsidR="001F4EF6" w:rsidRDefault="001F4EF6" w:rsidP="001F4EF6">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Development</w:t>
      </w:r>
      <w:r>
        <w:rPr>
          <w:rFonts w:ascii="Abadi" w:eastAsia="Times New Roman" w:hAnsi="Abadi" w:cs="Times New Roman"/>
          <w:kern w:val="0"/>
          <w:sz w:val="28"/>
          <w:szCs w:val="28"/>
          <w:lang w:eastAsia="en-AE"/>
          <w14:ligatures w14:val="none"/>
        </w:rPr>
        <w:t>: Rapid expansion of high-speed internet and digital infrastructure across urban and rural areas.</w:t>
      </w:r>
    </w:p>
    <w:p w14:paraId="029A824E" w14:textId="77777777" w:rsidR="001F4EF6" w:rsidRDefault="001F4EF6" w:rsidP="001F4EF6">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 Hub Creation</w:t>
      </w:r>
      <w:r>
        <w:rPr>
          <w:rFonts w:ascii="Abadi" w:eastAsia="Times New Roman" w:hAnsi="Abadi" w:cs="Times New Roman"/>
          <w:kern w:val="0"/>
          <w:sz w:val="28"/>
          <w:szCs w:val="28"/>
          <w:lang w:eastAsia="en-AE"/>
          <w14:ligatures w14:val="none"/>
        </w:rPr>
        <w:t xml:space="preserve">: Establishment of tech hubs and innovation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fostering startups and tech companies.</w:t>
      </w:r>
    </w:p>
    <w:p w14:paraId="7C8590FF" w14:textId="77777777" w:rsidR="001F4EF6" w:rsidRDefault="001F4EF6" w:rsidP="001F4EF6">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Reforms</w:t>
      </w:r>
      <w:r>
        <w:rPr>
          <w:rFonts w:ascii="Abadi" w:eastAsia="Times New Roman" w:hAnsi="Abadi" w:cs="Times New Roman"/>
          <w:kern w:val="0"/>
          <w:sz w:val="28"/>
          <w:szCs w:val="28"/>
          <w:lang w:eastAsia="en-AE"/>
          <w14:ligatures w14:val="none"/>
        </w:rPr>
        <w:t>: Implementation of supportive policies and regulations facilitating digital business growth and foreign investment.</w:t>
      </w:r>
    </w:p>
    <w:p w14:paraId="2B187C5A" w14:textId="77777777" w:rsidR="001F4EF6" w:rsidRDefault="001F4EF6" w:rsidP="001F4EF6">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Programs</w:t>
      </w:r>
      <w:r>
        <w:rPr>
          <w:rFonts w:ascii="Abadi" w:eastAsia="Times New Roman" w:hAnsi="Abadi" w:cs="Times New Roman"/>
          <w:kern w:val="0"/>
          <w:sz w:val="28"/>
          <w:szCs w:val="28"/>
          <w:lang w:eastAsia="en-AE"/>
          <w14:ligatures w14:val="none"/>
        </w:rPr>
        <w:t>: Enhanced digital literacy programs and coding boot camps to equip the workforce with necessary skills.</w:t>
      </w:r>
    </w:p>
    <w:p w14:paraId="656760E2" w14:textId="77777777" w:rsidR="001F4EF6" w:rsidRDefault="001F4EF6" w:rsidP="001F4EF6">
      <w:pPr>
        <w:numPr>
          <w:ilvl w:val="0"/>
          <w:numId w:val="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Integration</w:t>
      </w:r>
      <w:r>
        <w:rPr>
          <w:rFonts w:ascii="Abadi" w:eastAsia="Times New Roman" w:hAnsi="Abadi" w:cs="Times New Roman"/>
          <w:kern w:val="0"/>
          <w:sz w:val="28"/>
          <w:szCs w:val="28"/>
          <w:lang w:eastAsia="en-AE"/>
          <w14:ligatures w14:val="none"/>
        </w:rPr>
        <w:t>: Increased participation in global digital markets and platforms, boosting exports and e-commerce.</w:t>
      </w:r>
    </w:p>
    <w:p w14:paraId="49FCB649"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7EE9F5D8" w14:textId="77777777" w:rsidR="001F4EF6" w:rsidRDefault="001F4EF6" w:rsidP="001F4EF6">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Growth</w:t>
      </w:r>
      <w:r>
        <w:rPr>
          <w:rFonts w:ascii="Abadi" w:eastAsia="Times New Roman" w:hAnsi="Abadi" w:cs="Times New Roman"/>
          <w:kern w:val="0"/>
          <w:sz w:val="28"/>
          <w:szCs w:val="28"/>
          <w:lang w:eastAsia="en-AE"/>
          <w14:ligatures w14:val="none"/>
        </w:rPr>
        <w:t>: Significant contribution to GDP from the digital sector through new business ventures and job creation.</w:t>
      </w:r>
    </w:p>
    <w:p w14:paraId="70894BD0" w14:textId="77777777" w:rsidR="001F4EF6" w:rsidRDefault="001F4EF6" w:rsidP="001F4EF6">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Employment Opportunities</w:t>
      </w:r>
      <w:r>
        <w:rPr>
          <w:rFonts w:ascii="Abadi" w:eastAsia="Times New Roman" w:hAnsi="Abadi" w:cs="Times New Roman"/>
          <w:kern w:val="0"/>
          <w:sz w:val="28"/>
          <w:szCs w:val="28"/>
          <w:lang w:eastAsia="en-AE"/>
          <w14:ligatures w14:val="none"/>
        </w:rPr>
        <w:t>: Reduction in youth unemployment with the creation of new jobs in tech and digital services.</w:t>
      </w:r>
    </w:p>
    <w:p w14:paraId="5E2E5D93" w14:textId="77777777" w:rsidR="001F4EF6" w:rsidRDefault="001F4EF6" w:rsidP="001F4EF6">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 Development</w:t>
      </w:r>
      <w:r>
        <w:rPr>
          <w:rFonts w:ascii="Abadi" w:eastAsia="Times New Roman" w:hAnsi="Abadi" w:cs="Times New Roman"/>
          <w:kern w:val="0"/>
          <w:sz w:val="28"/>
          <w:szCs w:val="28"/>
          <w:lang w:eastAsia="en-AE"/>
          <w14:ligatures w14:val="none"/>
        </w:rPr>
        <w:t>: Improved workforce skills aligning with global digital standards, enhancing employability.</w:t>
      </w:r>
    </w:p>
    <w:p w14:paraId="33C8C9B6" w14:textId="77777777" w:rsidR="001F4EF6" w:rsidRDefault="001F4EF6" w:rsidP="001F4EF6">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Innovation and Entrepreneurship</w:t>
      </w:r>
      <w:r>
        <w:rPr>
          <w:rFonts w:ascii="Abadi" w:eastAsia="Times New Roman" w:hAnsi="Abadi" w:cs="Times New Roman"/>
          <w:kern w:val="0"/>
          <w:sz w:val="28"/>
          <w:szCs w:val="28"/>
          <w:lang w:eastAsia="en-AE"/>
          <w14:ligatures w14:val="none"/>
        </w:rPr>
        <w:t>: Growth of a vibrant startup ecosystem fostering innovation and entrepreneurship.</w:t>
      </w:r>
    </w:p>
    <w:p w14:paraId="38EF27E1" w14:textId="77777777" w:rsidR="001F4EF6" w:rsidRDefault="001F4EF6" w:rsidP="001F4EF6">
      <w:pPr>
        <w:numPr>
          <w:ilvl w:val="0"/>
          <w:numId w:val="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Competitiveness</w:t>
      </w:r>
      <w:r>
        <w:rPr>
          <w:rFonts w:ascii="Abadi" w:eastAsia="Times New Roman" w:hAnsi="Abadi" w:cs="Times New Roman"/>
          <w:kern w:val="0"/>
          <w:sz w:val="28"/>
          <w:szCs w:val="28"/>
          <w:lang w:eastAsia="en-AE"/>
          <w14:ligatures w14:val="none"/>
        </w:rPr>
        <w:t>: Increased competitiveness on a global scale through participation in international digital markets.</w:t>
      </w:r>
    </w:p>
    <w:p w14:paraId="49D9B7A2"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Responses</w:t>
      </w:r>
    </w:p>
    <w:p w14:paraId="406693F9" w14:textId="77777777" w:rsidR="001F4EF6" w:rsidRDefault="001F4EF6" w:rsidP="001F4EF6">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Public-Private Partnerships</w:t>
      </w:r>
      <w:r>
        <w:rPr>
          <w:rFonts w:ascii="Abadi" w:eastAsia="Times New Roman" w:hAnsi="Abadi" w:cs="Times New Roman"/>
          <w:kern w:val="0"/>
          <w:sz w:val="28"/>
          <w:szCs w:val="28"/>
          <w:lang w:eastAsia="en-AE"/>
          <w14:ligatures w14:val="none"/>
        </w:rPr>
        <w:t>: Foster partnerships between government and private sector to build digital infrastructure and innovation hubs.</w:t>
      </w:r>
    </w:p>
    <w:p w14:paraId="3A47944B" w14:textId="77777777" w:rsidR="001F4EF6" w:rsidRDefault="001F4EF6" w:rsidP="001F4EF6">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Advocacy</w:t>
      </w:r>
      <w:r>
        <w:rPr>
          <w:rFonts w:ascii="Abadi" w:eastAsia="Times New Roman" w:hAnsi="Abadi" w:cs="Times New Roman"/>
          <w:kern w:val="0"/>
          <w:sz w:val="28"/>
          <w:szCs w:val="28"/>
          <w:lang w:eastAsia="en-AE"/>
          <w14:ligatures w14:val="none"/>
        </w:rPr>
        <w:t>: Advocate for and implement supportive digital policies and regulations.</w:t>
      </w:r>
    </w:p>
    <w:p w14:paraId="6710DD1B" w14:textId="77777777" w:rsidR="001F4EF6" w:rsidRDefault="001F4EF6" w:rsidP="001F4EF6">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Skill Development Initiatives</w:t>
      </w:r>
      <w:r>
        <w:rPr>
          <w:rFonts w:ascii="Abadi" w:eastAsia="Times New Roman" w:hAnsi="Abadi" w:cs="Times New Roman"/>
          <w:kern w:val="0"/>
          <w:sz w:val="28"/>
          <w:szCs w:val="28"/>
          <w:lang w:eastAsia="en-AE"/>
          <w14:ligatures w14:val="none"/>
        </w:rPr>
        <w:t>: Launch extensive digital literacy and tech skill training programs targeting all age groups.</w:t>
      </w:r>
    </w:p>
    <w:p w14:paraId="0CFF492D" w14:textId="77777777" w:rsidR="001F4EF6" w:rsidRDefault="001F4EF6" w:rsidP="001F4EF6">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Investment Incentives</w:t>
      </w:r>
      <w:r>
        <w:rPr>
          <w:rFonts w:ascii="Abadi" w:eastAsia="Times New Roman" w:hAnsi="Abadi" w:cs="Times New Roman"/>
          <w:kern w:val="0"/>
          <w:sz w:val="28"/>
          <w:szCs w:val="28"/>
          <w:lang w:eastAsia="en-AE"/>
          <w14:ligatures w14:val="none"/>
        </w:rPr>
        <w:t>: Provide incentives for local and foreign investors to invest in digital startups and infrastructure.</w:t>
      </w:r>
    </w:p>
    <w:p w14:paraId="38A6FA32" w14:textId="77777777" w:rsidR="001F4EF6" w:rsidRDefault="001F4EF6" w:rsidP="001F4EF6">
      <w:pPr>
        <w:numPr>
          <w:ilvl w:val="0"/>
          <w:numId w:val="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Market Access</w:t>
      </w:r>
      <w:r>
        <w:rPr>
          <w:rFonts w:ascii="Abadi" w:eastAsia="Times New Roman" w:hAnsi="Abadi" w:cs="Times New Roman"/>
          <w:kern w:val="0"/>
          <w:sz w:val="28"/>
          <w:szCs w:val="28"/>
          <w:lang w:eastAsia="en-AE"/>
          <w14:ligatures w14:val="none"/>
        </w:rPr>
        <w:t>: Facilitate access to global digital markets through trade agreements and partnerships.</w:t>
      </w:r>
    </w:p>
    <w:p w14:paraId="78D92880"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Signposts and Triggers</w:t>
      </w:r>
    </w:p>
    <w:p w14:paraId="3DF3BC9F" w14:textId="77777777" w:rsidR="001F4EF6" w:rsidRDefault="001F4EF6" w:rsidP="001F4EF6">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Investment Inflows</w:t>
      </w:r>
      <w:r>
        <w:rPr>
          <w:rFonts w:ascii="Abadi" w:eastAsia="Times New Roman" w:hAnsi="Abadi" w:cs="Times New Roman"/>
          <w:kern w:val="0"/>
          <w:sz w:val="28"/>
          <w:szCs w:val="28"/>
          <w:lang w:eastAsia="en-AE"/>
          <w14:ligatures w14:val="none"/>
        </w:rPr>
        <w:t>: Significant increase in domestic and international investments in digital infrastructure and startups.</w:t>
      </w:r>
    </w:p>
    <w:p w14:paraId="4A97FEFF" w14:textId="77777777" w:rsidR="001F4EF6" w:rsidRDefault="001F4EF6" w:rsidP="001F4EF6">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Policy Milestones</w:t>
      </w:r>
      <w:r>
        <w:rPr>
          <w:rFonts w:ascii="Abadi" w:eastAsia="Times New Roman" w:hAnsi="Abadi" w:cs="Times New Roman"/>
          <w:kern w:val="0"/>
          <w:sz w:val="28"/>
          <w:szCs w:val="28"/>
          <w:lang w:eastAsia="en-AE"/>
          <w14:ligatures w14:val="none"/>
        </w:rPr>
        <w:t>: Introduction of key digital policies and regulations supporting the digital economy.</w:t>
      </w:r>
    </w:p>
    <w:p w14:paraId="441E514E" w14:textId="77777777" w:rsidR="001F4EF6" w:rsidRDefault="001F4EF6" w:rsidP="001F4EF6">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Uptake</w:t>
      </w:r>
      <w:r>
        <w:rPr>
          <w:rFonts w:ascii="Abadi" w:eastAsia="Times New Roman" w:hAnsi="Abadi" w:cs="Times New Roman"/>
          <w:kern w:val="0"/>
          <w:sz w:val="28"/>
          <w:szCs w:val="28"/>
          <w:lang w:eastAsia="en-AE"/>
          <w14:ligatures w14:val="none"/>
        </w:rPr>
        <w:t>: Rapid adoption of new digital technologies by businesses and individuals.</w:t>
      </w:r>
    </w:p>
    <w:p w14:paraId="5A2200EA" w14:textId="77777777" w:rsidR="001F4EF6" w:rsidRDefault="001F4EF6" w:rsidP="001F4EF6">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Employment Rates</w:t>
      </w:r>
      <w:r>
        <w:rPr>
          <w:rFonts w:ascii="Abadi" w:eastAsia="Times New Roman" w:hAnsi="Abadi" w:cs="Times New Roman"/>
          <w:kern w:val="0"/>
          <w:sz w:val="28"/>
          <w:szCs w:val="28"/>
          <w:lang w:eastAsia="en-AE"/>
          <w14:ligatures w14:val="none"/>
        </w:rPr>
        <w:t>: Noticeable reduction in youth unemployment and increase in digital sector jobs.</w:t>
      </w:r>
    </w:p>
    <w:p w14:paraId="6589FA35" w14:textId="77777777" w:rsidR="001F4EF6" w:rsidRDefault="001F4EF6" w:rsidP="001F4EF6">
      <w:pPr>
        <w:numPr>
          <w:ilvl w:val="0"/>
          <w:numId w:val="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Rankings</w:t>
      </w:r>
      <w:r>
        <w:rPr>
          <w:rFonts w:ascii="Abadi" w:eastAsia="Times New Roman" w:hAnsi="Abadi" w:cs="Times New Roman"/>
          <w:kern w:val="0"/>
          <w:sz w:val="28"/>
          <w:szCs w:val="28"/>
          <w:lang w:eastAsia="en-AE"/>
          <w14:ligatures w14:val="none"/>
        </w:rPr>
        <w:t>: Improvement in global digital economy rankings and indicators.</w:t>
      </w:r>
    </w:p>
    <w:p w14:paraId="79509DFD" w14:textId="77777777" w:rsidR="001F4EF6" w:rsidRDefault="001F4EF6" w:rsidP="001F4EF6">
      <w:pPr>
        <w:rPr>
          <w:rFonts w:ascii="Abadi" w:hAnsi="Abadi"/>
          <w:sz w:val="28"/>
          <w:szCs w:val="28"/>
        </w:rPr>
      </w:pPr>
      <w:r>
        <w:rPr>
          <w:rFonts w:ascii="Abadi" w:hAnsi="Abadi"/>
          <w:kern w:val="0"/>
          <w:sz w:val="28"/>
          <w:szCs w:val="28"/>
          <w14:ligatures w14:val="none"/>
        </w:rPr>
        <w:br w:type="page"/>
      </w:r>
    </w:p>
    <w:p w14:paraId="24C9F1D7" w14:textId="77777777" w:rsidR="001F4EF6" w:rsidRDefault="001F4EF6" w:rsidP="00F04F3F">
      <w:pPr>
        <w:pStyle w:val="Heading2"/>
        <w:rPr>
          <w:rFonts w:eastAsia="Times New Roman"/>
          <w:lang w:eastAsia="en-AE"/>
        </w:rPr>
      </w:pPr>
      <w:bookmarkStart w:id="17" w:name="_Toc169710992"/>
      <w:r>
        <w:rPr>
          <w:rFonts w:eastAsia="Times New Roman"/>
          <w:lang w:eastAsia="en-AE"/>
        </w:rPr>
        <w:lastRenderedPageBreak/>
        <w:t>Strategic Response 1: Public-Private Partnerships</w:t>
      </w:r>
      <w:bookmarkEnd w:id="17"/>
    </w:p>
    <w:p w14:paraId="724F938D"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71DC8F3E"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Public-Private Partnerships for Digital Infrastructure and Innovation Hubs</w:t>
      </w:r>
    </w:p>
    <w:p w14:paraId="357023A7"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2A148753"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foster strategic partnerships between the government and the private sector to accelerate the development of digital infrastructure and innovation hubs. By leveraging the strengths and resources of both sectors, the goal is to create a robust digital ecosystem that supports economic growth, job creation, and technological innovation.</w:t>
      </w:r>
    </w:p>
    <w:p w14:paraId="709843D5"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1C6F2390"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 dynamic and resilient digital economy through collaborative efforts that enhance infrastructure and foster innovation, driving sustainable economic development.</w:t>
      </w:r>
    </w:p>
    <w:p w14:paraId="6EB4156A"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0DA67600"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create and sustain public-private partnerships that build state-of-the-art digital infrastructure and innovation hubs, enabling a thriving digital economy and fostering entrepreneurship.</w:t>
      </w:r>
    </w:p>
    <w:p w14:paraId="4609A675"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7B43A2C7"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digitally empowered nation where advanced infrastructure and innovation hubs support a vibrant economy, offering ample opportunities for entrepreneurship, job creation, and global competitiveness.</w:t>
      </w:r>
    </w:p>
    <w:p w14:paraId="6CC8A90C"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690A1BD5" w14:textId="77777777" w:rsidR="001F4EF6" w:rsidRDefault="001F4EF6" w:rsidP="001F4EF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Identify Potential Partners</w:t>
      </w:r>
      <w:r>
        <w:rPr>
          <w:rFonts w:ascii="Abadi" w:eastAsia="Times New Roman" w:hAnsi="Abadi" w:cs="Times New Roman"/>
          <w:kern w:val="0"/>
          <w:sz w:val="28"/>
          <w:szCs w:val="28"/>
          <w:lang w:eastAsia="en-AE"/>
          <w14:ligatures w14:val="none"/>
        </w:rPr>
        <w:t>: Conduct a comprehensive analysis to identify potential private sector partners, including tech companies, telecom operators, and investors, and establish criteria for partnership selection based on expertise, financial stability, and alignment with national digital goals.</w:t>
      </w:r>
    </w:p>
    <w:p w14:paraId="43DA9890" w14:textId="77777777" w:rsidR="001F4EF6" w:rsidRDefault="001F4EF6" w:rsidP="001F4EF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Partnership Framework</w:t>
      </w:r>
      <w:r>
        <w:rPr>
          <w:rFonts w:ascii="Abadi" w:eastAsia="Times New Roman" w:hAnsi="Abadi" w:cs="Times New Roman"/>
          <w:kern w:val="0"/>
          <w:sz w:val="28"/>
          <w:szCs w:val="28"/>
          <w:lang w:eastAsia="en-AE"/>
          <w14:ligatures w14:val="none"/>
        </w:rPr>
        <w:t>: Create a clear and transparent framework outlining the roles, responsibilities, and expectations of each partner, ensuring the inclusion of mechanisms for risk-sharing, profit-sharing, and dispute resolution.</w:t>
      </w:r>
    </w:p>
    <w:p w14:paraId="341BB284" w14:textId="77777777" w:rsidR="001F4EF6" w:rsidRDefault="001F4EF6" w:rsidP="001F4EF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Secure Funding and Resources</w:t>
      </w:r>
      <w:r>
        <w:rPr>
          <w:rFonts w:ascii="Abadi" w:eastAsia="Times New Roman" w:hAnsi="Abadi" w:cs="Times New Roman"/>
          <w:kern w:val="0"/>
          <w:sz w:val="28"/>
          <w:szCs w:val="28"/>
          <w:lang w:eastAsia="en-AE"/>
          <w14:ligatures w14:val="none"/>
        </w:rPr>
        <w:t xml:space="preserve">: Collaborate with partners to secure the necessary funding and resources for digital infrastructure </w:t>
      </w:r>
      <w:r>
        <w:rPr>
          <w:rFonts w:ascii="Abadi" w:eastAsia="Times New Roman" w:hAnsi="Abadi" w:cs="Times New Roman"/>
          <w:kern w:val="0"/>
          <w:sz w:val="28"/>
          <w:szCs w:val="28"/>
          <w:lang w:eastAsia="en-AE"/>
          <w14:ligatures w14:val="none"/>
        </w:rPr>
        <w:lastRenderedPageBreak/>
        <w:t>projects and innovation hubs, exploring diverse funding options, including grants, loans, and private investments.</w:t>
      </w:r>
    </w:p>
    <w:p w14:paraId="259C4281" w14:textId="77777777" w:rsidR="001F4EF6" w:rsidRDefault="001F4EF6" w:rsidP="001F4EF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Innovation Hubs</w:t>
      </w:r>
      <w:r>
        <w:rPr>
          <w:rFonts w:ascii="Abadi" w:eastAsia="Times New Roman" w:hAnsi="Abadi" w:cs="Times New Roman"/>
          <w:kern w:val="0"/>
          <w:sz w:val="28"/>
          <w:szCs w:val="28"/>
          <w:lang w:eastAsia="en-AE"/>
          <w14:ligatures w14:val="none"/>
        </w:rPr>
        <w:t>: Identify strategic locations for innovation hubs, ensuring accessibility and connectivity, and develop facilities equipped with the latest technology to provide a conducive environment for startups and tech companies.</w:t>
      </w:r>
    </w:p>
    <w:p w14:paraId="76B00C74" w14:textId="77777777" w:rsidR="001F4EF6" w:rsidRDefault="001F4EF6" w:rsidP="001F4EF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Digital Infrastructure Projects</w:t>
      </w:r>
      <w:r>
        <w:rPr>
          <w:rFonts w:ascii="Abadi" w:eastAsia="Times New Roman" w:hAnsi="Abadi" w:cs="Times New Roman"/>
          <w:kern w:val="0"/>
          <w:sz w:val="28"/>
          <w:szCs w:val="28"/>
          <w:lang w:eastAsia="en-AE"/>
          <w14:ligatures w14:val="none"/>
        </w:rPr>
        <w:t xml:space="preserve">: Roll out high-speed internet and digital infrastructure projects in urban and rural </w:t>
      </w:r>
      <w:proofErr w:type="gramStart"/>
      <w:r>
        <w:rPr>
          <w:rFonts w:ascii="Abadi" w:eastAsia="Times New Roman" w:hAnsi="Abadi" w:cs="Times New Roman"/>
          <w:kern w:val="0"/>
          <w:sz w:val="28"/>
          <w:szCs w:val="28"/>
          <w:lang w:eastAsia="en-AE"/>
          <w14:ligatures w14:val="none"/>
        </w:rPr>
        <w:t>areas, and</w:t>
      </w:r>
      <w:proofErr w:type="gramEnd"/>
      <w:r>
        <w:rPr>
          <w:rFonts w:ascii="Abadi" w:eastAsia="Times New Roman" w:hAnsi="Abadi" w:cs="Times New Roman"/>
          <w:kern w:val="0"/>
          <w:sz w:val="28"/>
          <w:szCs w:val="28"/>
          <w:lang w:eastAsia="en-AE"/>
          <w14:ligatures w14:val="none"/>
        </w:rPr>
        <w:t xml:space="preserve"> monitor and evaluate the progress of these projects to ensure timely and efficient implementation.</w:t>
      </w:r>
    </w:p>
    <w:p w14:paraId="5ADAA3D1" w14:textId="77777777" w:rsidR="001F4EF6" w:rsidRDefault="001F4EF6" w:rsidP="001F4EF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Digital Literacy and Skills</w:t>
      </w:r>
      <w:r>
        <w:rPr>
          <w:rFonts w:ascii="Abadi" w:eastAsia="Times New Roman" w:hAnsi="Abadi" w:cs="Times New Roman"/>
          <w:kern w:val="0"/>
          <w:sz w:val="28"/>
          <w:szCs w:val="28"/>
          <w:lang w:eastAsia="en-AE"/>
          <w14:ligatures w14:val="none"/>
        </w:rPr>
        <w:t>: Launch initiatives to promote digital literacy and tech skills among the population, focusing on youth and underrepresented groups, and partner with educational institutions to integrate digital skills training into curricula.</w:t>
      </w:r>
    </w:p>
    <w:p w14:paraId="10CB7580" w14:textId="77777777" w:rsidR="001F4EF6" w:rsidRDefault="001F4EF6" w:rsidP="001F4EF6">
      <w:pPr>
        <w:numPr>
          <w:ilvl w:val="0"/>
          <w:numId w:val="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 and Evaluate Partnerships</w:t>
      </w:r>
      <w:r>
        <w:rPr>
          <w:rFonts w:ascii="Abadi" w:eastAsia="Times New Roman" w:hAnsi="Abadi" w:cs="Times New Roman"/>
          <w:kern w:val="0"/>
          <w:sz w:val="28"/>
          <w:szCs w:val="28"/>
          <w:lang w:eastAsia="en-AE"/>
          <w14:ligatures w14:val="none"/>
        </w:rPr>
        <w:t>: Establish a monitoring and evaluation system to track the performance and impact of public-private partnerships, and regularly review and adapt strategies to ensure continuous improvement and alignment with national digital goals.</w:t>
      </w:r>
    </w:p>
    <w:p w14:paraId="68676A8B"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626F356E" w14:textId="77777777" w:rsidR="001F4EF6" w:rsidRDefault="001F4EF6" w:rsidP="001F4EF6">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Governance and Coordination</w:t>
      </w:r>
      <w:r>
        <w:rPr>
          <w:rFonts w:ascii="Abadi" w:eastAsia="Times New Roman" w:hAnsi="Abadi" w:cs="Times New Roman"/>
          <w:kern w:val="0"/>
          <w:sz w:val="28"/>
          <w:szCs w:val="28"/>
          <w:lang w:eastAsia="en-AE"/>
          <w14:ligatures w14:val="none"/>
        </w:rPr>
        <w:t>: Effective governance structures and clear coordination mechanisms between government and private sector partners.</w:t>
      </w:r>
    </w:p>
    <w:p w14:paraId="5F619C1E" w14:textId="77777777" w:rsidR="001F4EF6" w:rsidRDefault="001F4EF6" w:rsidP="001F4EF6">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Financial Stability</w:t>
      </w:r>
      <w:r>
        <w:rPr>
          <w:rFonts w:ascii="Abadi" w:eastAsia="Times New Roman" w:hAnsi="Abadi" w:cs="Times New Roman"/>
          <w:kern w:val="0"/>
          <w:sz w:val="28"/>
          <w:szCs w:val="28"/>
          <w:lang w:eastAsia="en-AE"/>
          <w14:ligatures w14:val="none"/>
        </w:rPr>
        <w:t>: Securing adequate and sustainable funding for digital infrastructure and innovation hub projects.</w:t>
      </w:r>
    </w:p>
    <w:p w14:paraId="3EAF1EF6" w14:textId="77777777" w:rsidR="001F4EF6" w:rsidRDefault="001F4EF6" w:rsidP="001F4EF6">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Expertise</w:t>
      </w:r>
      <w:r>
        <w:rPr>
          <w:rFonts w:ascii="Abadi" w:eastAsia="Times New Roman" w:hAnsi="Abadi" w:cs="Times New Roman"/>
          <w:kern w:val="0"/>
          <w:sz w:val="28"/>
          <w:szCs w:val="28"/>
          <w:lang w:eastAsia="en-AE"/>
          <w14:ligatures w14:val="none"/>
        </w:rPr>
        <w:t>: Leveraging the technological expertise and innovation capabilities of private sector partners.</w:t>
      </w:r>
    </w:p>
    <w:p w14:paraId="5F43AB11" w14:textId="77777777" w:rsidR="001F4EF6" w:rsidRDefault="001F4EF6" w:rsidP="001F4EF6">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w:t>
      </w:r>
      <w:r>
        <w:rPr>
          <w:rFonts w:ascii="Abadi" w:eastAsia="Times New Roman" w:hAnsi="Abadi" w:cs="Times New Roman"/>
          <w:kern w:val="0"/>
          <w:sz w:val="28"/>
          <w:szCs w:val="28"/>
          <w:lang w:eastAsia="en-AE"/>
          <w14:ligatures w14:val="none"/>
        </w:rPr>
        <w:t>: Actively engaging local communities to ensure buy-in and support for digital initiatives.</w:t>
      </w:r>
    </w:p>
    <w:p w14:paraId="42069400" w14:textId="77777777" w:rsidR="001F4EF6" w:rsidRDefault="001F4EF6" w:rsidP="001F4EF6">
      <w:pPr>
        <w:numPr>
          <w:ilvl w:val="0"/>
          <w:numId w:val="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Support</w:t>
      </w:r>
      <w:r>
        <w:rPr>
          <w:rFonts w:ascii="Abadi" w:eastAsia="Times New Roman" w:hAnsi="Abadi" w:cs="Times New Roman"/>
          <w:kern w:val="0"/>
          <w:sz w:val="28"/>
          <w:szCs w:val="28"/>
          <w:lang w:eastAsia="en-AE"/>
          <w14:ligatures w14:val="none"/>
        </w:rPr>
        <w:t>: Supportive regulatory environment that facilitates the smooth execution of public-private partnership projects.</w:t>
      </w:r>
    </w:p>
    <w:p w14:paraId="1168A243"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7625AB25" w14:textId="77777777" w:rsidR="001F4EF6" w:rsidRDefault="001F4EF6" w:rsidP="001F4EF6">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Digital Infrastructure</w:t>
      </w:r>
      <w:r>
        <w:rPr>
          <w:rFonts w:ascii="Abadi" w:eastAsia="Times New Roman" w:hAnsi="Abadi" w:cs="Times New Roman"/>
          <w:kern w:val="0"/>
          <w:sz w:val="28"/>
          <w:szCs w:val="28"/>
          <w:lang w:eastAsia="en-AE"/>
          <w14:ligatures w14:val="none"/>
        </w:rPr>
        <w:t>: Significant improvements in digital connectivity and infrastructure across the nation.</w:t>
      </w:r>
    </w:p>
    <w:p w14:paraId="1E239D3C" w14:textId="77777777" w:rsidR="001F4EF6" w:rsidRDefault="001F4EF6" w:rsidP="001F4EF6">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Job Creation</w:t>
      </w:r>
      <w:r>
        <w:rPr>
          <w:rFonts w:ascii="Abadi" w:eastAsia="Times New Roman" w:hAnsi="Abadi" w:cs="Times New Roman"/>
          <w:kern w:val="0"/>
          <w:sz w:val="28"/>
          <w:szCs w:val="28"/>
          <w:lang w:eastAsia="en-AE"/>
          <w14:ligatures w14:val="none"/>
        </w:rPr>
        <w:t>: Creation of new jobs in the digital sector, reducing youth unemployment and boosting the economy.</w:t>
      </w:r>
    </w:p>
    <w:p w14:paraId="5753C4C3" w14:textId="77777777" w:rsidR="001F4EF6" w:rsidRDefault="001F4EF6" w:rsidP="001F4EF6">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Innovation</w:t>
      </w:r>
      <w:r>
        <w:rPr>
          <w:rFonts w:ascii="Abadi" w:eastAsia="Times New Roman" w:hAnsi="Abadi" w:cs="Times New Roman"/>
          <w:kern w:val="0"/>
          <w:sz w:val="28"/>
          <w:szCs w:val="28"/>
          <w:lang w:eastAsia="en-AE"/>
          <w14:ligatures w14:val="none"/>
        </w:rPr>
        <w:t>: Growth of innovation hubs fostering a vibrant startup ecosystem and technological advancements.</w:t>
      </w:r>
    </w:p>
    <w:p w14:paraId="43B04EFF" w14:textId="77777777" w:rsidR="001F4EF6" w:rsidRDefault="001F4EF6" w:rsidP="001F4EF6">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Economic Growth</w:t>
      </w:r>
      <w:r>
        <w:rPr>
          <w:rFonts w:ascii="Abadi" w:eastAsia="Times New Roman" w:hAnsi="Abadi" w:cs="Times New Roman"/>
          <w:kern w:val="0"/>
          <w:sz w:val="28"/>
          <w:szCs w:val="28"/>
          <w:lang w:eastAsia="en-AE"/>
          <w14:ligatures w14:val="none"/>
        </w:rPr>
        <w:t>: Increased contribution of the digital economy to the national GDP through new business ventures and investments.</w:t>
      </w:r>
    </w:p>
    <w:p w14:paraId="5DD36487" w14:textId="77777777" w:rsidR="001F4EF6" w:rsidRDefault="001F4EF6" w:rsidP="001F4EF6">
      <w:pPr>
        <w:numPr>
          <w:ilvl w:val="0"/>
          <w:numId w:val="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Competitiveness</w:t>
      </w:r>
      <w:r>
        <w:rPr>
          <w:rFonts w:ascii="Abadi" w:eastAsia="Times New Roman" w:hAnsi="Abadi" w:cs="Times New Roman"/>
          <w:kern w:val="0"/>
          <w:sz w:val="28"/>
          <w:szCs w:val="28"/>
          <w:lang w:eastAsia="en-AE"/>
          <w14:ligatures w14:val="none"/>
        </w:rPr>
        <w:t>: Enhanced global competitiveness through improved digital infrastructure and participation in international markets.</w:t>
      </w:r>
    </w:p>
    <w:p w14:paraId="11C46B5C"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7575382" w14:textId="77777777" w:rsidR="001F4EF6" w:rsidRDefault="001F4EF6" w:rsidP="001F4EF6">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 Alignment Issues</w:t>
      </w:r>
      <w:r>
        <w:rPr>
          <w:rFonts w:ascii="Abadi" w:eastAsia="Times New Roman" w:hAnsi="Abadi" w:cs="Times New Roman"/>
          <w:kern w:val="0"/>
          <w:sz w:val="28"/>
          <w:szCs w:val="28"/>
          <w:lang w:eastAsia="en-AE"/>
          <w14:ligatures w14:val="none"/>
        </w:rPr>
        <w:t>: Potential misalignment of goals and priorities between government and private sector partners.</w:t>
      </w:r>
    </w:p>
    <w:p w14:paraId="2C2B66B6" w14:textId="77777777" w:rsidR="001F4EF6" w:rsidRDefault="001F4EF6" w:rsidP="001F4EF6">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Shortfalls</w:t>
      </w:r>
      <w:r>
        <w:rPr>
          <w:rFonts w:ascii="Abadi" w:eastAsia="Times New Roman" w:hAnsi="Abadi" w:cs="Times New Roman"/>
          <w:kern w:val="0"/>
          <w:sz w:val="28"/>
          <w:szCs w:val="28"/>
          <w:lang w:eastAsia="en-AE"/>
          <w14:ligatures w14:val="none"/>
        </w:rPr>
        <w:t>: Risk of insufficient funding leading to delays or incomplete projects.</w:t>
      </w:r>
    </w:p>
    <w:p w14:paraId="18102EB5" w14:textId="77777777" w:rsidR="001F4EF6" w:rsidRDefault="001F4EF6" w:rsidP="001F4EF6">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Integration Challenges</w:t>
      </w:r>
      <w:r>
        <w:rPr>
          <w:rFonts w:ascii="Abadi" w:eastAsia="Times New Roman" w:hAnsi="Abadi" w:cs="Times New Roman"/>
          <w:kern w:val="0"/>
          <w:sz w:val="28"/>
          <w:szCs w:val="28"/>
          <w:lang w:eastAsia="en-AE"/>
          <w14:ligatures w14:val="none"/>
        </w:rPr>
        <w:t>: Difficulties in integrating new technologies with existing infrastructure.</w:t>
      </w:r>
    </w:p>
    <w:p w14:paraId="3FDCA062" w14:textId="77777777" w:rsidR="001F4EF6" w:rsidRDefault="001F4EF6" w:rsidP="001F4EF6">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Hurdles</w:t>
      </w:r>
      <w:r>
        <w:rPr>
          <w:rFonts w:ascii="Abadi" w:eastAsia="Times New Roman" w:hAnsi="Abadi" w:cs="Times New Roman"/>
          <w:kern w:val="0"/>
          <w:sz w:val="28"/>
          <w:szCs w:val="28"/>
          <w:lang w:eastAsia="en-AE"/>
          <w14:ligatures w14:val="none"/>
        </w:rPr>
        <w:t>: Potential delays or complications arising from regulatory and bureaucratic processes.</w:t>
      </w:r>
    </w:p>
    <w:p w14:paraId="0E01A626" w14:textId="77777777" w:rsidR="001F4EF6" w:rsidRDefault="001F4EF6" w:rsidP="001F4EF6">
      <w:pPr>
        <w:numPr>
          <w:ilvl w:val="0"/>
          <w:numId w:val="1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Resistance</w:t>
      </w:r>
      <w:r>
        <w:rPr>
          <w:rFonts w:ascii="Abadi" w:eastAsia="Times New Roman" w:hAnsi="Abadi" w:cs="Times New Roman"/>
          <w:kern w:val="0"/>
          <w:sz w:val="28"/>
          <w:szCs w:val="28"/>
          <w:lang w:eastAsia="en-AE"/>
          <w14:ligatures w14:val="none"/>
        </w:rPr>
        <w:t>: Possible resistance from local communities if not adequately engaged and informed about the benefits.</w:t>
      </w:r>
    </w:p>
    <w:p w14:paraId="704FAB69" w14:textId="77777777" w:rsidR="001F4EF6" w:rsidRDefault="001F4EF6" w:rsidP="001F4EF6">
      <w:pPr>
        <w:rPr>
          <w:rFonts w:ascii="Abadi" w:hAnsi="Abadi"/>
          <w:sz w:val="28"/>
          <w:szCs w:val="28"/>
        </w:rPr>
      </w:pPr>
      <w:r>
        <w:rPr>
          <w:rFonts w:ascii="Abadi" w:hAnsi="Abadi"/>
          <w:kern w:val="0"/>
          <w:sz w:val="28"/>
          <w:szCs w:val="28"/>
          <w14:ligatures w14:val="none"/>
        </w:rPr>
        <w:br w:type="page"/>
      </w:r>
    </w:p>
    <w:p w14:paraId="3B6FD068" w14:textId="77777777" w:rsidR="001F4EF6" w:rsidRDefault="001F4EF6" w:rsidP="00F04F3F">
      <w:pPr>
        <w:pStyle w:val="Heading2"/>
        <w:rPr>
          <w:rFonts w:eastAsia="Times New Roman"/>
          <w:lang w:eastAsia="en-AE"/>
        </w:rPr>
      </w:pPr>
      <w:bookmarkStart w:id="18" w:name="_Toc169710993"/>
      <w:r>
        <w:rPr>
          <w:rFonts w:eastAsia="Times New Roman"/>
          <w:lang w:eastAsia="en-AE"/>
        </w:rPr>
        <w:lastRenderedPageBreak/>
        <w:t>Strategic Response 2: Policy Advocacy</w:t>
      </w:r>
      <w:bookmarkEnd w:id="18"/>
    </w:p>
    <w:p w14:paraId="4B9B09F6"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15D9F697"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Policy Advocacy for Supportive Digital Policies and Regulations</w:t>
      </w:r>
    </w:p>
    <w:p w14:paraId="65D5B8A0"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5318ADB0"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advocate for and implement policies and regulations that support the growth of the digital economy. By engaging with policymakers and stakeholders, the goal is to create a regulatory environment that encourages innovation, attracts investments, and fosters the development of a robust digital ecosystem.</w:t>
      </w:r>
    </w:p>
    <w:p w14:paraId="74CC116D"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53C5704B"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 supportive policy and regulatory framework that drives the growth of the digital economy, enabling innovation and sustainable development.</w:t>
      </w:r>
    </w:p>
    <w:p w14:paraId="5871C416"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1F7C6DD7"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advocate for and implement comprehensive digital policies and regulations that foster a thriving digital economy, supporting entrepreneurship, job creation, and technological advancement.</w:t>
      </w:r>
    </w:p>
    <w:p w14:paraId="038E8F86"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0F24C6EC"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nation where progressive digital policies and regulations create a conducive environment for the digital economy to flourish, driving economic growth and global competitiveness.</w:t>
      </w:r>
    </w:p>
    <w:p w14:paraId="10F00AE7"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63DEF81D" w14:textId="77777777" w:rsidR="001F4EF6" w:rsidRDefault="001F4EF6" w:rsidP="001F4EF6">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Analysis and Development</w:t>
      </w:r>
      <w:r>
        <w:rPr>
          <w:rFonts w:ascii="Abadi" w:eastAsia="Times New Roman" w:hAnsi="Abadi" w:cs="Times New Roman"/>
          <w:kern w:val="0"/>
          <w:sz w:val="28"/>
          <w:szCs w:val="28"/>
          <w:lang w:eastAsia="en-AE"/>
          <w14:ligatures w14:val="none"/>
        </w:rPr>
        <w:t>: Conduct a thorough analysis of existing digital policies and regulations to identify gaps and areas for improvement. Develop policy proposals that align with best practices and address the needs of the digital economy.</w:t>
      </w:r>
    </w:p>
    <w:p w14:paraId="7BE15336" w14:textId="77777777" w:rsidR="001F4EF6" w:rsidRDefault="001F4EF6" w:rsidP="001F4EF6">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Engagement</w:t>
      </w:r>
      <w:r>
        <w:rPr>
          <w:rFonts w:ascii="Abadi" w:eastAsia="Times New Roman" w:hAnsi="Abadi" w:cs="Times New Roman"/>
          <w:kern w:val="0"/>
          <w:sz w:val="28"/>
          <w:szCs w:val="28"/>
          <w:lang w:eastAsia="en-AE"/>
          <w14:ligatures w14:val="none"/>
        </w:rPr>
        <w:t>: Engage with a broad range of stakeholders, including government officials, industry leaders, and civil society, to gather input and build consensus on proposed policy changes.</w:t>
      </w:r>
    </w:p>
    <w:p w14:paraId="0E42474A" w14:textId="77777777" w:rsidR="001F4EF6" w:rsidRDefault="001F4EF6" w:rsidP="001F4EF6">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Advocacy Campaigns</w:t>
      </w:r>
      <w:r>
        <w:rPr>
          <w:rFonts w:ascii="Abadi" w:eastAsia="Times New Roman" w:hAnsi="Abadi" w:cs="Times New Roman"/>
          <w:kern w:val="0"/>
          <w:sz w:val="28"/>
          <w:szCs w:val="28"/>
          <w:lang w:eastAsia="en-AE"/>
          <w14:ligatures w14:val="none"/>
        </w:rPr>
        <w:t xml:space="preserve">: Launch targeted advocacy campaigns to promote the benefits of supportive digital policies, using data, case </w:t>
      </w:r>
      <w:r>
        <w:rPr>
          <w:rFonts w:ascii="Abadi" w:eastAsia="Times New Roman" w:hAnsi="Abadi" w:cs="Times New Roman"/>
          <w:kern w:val="0"/>
          <w:sz w:val="28"/>
          <w:szCs w:val="28"/>
          <w:lang w:eastAsia="en-AE"/>
          <w14:ligatures w14:val="none"/>
        </w:rPr>
        <w:lastRenderedPageBreak/>
        <w:t>studies, and expert testimonies to make a compelling case to policymakers and the public.</w:t>
      </w:r>
    </w:p>
    <w:p w14:paraId="1FB5A159" w14:textId="77777777" w:rsidR="001F4EF6" w:rsidRDefault="001F4EF6" w:rsidP="001F4EF6">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Proposal Submission</w:t>
      </w:r>
      <w:r>
        <w:rPr>
          <w:rFonts w:ascii="Abadi" w:eastAsia="Times New Roman" w:hAnsi="Abadi" w:cs="Times New Roman"/>
          <w:kern w:val="0"/>
          <w:sz w:val="28"/>
          <w:szCs w:val="28"/>
          <w:lang w:eastAsia="en-AE"/>
          <w14:ligatures w14:val="none"/>
        </w:rPr>
        <w:t>: Submit well-researched and detailed policy proposals to relevant government bodies, providing clear recommendations for regulatory changes that support digital economy growth.</w:t>
      </w:r>
    </w:p>
    <w:p w14:paraId="15FBA768" w14:textId="77777777" w:rsidR="001F4EF6" w:rsidRDefault="001F4EF6" w:rsidP="001F4EF6">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Legislative Support</w:t>
      </w:r>
      <w:r>
        <w:rPr>
          <w:rFonts w:ascii="Abadi" w:eastAsia="Times New Roman" w:hAnsi="Abadi" w:cs="Times New Roman"/>
          <w:kern w:val="0"/>
          <w:sz w:val="28"/>
          <w:szCs w:val="28"/>
          <w:lang w:eastAsia="en-AE"/>
          <w14:ligatures w14:val="none"/>
        </w:rPr>
        <w:t>: Work with legislators and regulatory bodies to draft and refine policy proposals, ensuring they are feasible, effective, and aligned with national digital goals.</w:t>
      </w:r>
    </w:p>
    <w:p w14:paraId="7251EC9D" w14:textId="77777777" w:rsidR="001F4EF6" w:rsidRDefault="001F4EF6" w:rsidP="001F4EF6">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Initiatives</w:t>
      </w:r>
      <w:r>
        <w:rPr>
          <w:rFonts w:ascii="Abadi" w:eastAsia="Times New Roman" w:hAnsi="Abadi" w:cs="Times New Roman"/>
          <w:kern w:val="0"/>
          <w:sz w:val="28"/>
          <w:szCs w:val="28"/>
          <w:lang w:eastAsia="en-AE"/>
          <w14:ligatures w14:val="none"/>
        </w:rPr>
        <w:t>: Conduct public awareness campaigns to educate citizens about the importance of digital policies and regulations, building public support and encouraging civic participation in policy advocacy.</w:t>
      </w:r>
    </w:p>
    <w:p w14:paraId="4BEF26D7" w14:textId="77777777" w:rsidR="001F4EF6" w:rsidRDefault="001F4EF6" w:rsidP="001F4EF6">
      <w:pPr>
        <w:numPr>
          <w:ilvl w:val="0"/>
          <w:numId w:val="1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and Evaluation</w:t>
      </w:r>
      <w:r>
        <w:rPr>
          <w:rFonts w:ascii="Abadi" w:eastAsia="Times New Roman" w:hAnsi="Abadi" w:cs="Times New Roman"/>
          <w:kern w:val="0"/>
          <w:sz w:val="28"/>
          <w:szCs w:val="28"/>
          <w:lang w:eastAsia="en-AE"/>
          <w14:ligatures w14:val="none"/>
        </w:rPr>
        <w:t xml:space="preserve">: Establish a system to monitor the implementation of new policies and regulations, assessing their impact on the digital economy and </w:t>
      </w:r>
      <w:proofErr w:type="gramStart"/>
      <w:r>
        <w:rPr>
          <w:rFonts w:ascii="Abadi" w:eastAsia="Times New Roman" w:hAnsi="Abadi" w:cs="Times New Roman"/>
          <w:kern w:val="0"/>
          <w:sz w:val="28"/>
          <w:szCs w:val="28"/>
          <w:lang w:eastAsia="en-AE"/>
          <w14:ligatures w14:val="none"/>
        </w:rPr>
        <w:t>making adjustments</w:t>
      </w:r>
      <w:proofErr w:type="gramEnd"/>
      <w:r>
        <w:rPr>
          <w:rFonts w:ascii="Abadi" w:eastAsia="Times New Roman" w:hAnsi="Abadi" w:cs="Times New Roman"/>
          <w:kern w:val="0"/>
          <w:sz w:val="28"/>
          <w:szCs w:val="28"/>
          <w:lang w:eastAsia="en-AE"/>
          <w14:ligatures w14:val="none"/>
        </w:rPr>
        <w:t xml:space="preserve"> as necessary to ensure their effectiveness.</w:t>
      </w:r>
    </w:p>
    <w:p w14:paraId="30B1DDD9"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32989C35" w14:textId="77777777" w:rsidR="001F4EF6" w:rsidRDefault="001F4EF6" w:rsidP="001F4EF6">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Communication</w:t>
      </w:r>
      <w:r>
        <w:rPr>
          <w:rFonts w:ascii="Abadi" w:eastAsia="Times New Roman" w:hAnsi="Abadi" w:cs="Times New Roman"/>
          <w:kern w:val="0"/>
          <w:sz w:val="28"/>
          <w:szCs w:val="28"/>
          <w:lang w:eastAsia="en-AE"/>
          <w14:ligatures w14:val="none"/>
        </w:rPr>
        <w:t>: Clear and persuasive communication of the benefits of digital policies to policymakers, stakeholders, and the public.</w:t>
      </w:r>
    </w:p>
    <w:p w14:paraId="23AD76F2" w14:textId="77777777" w:rsidR="001F4EF6" w:rsidRDefault="001F4EF6" w:rsidP="001F4EF6">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Collaboration</w:t>
      </w:r>
      <w:r>
        <w:rPr>
          <w:rFonts w:ascii="Abadi" w:eastAsia="Times New Roman" w:hAnsi="Abadi" w:cs="Times New Roman"/>
          <w:kern w:val="0"/>
          <w:sz w:val="28"/>
          <w:szCs w:val="28"/>
          <w:lang w:eastAsia="en-AE"/>
          <w14:ligatures w14:val="none"/>
        </w:rPr>
        <w:t>: Building strong partnerships and consensus among a diverse group of stakeholders.</w:t>
      </w:r>
    </w:p>
    <w:p w14:paraId="50B8E5A6" w14:textId="77777777" w:rsidR="001F4EF6" w:rsidRDefault="001F4EF6" w:rsidP="001F4EF6">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In-depth Policy Knowledge</w:t>
      </w:r>
      <w:r>
        <w:rPr>
          <w:rFonts w:ascii="Abadi" w:eastAsia="Times New Roman" w:hAnsi="Abadi" w:cs="Times New Roman"/>
          <w:kern w:val="0"/>
          <w:sz w:val="28"/>
          <w:szCs w:val="28"/>
          <w:lang w:eastAsia="en-AE"/>
          <w14:ligatures w14:val="none"/>
        </w:rPr>
        <w:t>: Leveraging expertise in policy development and digital economy trends to create impactful proposals.</w:t>
      </w:r>
    </w:p>
    <w:p w14:paraId="604EF2EF" w14:textId="77777777" w:rsidR="001F4EF6" w:rsidRDefault="001F4EF6" w:rsidP="001F4EF6">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Legislative Engagement</w:t>
      </w:r>
      <w:r>
        <w:rPr>
          <w:rFonts w:ascii="Abadi" w:eastAsia="Times New Roman" w:hAnsi="Abadi" w:cs="Times New Roman"/>
          <w:kern w:val="0"/>
          <w:sz w:val="28"/>
          <w:szCs w:val="28"/>
          <w:lang w:eastAsia="en-AE"/>
          <w14:ligatures w14:val="none"/>
        </w:rPr>
        <w:t>: Maintaining strong relationships with legislators and regulatory bodies to support policy adoption.</w:t>
      </w:r>
    </w:p>
    <w:p w14:paraId="4FCAAEAA" w14:textId="77777777" w:rsidR="001F4EF6" w:rsidRDefault="001F4EF6" w:rsidP="001F4EF6">
      <w:pPr>
        <w:numPr>
          <w:ilvl w:val="0"/>
          <w:numId w:val="1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Support</w:t>
      </w:r>
      <w:r>
        <w:rPr>
          <w:rFonts w:ascii="Abadi" w:eastAsia="Times New Roman" w:hAnsi="Abadi" w:cs="Times New Roman"/>
          <w:kern w:val="0"/>
          <w:sz w:val="28"/>
          <w:szCs w:val="28"/>
          <w:lang w:eastAsia="en-AE"/>
          <w14:ligatures w14:val="none"/>
        </w:rPr>
        <w:t>: Gaining broad public support for digital policies through effective awareness campaigns.</w:t>
      </w:r>
    </w:p>
    <w:p w14:paraId="2D9B828E"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41EC5069" w14:textId="77777777" w:rsidR="001F4EF6" w:rsidRDefault="001F4EF6" w:rsidP="001F4EF6">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Regulatory Framework</w:t>
      </w:r>
      <w:r>
        <w:rPr>
          <w:rFonts w:ascii="Abadi" w:eastAsia="Times New Roman" w:hAnsi="Abadi" w:cs="Times New Roman"/>
          <w:kern w:val="0"/>
          <w:sz w:val="28"/>
          <w:szCs w:val="28"/>
          <w:lang w:eastAsia="en-AE"/>
          <w14:ligatures w14:val="none"/>
        </w:rPr>
        <w:t>: Creation of a supportive and flexible regulatory environment that encourages digital innovation and investment.</w:t>
      </w:r>
    </w:p>
    <w:p w14:paraId="21D5A948" w14:textId="77777777" w:rsidR="001F4EF6" w:rsidRDefault="001F4EF6" w:rsidP="001F4EF6">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Investment</w:t>
      </w:r>
      <w:r>
        <w:rPr>
          <w:rFonts w:ascii="Abadi" w:eastAsia="Times New Roman" w:hAnsi="Abadi" w:cs="Times New Roman"/>
          <w:kern w:val="0"/>
          <w:sz w:val="28"/>
          <w:szCs w:val="28"/>
          <w:lang w:eastAsia="en-AE"/>
          <w14:ligatures w14:val="none"/>
        </w:rPr>
        <w:t>: Attraction of both local and international investments in the digital economy.</w:t>
      </w:r>
    </w:p>
    <w:p w14:paraId="1CCC0088" w14:textId="77777777" w:rsidR="001F4EF6" w:rsidRDefault="001F4EF6" w:rsidP="001F4EF6">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Innovation Growth</w:t>
      </w:r>
      <w:r>
        <w:rPr>
          <w:rFonts w:ascii="Abadi" w:eastAsia="Times New Roman" w:hAnsi="Abadi" w:cs="Times New Roman"/>
          <w:kern w:val="0"/>
          <w:sz w:val="28"/>
          <w:szCs w:val="28"/>
          <w:lang w:eastAsia="en-AE"/>
          <w14:ligatures w14:val="none"/>
        </w:rPr>
        <w:t>: Increased innovation and entrepreneurship in the digital sector due to supportive policies.</w:t>
      </w:r>
    </w:p>
    <w:p w14:paraId="593D1EEC" w14:textId="77777777" w:rsidR="001F4EF6" w:rsidRDefault="001F4EF6" w:rsidP="001F4EF6">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Development</w:t>
      </w:r>
      <w:r>
        <w:rPr>
          <w:rFonts w:ascii="Abadi" w:eastAsia="Times New Roman" w:hAnsi="Abadi" w:cs="Times New Roman"/>
          <w:kern w:val="0"/>
          <w:sz w:val="28"/>
          <w:szCs w:val="28"/>
          <w:lang w:eastAsia="en-AE"/>
          <w14:ligatures w14:val="none"/>
        </w:rPr>
        <w:t>: Significant contribution to economic growth from the digital economy.</w:t>
      </w:r>
    </w:p>
    <w:p w14:paraId="18D82272" w14:textId="77777777" w:rsidR="001F4EF6" w:rsidRDefault="001F4EF6" w:rsidP="001F4EF6">
      <w:pPr>
        <w:numPr>
          <w:ilvl w:val="0"/>
          <w:numId w:val="1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Global Competitiveness</w:t>
      </w:r>
      <w:r>
        <w:rPr>
          <w:rFonts w:ascii="Abadi" w:eastAsia="Times New Roman" w:hAnsi="Abadi" w:cs="Times New Roman"/>
          <w:kern w:val="0"/>
          <w:sz w:val="28"/>
          <w:szCs w:val="28"/>
          <w:lang w:eastAsia="en-AE"/>
          <w14:ligatures w14:val="none"/>
        </w:rPr>
        <w:t>: Improved global competitiveness through a robust and well-regulated digital ecosystem.</w:t>
      </w:r>
    </w:p>
    <w:p w14:paraId="36AE39AB"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4E72F2F" w14:textId="77777777" w:rsidR="001F4EF6" w:rsidRDefault="001F4EF6" w:rsidP="001F4EF6">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Resistance</w:t>
      </w:r>
      <w:r>
        <w:rPr>
          <w:rFonts w:ascii="Abadi" w:eastAsia="Times New Roman" w:hAnsi="Abadi" w:cs="Times New Roman"/>
          <w:kern w:val="0"/>
          <w:sz w:val="28"/>
          <w:szCs w:val="28"/>
          <w:lang w:eastAsia="en-AE"/>
          <w14:ligatures w14:val="none"/>
        </w:rPr>
        <w:t>: Potential resistance from political entities or interest groups opposed to regulatory changes.</w:t>
      </w:r>
    </w:p>
    <w:p w14:paraId="440A04A7" w14:textId="77777777" w:rsidR="001F4EF6" w:rsidRDefault="001F4EF6" w:rsidP="001F4EF6">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Delays</w:t>
      </w:r>
      <w:r>
        <w:rPr>
          <w:rFonts w:ascii="Abadi" w:eastAsia="Times New Roman" w:hAnsi="Abadi" w:cs="Times New Roman"/>
          <w:kern w:val="0"/>
          <w:sz w:val="28"/>
          <w:szCs w:val="28"/>
          <w:lang w:eastAsia="en-AE"/>
          <w14:ligatures w14:val="none"/>
        </w:rPr>
        <w:t>: Slow legislative processes that could delay the implementation of new policies.</w:t>
      </w:r>
    </w:p>
    <w:p w14:paraId="4F6147B2" w14:textId="77777777" w:rsidR="001F4EF6" w:rsidRDefault="001F4EF6" w:rsidP="001F4EF6">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Misalignment</w:t>
      </w:r>
      <w:r>
        <w:rPr>
          <w:rFonts w:ascii="Abadi" w:eastAsia="Times New Roman" w:hAnsi="Abadi" w:cs="Times New Roman"/>
          <w:kern w:val="0"/>
          <w:sz w:val="28"/>
          <w:szCs w:val="28"/>
          <w:lang w:eastAsia="en-AE"/>
          <w14:ligatures w14:val="none"/>
        </w:rPr>
        <w:t>: Challenges in achieving consensus among diverse stakeholders.</w:t>
      </w:r>
    </w:p>
    <w:p w14:paraId="62084703" w14:textId="77777777" w:rsidR="001F4EF6" w:rsidRDefault="001F4EF6" w:rsidP="001F4EF6">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Apathy</w:t>
      </w:r>
      <w:r>
        <w:rPr>
          <w:rFonts w:ascii="Abadi" w:eastAsia="Times New Roman" w:hAnsi="Abadi" w:cs="Times New Roman"/>
          <w:kern w:val="0"/>
          <w:sz w:val="28"/>
          <w:szCs w:val="28"/>
          <w:lang w:eastAsia="en-AE"/>
          <w14:ligatures w14:val="none"/>
        </w:rPr>
        <w:t>: Risk of public misunderstanding or apathy towards the importance of digital policies.</w:t>
      </w:r>
    </w:p>
    <w:p w14:paraId="729925A3" w14:textId="77777777" w:rsidR="001F4EF6" w:rsidRDefault="001F4EF6" w:rsidP="001F4EF6">
      <w:pPr>
        <w:numPr>
          <w:ilvl w:val="0"/>
          <w:numId w:val="1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Challenges</w:t>
      </w:r>
      <w:r>
        <w:rPr>
          <w:rFonts w:ascii="Abadi" w:eastAsia="Times New Roman" w:hAnsi="Abadi" w:cs="Times New Roman"/>
          <w:kern w:val="0"/>
          <w:sz w:val="28"/>
          <w:szCs w:val="28"/>
          <w:lang w:eastAsia="en-AE"/>
          <w14:ligatures w14:val="none"/>
        </w:rPr>
        <w:t>: Difficulties in effectively implementing and enforcing new regulations.</w:t>
      </w:r>
    </w:p>
    <w:p w14:paraId="7845DF77" w14:textId="77777777" w:rsidR="001F4EF6" w:rsidRDefault="001F4EF6" w:rsidP="001F4EF6">
      <w:pPr>
        <w:rPr>
          <w:rFonts w:ascii="Abadi" w:hAnsi="Abadi"/>
          <w:sz w:val="28"/>
          <w:szCs w:val="28"/>
        </w:rPr>
      </w:pPr>
      <w:r>
        <w:rPr>
          <w:rFonts w:ascii="Abadi" w:hAnsi="Abadi"/>
          <w:kern w:val="0"/>
          <w:sz w:val="28"/>
          <w:szCs w:val="28"/>
          <w14:ligatures w14:val="none"/>
        </w:rPr>
        <w:br w:type="page"/>
      </w:r>
    </w:p>
    <w:p w14:paraId="2B9ABECF" w14:textId="77777777" w:rsidR="001F4EF6" w:rsidRDefault="001F4EF6" w:rsidP="00F04F3F">
      <w:pPr>
        <w:pStyle w:val="Heading2"/>
        <w:rPr>
          <w:rFonts w:eastAsia="Times New Roman"/>
          <w:lang w:eastAsia="en-AE"/>
        </w:rPr>
      </w:pPr>
      <w:bookmarkStart w:id="19" w:name="_Toc169710994"/>
      <w:r>
        <w:rPr>
          <w:rFonts w:eastAsia="Times New Roman"/>
          <w:lang w:eastAsia="en-AE"/>
        </w:rPr>
        <w:lastRenderedPageBreak/>
        <w:t>Strategic Response 3: Skill Development Initiatives</w:t>
      </w:r>
      <w:bookmarkEnd w:id="19"/>
    </w:p>
    <w:p w14:paraId="6A96D84C"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37F4D84A"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Skill Development Initiatives for Digital Literacy and Tech Skills</w:t>
      </w:r>
    </w:p>
    <w:p w14:paraId="471A7250"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5CA04253"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launch extensive digital literacy and tech skill training programs targeting all age groups. The goal is to equip the population with the necessary skills to thrive in a digital economy, reduce unemployment, and foster innovation and entrepreneurship.</w:t>
      </w:r>
    </w:p>
    <w:p w14:paraId="0B1D4D23"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7E24E92A"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build a digitally literate and technologically skilled workforce that drives economic growth and innovation in the digital economy.</w:t>
      </w:r>
    </w:p>
    <w:p w14:paraId="6911EBF6"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6F96385F"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provide comprehensive digital literacy and tech skill training programs that empower individuals across all age groups, enhancing employability and fostering a culture of innovation and entrepreneurship.</w:t>
      </w:r>
    </w:p>
    <w:p w14:paraId="70FD85F3"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4908BBC7"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nation where digital literacy and tech skills are widespread, enabling individuals to participate fully in the digital economy and contribute to sustainable economic development.</w:t>
      </w:r>
    </w:p>
    <w:p w14:paraId="6F18AEE9"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20FB16E2" w14:textId="77777777" w:rsidR="001F4EF6" w:rsidRDefault="001F4EF6" w:rsidP="001F4EF6">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Needs Assessment and Curriculum Development</w:t>
      </w:r>
      <w:r>
        <w:rPr>
          <w:rFonts w:ascii="Abadi" w:eastAsia="Times New Roman" w:hAnsi="Abadi" w:cs="Times New Roman"/>
          <w:kern w:val="0"/>
          <w:sz w:val="28"/>
          <w:szCs w:val="28"/>
          <w:lang w:eastAsia="en-AE"/>
          <w14:ligatures w14:val="none"/>
        </w:rPr>
        <w:t>: Conduct a thorough assessment to identify the digital literacy and tech skill gaps within the population. Develop tailored curricula that address these gaps, incorporating both basic and advanced digital skills.</w:t>
      </w:r>
    </w:p>
    <w:p w14:paraId="5BA9A7DA" w14:textId="77777777" w:rsidR="001F4EF6" w:rsidRDefault="001F4EF6" w:rsidP="001F4EF6">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Partnership with Educational Institutions</w:t>
      </w:r>
      <w:r>
        <w:rPr>
          <w:rFonts w:ascii="Abadi" w:eastAsia="Times New Roman" w:hAnsi="Abadi" w:cs="Times New Roman"/>
          <w:kern w:val="0"/>
          <w:sz w:val="28"/>
          <w:szCs w:val="28"/>
          <w:lang w:eastAsia="en-AE"/>
          <w14:ligatures w14:val="none"/>
        </w:rPr>
        <w:t xml:space="preserve">: Collaborate with schools, universities, and vocational training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to integrate digital literacy and tech skill programs into their curricula. Provide resources and support to these institutions to ensure effective implementation.</w:t>
      </w:r>
    </w:p>
    <w:p w14:paraId="1699488A" w14:textId="77777777" w:rsidR="001F4EF6" w:rsidRDefault="001F4EF6" w:rsidP="001F4EF6">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Training Programs for Different Age Groups</w:t>
      </w:r>
      <w:r>
        <w:rPr>
          <w:rFonts w:ascii="Abadi" w:eastAsia="Times New Roman" w:hAnsi="Abadi" w:cs="Times New Roman"/>
          <w:kern w:val="0"/>
          <w:sz w:val="28"/>
          <w:szCs w:val="28"/>
          <w:lang w:eastAsia="en-AE"/>
          <w14:ligatures w14:val="none"/>
        </w:rPr>
        <w:t>: Design and launch targeted training programs for various age groups, including children, youth, working adults, and seniors. Ensure that the content is age-appropriate and meets the specific needs of each group.</w:t>
      </w:r>
    </w:p>
    <w:p w14:paraId="118090A8" w14:textId="77777777" w:rsidR="001F4EF6" w:rsidRDefault="001F4EF6" w:rsidP="001F4EF6">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Utilize Digital Platforms for Learning</w:t>
      </w:r>
      <w:r>
        <w:rPr>
          <w:rFonts w:ascii="Abadi" w:eastAsia="Times New Roman" w:hAnsi="Abadi" w:cs="Times New Roman"/>
          <w:kern w:val="0"/>
          <w:sz w:val="28"/>
          <w:szCs w:val="28"/>
          <w:lang w:eastAsia="en-AE"/>
          <w14:ligatures w14:val="none"/>
        </w:rPr>
        <w:t>: Leverage online platforms to deliver digital literacy and tech skill training, ensuring accessibility for individuals in urban and rural areas. Incorporate interactive and engaging learning materials to enhance the learning experience.</w:t>
      </w:r>
    </w:p>
    <w:p w14:paraId="0C3A2B31" w14:textId="77777777" w:rsidR="001F4EF6" w:rsidRDefault="001F4EF6" w:rsidP="001F4EF6">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Campaigns</w:t>
      </w:r>
      <w:r>
        <w:rPr>
          <w:rFonts w:ascii="Abadi" w:eastAsia="Times New Roman" w:hAnsi="Abadi" w:cs="Times New Roman"/>
          <w:kern w:val="0"/>
          <w:sz w:val="28"/>
          <w:szCs w:val="28"/>
          <w:lang w:eastAsia="en-AE"/>
          <w14:ligatures w14:val="none"/>
        </w:rPr>
        <w:t>: Conduct public awareness campaigns to promote the importance of digital literacy and tech skills. Highlight success stories and the benefits of acquiring these skills to encourage participation.</w:t>
      </w:r>
    </w:p>
    <w:p w14:paraId="2E97A615" w14:textId="77777777" w:rsidR="001F4EF6" w:rsidRDefault="001F4EF6" w:rsidP="001F4EF6">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Certification and Recognition</w:t>
      </w:r>
      <w:r>
        <w:rPr>
          <w:rFonts w:ascii="Abadi" w:eastAsia="Times New Roman" w:hAnsi="Abadi" w:cs="Times New Roman"/>
          <w:kern w:val="0"/>
          <w:sz w:val="28"/>
          <w:szCs w:val="28"/>
          <w:lang w:eastAsia="en-AE"/>
          <w14:ligatures w14:val="none"/>
        </w:rPr>
        <w:t>: Implement a certification system for individuals who complete the training programs. Recognize and celebrate achievements to motivate participants and validate their skills in the job market.</w:t>
      </w:r>
    </w:p>
    <w:p w14:paraId="0ACB3EB6" w14:textId="77777777" w:rsidR="001F4EF6" w:rsidRDefault="001F4EF6" w:rsidP="001F4EF6">
      <w:pPr>
        <w:numPr>
          <w:ilvl w:val="0"/>
          <w:numId w:val="1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 and Improvement</w:t>
      </w:r>
      <w:r>
        <w:rPr>
          <w:rFonts w:ascii="Abadi" w:eastAsia="Times New Roman" w:hAnsi="Abadi" w:cs="Times New Roman"/>
          <w:kern w:val="0"/>
          <w:sz w:val="28"/>
          <w:szCs w:val="28"/>
          <w:lang w:eastAsia="en-AE"/>
          <w14:ligatures w14:val="none"/>
        </w:rPr>
        <w:t>: Establish a monitoring and evaluation system to track the progress and effectiveness of the training programs. Continuously update the curriculum and training methods based on feedback and technological advancements.</w:t>
      </w:r>
    </w:p>
    <w:p w14:paraId="32317FBE"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2FFE7BA2" w14:textId="77777777" w:rsidR="001F4EF6" w:rsidRDefault="001F4EF6" w:rsidP="001F4EF6">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and Relevant Curriculum</w:t>
      </w:r>
      <w:r>
        <w:rPr>
          <w:rFonts w:ascii="Abadi" w:eastAsia="Times New Roman" w:hAnsi="Abadi" w:cs="Times New Roman"/>
          <w:kern w:val="0"/>
          <w:sz w:val="28"/>
          <w:szCs w:val="28"/>
          <w:lang w:eastAsia="en-AE"/>
          <w14:ligatures w14:val="none"/>
        </w:rPr>
        <w:t>: Developing a curriculum that addresses current and future digital skill needs.</w:t>
      </w:r>
    </w:p>
    <w:p w14:paraId="50D9C700" w14:textId="77777777" w:rsidR="001F4EF6" w:rsidRDefault="001F4EF6" w:rsidP="001F4EF6">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Institutional Partnerships</w:t>
      </w:r>
      <w:r>
        <w:rPr>
          <w:rFonts w:ascii="Abadi" w:eastAsia="Times New Roman" w:hAnsi="Abadi" w:cs="Times New Roman"/>
          <w:kern w:val="0"/>
          <w:sz w:val="28"/>
          <w:szCs w:val="28"/>
          <w:lang w:eastAsia="en-AE"/>
          <w14:ligatures w14:val="none"/>
        </w:rPr>
        <w:t>: Building robust partnerships with educational institutions to ensure widespread program implementation.</w:t>
      </w:r>
    </w:p>
    <w:p w14:paraId="4DB419F9" w14:textId="77777777" w:rsidR="001F4EF6" w:rsidRDefault="001F4EF6" w:rsidP="001F4EF6">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 of Training Programs</w:t>
      </w:r>
      <w:r>
        <w:rPr>
          <w:rFonts w:ascii="Abadi" w:eastAsia="Times New Roman" w:hAnsi="Abadi" w:cs="Times New Roman"/>
          <w:kern w:val="0"/>
          <w:sz w:val="28"/>
          <w:szCs w:val="28"/>
          <w:lang w:eastAsia="en-AE"/>
          <w14:ligatures w14:val="none"/>
        </w:rPr>
        <w:t>: Ensuring that training programs are accessible to individuals in both urban and rural areas.</w:t>
      </w:r>
    </w:p>
    <w:p w14:paraId="11555088" w14:textId="77777777" w:rsidR="001F4EF6" w:rsidRDefault="001F4EF6" w:rsidP="001F4EF6">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Engaging Learning Methods</w:t>
      </w:r>
      <w:r>
        <w:rPr>
          <w:rFonts w:ascii="Abadi" w:eastAsia="Times New Roman" w:hAnsi="Abadi" w:cs="Times New Roman"/>
          <w:kern w:val="0"/>
          <w:sz w:val="28"/>
          <w:szCs w:val="28"/>
          <w:lang w:eastAsia="en-AE"/>
          <w14:ligatures w14:val="none"/>
        </w:rPr>
        <w:t>: Utilizing interactive and engaging learning materials to enhance the learning experience.</w:t>
      </w:r>
    </w:p>
    <w:p w14:paraId="10FF3A8A" w14:textId="77777777" w:rsidR="001F4EF6" w:rsidRDefault="001F4EF6" w:rsidP="001F4EF6">
      <w:pPr>
        <w:numPr>
          <w:ilvl w:val="0"/>
          <w:numId w:val="1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Feedback and Improvement</w:t>
      </w:r>
      <w:r>
        <w:rPr>
          <w:rFonts w:ascii="Abadi" w:eastAsia="Times New Roman" w:hAnsi="Abadi" w:cs="Times New Roman"/>
          <w:kern w:val="0"/>
          <w:sz w:val="28"/>
          <w:szCs w:val="28"/>
          <w:lang w:eastAsia="en-AE"/>
          <w14:ligatures w14:val="none"/>
        </w:rPr>
        <w:t>: Regularly updating training programs based on participant feedback and technological advancements.</w:t>
      </w:r>
    </w:p>
    <w:p w14:paraId="2A757E66"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787EE6B8" w14:textId="77777777" w:rsidR="001F4EF6" w:rsidRDefault="001F4EF6" w:rsidP="001F4EF6">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Digital Literacy</w:t>
      </w:r>
      <w:r>
        <w:rPr>
          <w:rFonts w:ascii="Abadi" w:eastAsia="Times New Roman" w:hAnsi="Abadi" w:cs="Times New Roman"/>
          <w:kern w:val="0"/>
          <w:sz w:val="28"/>
          <w:szCs w:val="28"/>
          <w:lang w:eastAsia="en-AE"/>
          <w14:ligatures w14:val="none"/>
        </w:rPr>
        <w:t>: Significant improvement in digital literacy levels across the population.</w:t>
      </w:r>
    </w:p>
    <w:p w14:paraId="37660E9D" w14:textId="77777777" w:rsidR="001F4EF6" w:rsidRDefault="001F4EF6" w:rsidP="001F4EF6">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Employability</w:t>
      </w:r>
      <w:r>
        <w:rPr>
          <w:rFonts w:ascii="Abadi" w:eastAsia="Times New Roman" w:hAnsi="Abadi" w:cs="Times New Roman"/>
          <w:kern w:val="0"/>
          <w:sz w:val="28"/>
          <w:szCs w:val="28"/>
          <w:lang w:eastAsia="en-AE"/>
          <w14:ligatures w14:val="none"/>
        </w:rPr>
        <w:t>: Increased employability of individuals due to the acquisition of relevant tech skills.</w:t>
      </w:r>
    </w:p>
    <w:p w14:paraId="614B7AEB" w14:textId="77777777" w:rsidR="001F4EF6" w:rsidRDefault="001F4EF6" w:rsidP="001F4EF6">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Growth in Innovation</w:t>
      </w:r>
      <w:r>
        <w:rPr>
          <w:rFonts w:ascii="Abadi" w:eastAsia="Times New Roman" w:hAnsi="Abadi" w:cs="Times New Roman"/>
          <w:kern w:val="0"/>
          <w:sz w:val="28"/>
          <w:szCs w:val="28"/>
          <w:lang w:eastAsia="en-AE"/>
          <w14:ligatures w14:val="none"/>
        </w:rPr>
        <w:t>: Fostering a culture of innovation and entrepreneurship through widespread digital skills.</w:t>
      </w:r>
    </w:p>
    <w:p w14:paraId="27B77A11" w14:textId="77777777" w:rsidR="001F4EF6" w:rsidRDefault="001F4EF6" w:rsidP="001F4EF6">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Development</w:t>
      </w:r>
      <w:r>
        <w:rPr>
          <w:rFonts w:ascii="Abadi" w:eastAsia="Times New Roman" w:hAnsi="Abadi" w:cs="Times New Roman"/>
          <w:kern w:val="0"/>
          <w:sz w:val="28"/>
          <w:szCs w:val="28"/>
          <w:lang w:eastAsia="en-AE"/>
          <w14:ligatures w14:val="none"/>
        </w:rPr>
        <w:t>: Contribution to economic growth through a skilled workforce capable of driving the digital economy.</w:t>
      </w:r>
    </w:p>
    <w:p w14:paraId="44D298D8" w14:textId="77777777" w:rsidR="001F4EF6" w:rsidRDefault="001F4EF6" w:rsidP="001F4EF6">
      <w:pPr>
        <w:numPr>
          <w:ilvl w:val="0"/>
          <w:numId w:val="1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Inclusion</w:t>
      </w:r>
      <w:r>
        <w:rPr>
          <w:rFonts w:ascii="Abadi" w:eastAsia="Times New Roman" w:hAnsi="Abadi" w:cs="Times New Roman"/>
          <w:kern w:val="0"/>
          <w:sz w:val="28"/>
          <w:szCs w:val="28"/>
          <w:lang w:eastAsia="en-AE"/>
          <w14:ligatures w14:val="none"/>
        </w:rPr>
        <w:t>: Bridging the digital divide and ensuring inclusive participation in the digital economy.</w:t>
      </w:r>
    </w:p>
    <w:p w14:paraId="5E3E78EC"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1DB1E980" w14:textId="77777777" w:rsidR="001F4EF6" w:rsidRDefault="001F4EF6" w:rsidP="001F4EF6">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Potential challenges in securing adequate resources and funding for comprehensive training programs.</w:t>
      </w:r>
    </w:p>
    <w:p w14:paraId="4D579F54" w14:textId="77777777" w:rsidR="001F4EF6" w:rsidRDefault="001F4EF6" w:rsidP="001F4EF6">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Barriers</w:t>
      </w:r>
      <w:r>
        <w:rPr>
          <w:rFonts w:ascii="Abadi" w:eastAsia="Times New Roman" w:hAnsi="Abadi" w:cs="Times New Roman"/>
          <w:kern w:val="0"/>
          <w:sz w:val="28"/>
          <w:szCs w:val="28"/>
          <w:lang w:eastAsia="en-AE"/>
          <w14:ligatures w14:val="none"/>
        </w:rPr>
        <w:t>: Difficulties in accessing digital platforms and tools, particularly in rural areas.</w:t>
      </w:r>
    </w:p>
    <w:p w14:paraId="35882C76" w14:textId="77777777" w:rsidR="001F4EF6" w:rsidRDefault="001F4EF6" w:rsidP="001F4EF6">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 Challenges</w:t>
      </w:r>
      <w:r>
        <w:rPr>
          <w:rFonts w:ascii="Abadi" w:eastAsia="Times New Roman" w:hAnsi="Abadi" w:cs="Times New Roman"/>
          <w:kern w:val="0"/>
          <w:sz w:val="28"/>
          <w:szCs w:val="28"/>
          <w:lang w:eastAsia="en-AE"/>
          <w14:ligatures w14:val="none"/>
        </w:rPr>
        <w:t>: Ensuring sustained engagement and participation from all target groups.</w:t>
      </w:r>
    </w:p>
    <w:p w14:paraId="441E87A1" w14:textId="77777777" w:rsidR="001F4EF6" w:rsidRDefault="001F4EF6" w:rsidP="001F4EF6">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Rapid Technological Changes</w:t>
      </w:r>
      <w:r>
        <w:rPr>
          <w:rFonts w:ascii="Abadi" w:eastAsia="Times New Roman" w:hAnsi="Abadi" w:cs="Times New Roman"/>
          <w:kern w:val="0"/>
          <w:sz w:val="28"/>
          <w:szCs w:val="28"/>
          <w:lang w:eastAsia="en-AE"/>
          <w14:ligatures w14:val="none"/>
        </w:rPr>
        <w:t xml:space="preserve">: Keeping the curriculum and training methods </w:t>
      </w:r>
      <w:proofErr w:type="gramStart"/>
      <w:r>
        <w:rPr>
          <w:rFonts w:ascii="Abadi" w:eastAsia="Times New Roman" w:hAnsi="Abadi" w:cs="Times New Roman"/>
          <w:kern w:val="0"/>
          <w:sz w:val="28"/>
          <w:szCs w:val="28"/>
          <w:lang w:eastAsia="en-AE"/>
          <w14:ligatures w14:val="none"/>
        </w:rPr>
        <w:t>up-to-date</w:t>
      </w:r>
      <w:proofErr w:type="gramEnd"/>
      <w:r>
        <w:rPr>
          <w:rFonts w:ascii="Abadi" w:eastAsia="Times New Roman" w:hAnsi="Abadi" w:cs="Times New Roman"/>
          <w:kern w:val="0"/>
          <w:sz w:val="28"/>
          <w:szCs w:val="28"/>
          <w:lang w:eastAsia="en-AE"/>
          <w14:ligatures w14:val="none"/>
        </w:rPr>
        <w:t xml:space="preserve"> with rapid technological advancements.</w:t>
      </w:r>
    </w:p>
    <w:p w14:paraId="62460061" w14:textId="77777777" w:rsidR="001F4EF6" w:rsidRDefault="001F4EF6" w:rsidP="001F4EF6">
      <w:pPr>
        <w:numPr>
          <w:ilvl w:val="0"/>
          <w:numId w:val="1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Measuring Effectiveness</w:t>
      </w:r>
      <w:r>
        <w:rPr>
          <w:rFonts w:ascii="Abadi" w:eastAsia="Times New Roman" w:hAnsi="Abadi" w:cs="Times New Roman"/>
          <w:kern w:val="0"/>
          <w:sz w:val="28"/>
          <w:szCs w:val="28"/>
          <w:lang w:eastAsia="en-AE"/>
          <w14:ligatures w14:val="none"/>
        </w:rPr>
        <w:t>: Challenges in effectively measuring the long-term impact of training programs on employability and economic growth.</w:t>
      </w:r>
    </w:p>
    <w:p w14:paraId="328981B9" w14:textId="77777777" w:rsidR="001F4EF6" w:rsidRDefault="001F4EF6" w:rsidP="001F4EF6">
      <w:pPr>
        <w:rPr>
          <w:rFonts w:ascii="Abadi" w:hAnsi="Abadi"/>
          <w:sz w:val="28"/>
          <w:szCs w:val="28"/>
        </w:rPr>
      </w:pPr>
      <w:r>
        <w:rPr>
          <w:rFonts w:ascii="Abadi" w:hAnsi="Abadi"/>
          <w:kern w:val="0"/>
          <w:sz w:val="28"/>
          <w:szCs w:val="28"/>
          <w14:ligatures w14:val="none"/>
        </w:rPr>
        <w:br w:type="page"/>
      </w:r>
    </w:p>
    <w:p w14:paraId="6042730B" w14:textId="77777777" w:rsidR="001F4EF6" w:rsidRDefault="001F4EF6" w:rsidP="00F04F3F">
      <w:pPr>
        <w:pStyle w:val="Heading2"/>
        <w:rPr>
          <w:rFonts w:eastAsia="Times New Roman"/>
          <w:lang w:eastAsia="en-AE"/>
        </w:rPr>
      </w:pPr>
      <w:bookmarkStart w:id="20" w:name="_Toc169710995"/>
      <w:r>
        <w:rPr>
          <w:rFonts w:eastAsia="Times New Roman"/>
          <w:lang w:eastAsia="en-AE"/>
        </w:rPr>
        <w:lastRenderedPageBreak/>
        <w:t>Strategic Response 4: Investment Incentives</w:t>
      </w:r>
      <w:bookmarkEnd w:id="20"/>
    </w:p>
    <w:p w14:paraId="704448DB"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06ABEDED"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Investment Incentives for Digital Startups and Infrastructure</w:t>
      </w:r>
    </w:p>
    <w:p w14:paraId="0CD35406"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224B2321"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provide incentives for local and foreign investors to invest in digital startups and infrastructure. By creating an attractive investment environment, the goal is to boost the digital economy, enhance technological innovation, and drive sustainable economic growth.</w:t>
      </w:r>
    </w:p>
    <w:p w14:paraId="378F5E43"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12200FCD"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foster a vibrant digital economy through strategic incentives that attract investments in digital startups and infrastructure, promoting innovation and economic development.</w:t>
      </w:r>
    </w:p>
    <w:p w14:paraId="730AEEAE"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057386CB"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design and implement a comprehensive set of incentives that encourage local and foreign investments in the digital sector, facilitating the growth of startups and the development of digital infrastructure.</w:t>
      </w:r>
    </w:p>
    <w:p w14:paraId="3C06DDB5"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6E7438ED"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nation where strategic investment incentives create a thriving digital ecosystem, driving innovation, job creation, and global competitiveness.</w:t>
      </w:r>
    </w:p>
    <w:p w14:paraId="7BB8C392"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7A33B265" w14:textId="77777777" w:rsidR="001F4EF6" w:rsidRDefault="001F4EF6" w:rsidP="001F4EF6">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Identify Investment Needs and Opportunities</w:t>
      </w:r>
      <w:r>
        <w:rPr>
          <w:rFonts w:ascii="Abadi" w:eastAsia="Times New Roman" w:hAnsi="Abadi" w:cs="Times New Roman"/>
          <w:kern w:val="0"/>
          <w:sz w:val="28"/>
          <w:szCs w:val="28"/>
          <w:lang w:eastAsia="en-AE"/>
          <w14:ligatures w14:val="none"/>
        </w:rPr>
        <w:t>: Conduct a detailed assessment to identify the key investment needs and opportunities in the digital sector, including startups and infrastructure projects.</w:t>
      </w:r>
    </w:p>
    <w:p w14:paraId="2C4FBE5C" w14:textId="77777777" w:rsidR="001F4EF6" w:rsidRDefault="001F4EF6" w:rsidP="001F4EF6">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Incentive Packages</w:t>
      </w:r>
      <w:r>
        <w:rPr>
          <w:rFonts w:ascii="Abadi" w:eastAsia="Times New Roman" w:hAnsi="Abadi" w:cs="Times New Roman"/>
          <w:kern w:val="0"/>
          <w:sz w:val="28"/>
          <w:szCs w:val="28"/>
          <w:lang w:eastAsia="en-AE"/>
          <w14:ligatures w14:val="none"/>
        </w:rPr>
        <w:t>: Design attractive incentive packages for investors, including tax breaks, grants, subsidies, and streamlined regulatory processes. Ensure these packages are competitive and aligned with international best practices.</w:t>
      </w:r>
    </w:p>
    <w:p w14:paraId="0A469808" w14:textId="77777777" w:rsidR="001F4EF6" w:rsidRDefault="001F4EF6" w:rsidP="001F4EF6">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Investment Opportunities</w:t>
      </w:r>
      <w:r>
        <w:rPr>
          <w:rFonts w:ascii="Abadi" w:eastAsia="Times New Roman" w:hAnsi="Abadi" w:cs="Times New Roman"/>
          <w:kern w:val="0"/>
          <w:sz w:val="28"/>
          <w:szCs w:val="28"/>
          <w:lang w:eastAsia="en-AE"/>
          <w14:ligatures w14:val="none"/>
        </w:rPr>
        <w:t>: Launch targeted marketing and outreach campaigns to promote investment opportunities in the digital sector to local and international investors. Highlight the benefits and potential returns on investment.</w:t>
      </w:r>
    </w:p>
    <w:p w14:paraId="51431EC2" w14:textId="77777777" w:rsidR="001F4EF6" w:rsidRDefault="001F4EF6" w:rsidP="001F4EF6">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Investment Support Services</w:t>
      </w:r>
      <w:r>
        <w:rPr>
          <w:rFonts w:ascii="Abadi" w:eastAsia="Times New Roman" w:hAnsi="Abadi" w:cs="Times New Roman"/>
          <w:kern w:val="0"/>
          <w:sz w:val="28"/>
          <w:szCs w:val="28"/>
          <w:lang w:eastAsia="en-AE"/>
          <w14:ligatures w14:val="none"/>
        </w:rPr>
        <w:t xml:space="preserve">: Create a dedicated support system for investors, providing them with guidance, resources, and </w:t>
      </w:r>
      <w:r>
        <w:rPr>
          <w:rFonts w:ascii="Abadi" w:eastAsia="Times New Roman" w:hAnsi="Abadi" w:cs="Times New Roman"/>
          <w:kern w:val="0"/>
          <w:sz w:val="28"/>
          <w:szCs w:val="28"/>
          <w:lang w:eastAsia="en-AE"/>
          <w14:ligatures w14:val="none"/>
        </w:rPr>
        <w:lastRenderedPageBreak/>
        <w:t>assistance throughout the investment process. This includes setting up a one-stop shop for all investment-related services.</w:t>
      </w:r>
    </w:p>
    <w:p w14:paraId="16FFC6A1" w14:textId="77777777" w:rsidR="001F4EF6" w:rsidRDefault="001F4EF6" w:rsidP="001F4EF6">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Facilitate Public-Private Partnerships</w:t>
      </w:r>
      <w:r>
        <w:rPr>
          <w:rFonts w:ascii="Abadi" w:eastAsia="Times New Roman" w:hAnsi="Abadi" w:cs="Times New Roman"/>
          <w:kern w:val="0"/>
          <w:sz w:val="28"/>
          <w:szCs w:val="28"/>
          <w:lang w:eastAsia="en-AE"/>
          <w14:ligatures w14:val="none"/>
        </w:rPr>
        <w:t>: Encourage and facilitate public-private partnerships (PPPs) to leverage combined resources and expertise for the development of digital infrastructure and startup ecosystems.</w:t>
      </w:r>
    </w:p>
    <w:p w14:paraId="6D73D345" w14:textId="77777777" w:rsidR="001F4EF6" w:rsidRDefault="001F4EF6" w:rsidP="001F4EF6">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 and Evaluate Investment Impact</w:t>
      </w:r>
      <w:r>
        <w:rPr>
          <w:rFonts w:ascii="Abadi" w:eastAsia="Times New Roman" w:hAnsi="Abadi" w:cs="Times New Roman"/>
          <w:kern w:val="0"/>
          <w:sz w:val="28"/>
          <w:szCs w:val="28"/>
          <w:lang w:eastAsia="en-AE"/>
          <w14:ligatures w14:val="none"/>
        </w:rPr>
        <w:t>: Implement a robust monitoring and evaluation framework to track the impact of investment incentives on the digital economy. Use data-driven insights to continuously improve incentive packages.</w:t>
      </w:r>
    </w:p>
    <w:p w14:paraId="0F7CF488" w14:textId="77777777" w:rsidR="001F4EF6" w:rsidRDefault="001F4EF6" w:rsidP="001F4EF6">
      <w:pPr>
        <w:numPr>
          <w:ilvl w:val="0"/>
          <w:numId w:val="1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 Stakeholders and Policy Makers</w:t>
      </w:r>
      <w:r>
        <w:rPr>
          <w:rFonts w:ascii="Abadi" w:eastAsia="Times New Roman" w:hAnsi="Abadi" w:cs="Times New Roman"/>
          <w:kern w:val="0"/>
          <w:sz w:val="28"/>
          <w:szCs w:val="28"/>
          <w:lang w:eastAsia="en-AE"/>
          <w14:ligatures w14:val="none"/>
        </w:rPr>
        <w:t>: Work closely with stakeholders, including government agencies, industry associations, and policymakers, to ensure the investment environment remains conducive and competitive.</w:t>
      </w:r>
    </w:p>
    <w:p w14:paraId="47BDBFA0"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556D3C22" w14:textId="77777777" w:rsidR="001F4EF6" w:rsidRDefault="001F4EF6" w:rsidP="001F4EF6">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Attractive Incentive Packages</w:t>
      </w:r>
      <w:r>
        <w:rPr>
          <w:rFonts w:ascii="Abadi" w:eastAsia="Times New Roman" w:hAnsi="Abadi" w:cs="Times New Roman"/>
          <w:kern w:val="0"/>
          <w:sz w:val="28"/>
          <w:szCs w:val="28"/>
          <w:lang w:eastAsia="en-AE"/>
          <w14:ligatures w14:val="none"/>
        </w:rPr>
        <w:t>: Designing competitive and appealing incentive packages that meet investor needs.</w:t>
      </w:r>
    </w:p>
    <w:p w14:paraId="5AA8CA7A" w14:textId="77777777" w:rsidR="001F4EF6" w:rsidRDefault="001F4EF6" w:rsidP="001F4EF6">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Marketing and Outreach</w:t>
      </w:r>
      <w:r>
        <w:rPr>
          <w:rFonts w:ascii="Abadi" w:eastAsia="Times New Roman" w:hAnsi="Abadi" w:cs="Times New Roman"/>
          <w:kern w:val="0"/>
          <w:sz w:val="28"/>
          <w:szCs w:val="28"/>
          <w:lang w:eastAsia="en-AE"/>
          <w14:ligatures w14:val="none"/>
        </w:rPr>
        <w:t>: Promoting investment opportunities effectively to local and international investors.</w:t>
      </w:r>
    </w:p>
    <w:p w14:paraId="186C9A44" w14:textId="77777777" w:rsidR="001F4EF6" w:rsidRDefault="001F4EF6" w:rsidP="001F4EF6">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Support Services</w:t>
      </w:r>
      <w:r>
        <w:rPr>
          <w:rFonts w:ascii="Abadi" w:eastAsia="Times New Roman" w:hAnsi="Abadi" w:cs="Times New Roman"/>
          <w:kern w:val="0"/>
          <w:sz w:val="28"/>
          <w:szCs w:val="28"/>
          <w:lang w:eastAsia="en-AE"/>
          <w14:ligatures w14:val="none"/>
        </w:rPr>
        <w:t>: Providing robust support services to facilitate and streamline the investment process.</w:t>
      </w:r>
    </w:p>
    <w:p w14:paraId="1966E46B" w14:textId="77777777" w:rsidR="001F4EF6" w:rsidRDefault="001F4EF6" w:rsidP="001F4EF6">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Public-Private Collaboration</w:t>
      </w:r>
      <w:r>
        <w:rPr>
          <w:rFonts w:ascii="Abadi" w:eastAsia="Times New Roman" w:hAnsi="Abadi" w:cs="Times New Roman"/>
          <w:kern w:val="0"/>
          <w:sz w:val="28"/>
          <w:szCs w:val="28"/>
          <w:lang w:eastAsia="en-AE"/>
          <w14:ligatures w14:val="none"/>
        </w:rPr>
        <w:t>: Leveraging public-private partnerships to enhance resource mobilization and project execution.</w:t>
      </w:r>
    </w:p>
    <w:p w14:paraId="1B559BD0" w14:textId="77777777" w:rsidR="001F4EF6" w:rsidRDefault="001F4EF6" w:rsidP="001F4EF6">
      <w:pPr>
        <w:numPr>
          <w:ilvl w:val="0"/>
          <w:numId w:val="2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Regularly updating and refining incentive packages based on feedback and changing market conditions.</w:t>
      </w:r>
    </w:p>
    <w:p w14:paraId="3E474438"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4F10E106" w14:textId="77777777" w:rsidR="001F4EF6" w:rsidRDefault="001F4EF6" w:rsidP="001F4EF6">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Investments</w:t>
      </w:r>
      <w:r>
        <w:rPr>
          <w:rFonts w:ascii="Abadi" w:eastAsia="Times New Roman" w:hAnsi="Abadi" w:cs="Times New Roman"/>
          <w:kern w:val="0"/>
          <w:sz w:val="28"/>
          <w:szCs w:val="28"/>
          <w:lang w:eastAsia="en-AE"/>
          <w14:ligatures w14:val="none"/>
        </w:rPr>
        <w:t>: Significant increase in local and foreign investments in digital startups and infrastructure.</w:t>
      </w:r>
    </w:p>
    <w:p w14:paraId="5595845C" w14:textId="77777777" w:rsidR="001F4EF6" w:rsidRDefault="001F4EF6" w:rsidP="001F4EF6">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Growth</w:t>
      </w:r>
      <w:r>
        <w:rPr>
          <w:rFonts w:ascii="Abadi" w:eastAsia="Times New Roman" w:hAnsi="Abadi" w:cs="Times New Roman"/>
          <w:kern w:val="0"/>
          <w:sz w:val="28"/>
          <w:szCs w:val="28"/>
          <w:lang w:eastAsia="en-AE"/>
          <w14:ligatures w14:val="none"/>
        </w:rPr>
        <w:t>: Enhanced economic growth through increased activity in the digital sector.</w:t>
      </w:r>
    </w:p>
    <w:p w14:paraId="6403ADD0" w14:textId="77777777" w:rsidR="001F4EF6" w:rsidRDefault="001F4EF6" w:rsidP="001F4EF6">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Job Creation</w:t>
      </w:r>
      <w:r>
        <w:rPr>
          <w:rFonts w:ascii="Abadi" w:eastAsia="Times New Roman" w:hAnsi="Abadi" w:cs="Times New Roman"/>
          <w:kern w:val="0"/>
          <w:sz w:val="28"/>
          <w:szCs w:val="28"/>
          <w:lang w:eastAsia="en-AE"/>
          <w14:ligatures w14:val="none"/>
        </w:rPr>
        <w:t>: Creation of new jobs in digital startups and related industries.</w:t>
      </w:r>
    </w:p>
    <w:p w14:paraId="7C2FF015" w14:textId="77777777" w:rsidR="001F4EF6" w:rsidRDefault="001F4EF6" w:rsidP="001F4EF6">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Innovation</w:t>
      </w:r>
      <w:r>
        <w:rPr>
          <w:rFonts w:ascii="Abadi" w:eastAsia="Times New Roman" w:hAnsi="Abadi" w:cs="Times New Roman"/>
          <w:kern w:val="0"/>
          <w:sz w:val="28"/>
          <w:szCs w:val="28"/>
          <w:lang w:eastAsia="en-AE"/>
          <w14:ligatures w14:val="none"/>
        </w:rPr>
        <w:t>: Boost in technological innovation and development due to increased investment.</w:t>
      </w:r>
    </w:p>
    <w:p w14:paraId="561A4891" w14:textId="77777777" w:rsidR="001F4EF6" w:rsidRDefault="001F4EF6" w:rsidP="001F4EF6">
      <w:pPr>
        <w:numPr>
          <w:ilvl w:val="0"/>
          <w:numId w:val="2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Competitiveness</w:t>
      </w:r>
      <w:r>
        <w:rPr>
          <w:rFonts w:ascii="Abadi" w:eastAsia="Times New Roman" w:hAnsi="Abadi" w:cs="Times New Roman"/>
          <w:kern w:val="0"/>
          <w:sz w:val="28"/>
          <w:szCs w:val="28"/>
          <w:lang w:eastAsia="en-AE"/>
          <w14:ligatures w14:val="none"/>
        </w:rPr>
        <w:t>: Improved global competitiveness of the digital economy.</w:t>
      </w:r>
    </w:p>
    <w:p w14:paraId="495ED517"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5621BB34" w14:textId="77777777" w:rsidR="001F4EF6" w:rsidRDefault="001F4EF6" w:rsidP="001F4EF6">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Economic Fluctuations</w:t>
      </w:r>
      <w:r>
        <w:rPr>
          <w:rFonts w:ascii="Abadi" w:eastAsia="Times New Roman" w:hAnsi="Abadi" w:cs="Times New Roman"/>
          <w:kern w:val="0"/>
          <w:sz w:val="28"/>
          <w:szCs w:val="28"/>
          <w:lang w:eastAsia="en-AE"/>
          <w14:ligatures w14:val="none"/>
        </w:rPr>
        <w:t>: Potential impact of global and local economic fluctuations on investment flows.</w:t>
      </w:r>
    </w:p>
    <w:p w14:paraId="6717B0A6" w14:textId="77777777" w:rsidR="001F4EF6" w:rsidRDefault="001F4EF6" w:rsidP="001F4EF6">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Hurdles</w:t>
      </w:r>
      <w:r>
        <w:rPr>
          <w:rFonts w:ascii="Abadi" w:eastAsia="Times New Roman" w:hAnsi="Abadi" w:cs="Times New Roman"/>
          <w:kern w:val="0"/>
          <w:sz w:val="28"/>
          <w:szCs w:val="28"/>
          <w:lang w:eastAsia="en-AE"/>
          <w14:ligatures w14:val="none"/>
        </w:rPr>
        <w:t>: Possible delays or complications arising from regulatory and bureaucratic processes.</w:t>
      </w:r>
    </w:p>
    <w:p w14:paraId="12E0CCB0" w14:textId="77777777" w:rsidR="001F4EF6" w:rsidRDefault="001F4EF6" w:rsidP="001F4EF6">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Challenges in securing sufficient resources to fund and support incentive packages.</w:t>
      </w:r>
    </w:p>
    <w:p w14:paraId="5519437E" w14:textId="77777777" w:rsidR="001F4EF6" w:rsidRDefault="001F4EF6" w:rsidP="001F4EF6">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Dynamics</w:t>
      </w:r>
      <w:r>
        <w:rPr>
          <w:rFonts w:ascii="Abadi" w:eastAsia="Times New Roman" w:hAnsi="Abadi" w:cs="Times New Roman"/>
          <w:kern w:val="0"/>
          <w:sz w:val="28"/>
          <w:szCs w:val="28"/>
          <w:lang w:eastAsia="en-AE"/>
          <w14:ligatures w14:val="none"/>
        </w:rPr>
        <w:t>: Rapid changes in market dynamics and investor priorities that could affect investment decisions.</w:t>
      </w:r>
    </w:p>
    <w:p w14:paraId="453F2485" w14:textId="77777777" w:rsidR="001F4EF6" w:rsidRDefault="001F4EF6" w:rsidP="001F4EF6">
      <w:pPr>
        <w:numPr>
          <w:ilvl w:val="0"/>
          <w:numId w:val="2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Challenges</w:t>
      </w:r>
      <w:r>
        <w:rPr>
          <w:rFonts w:ascii="Abadi" w:eastAsia="Times New Roman" w:hAnsi="Abadi" w:cs="Times New Roman"/>
          <w:kern w:val="0"/>
          <w:sz w:val="28"/>
          <w:szCs w:val="28"/>
          <w:lang w:eastAsia="en-AE"/>
          <w14:ligatures w14:val="none"/>
        </w:rPr>
        <w:t>: Difficulties in implementing and managing investment support services and monitoring frameworks.</w:t>
      </w:r>
    </w:p>
    <w:p w14:paraId="2268E3CD" w14:textId="77777777" w:rsidR="001F4EF6" w:rsidRDefault="001F4EF6" w:rsidP="001F4EF6">
      <w:pPr>
        <w:rPr>
          <w:rFonts w:ascii="Abadi" w:hAnsi="Abadi"/>
          <w:sz w:val="28"/>
          <w:szCs w:val="28"/>
        </w:rPr>
      </w:pPr>
      <w:r>
        <w:rPr>
          <w:rFonts w:ascii="Abadi" w:hAnsi="Abadi"/>
          <w:kern w:val="0"/>
          <w:sz w:val="28"/>
          <w:szCs w:val="28"/>
          <w14:ligatures w14:val="none"/>
        </w:rPr>
        <w:br w:type="page"/>
      </w:r>
    </w:p>
    <w:p w14:paraId="2CF7EF03" w14:textId="77777777" w:rsidR="001F4EF6" w:rsidRDefault="001F4EF6" w:rsidP="00F04F3F">
      <w:pPr>
        <w:pStyle w:val="Heading2"/>
        <w:rPr>
          <w:rFonts w:eastAsia="Times New Roman"/>
          <w:lang w:eastAsia="en-AE"/>
        </w:rPr>
      </w:pPr>
      <w:bookmarkStart w:id="21" w:name="_Toc169710996"/>
      <w:r>
        <w:rPr>
          <w:rFonts w:eastAsia="Times New Roman"/>
          <w:lang w:eastAsia="en-AE"/>
        </w:rPr>
        <w:lastRenderedPageBreak/>
        <w:t>Strategic Response 5: Global Market Access</w:t>
      </w:r>
      <w:bookmarkEnd w:id="21"/>
    </w:p>
    <w:p w14:paraId="3E992121"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1398BD11"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Facilitating Access to Global Digital Markets through Trade Agreements and Partnerships</w:t>
      </w:r>
    </w:p>
    <w:p w14:paraId="6599F2FD"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5E0BCE7E"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facilitate access to global digital markets by establishing trade agreements and partnerships. The goal is to enhance the international competitiveness of local digital businesses, promote exports, and drive sustainable economic growth.</w:t>
      </w:r>
    </w:p>
    <w:p w14:paraId="05FD97E9"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6CB97AD7"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 thriving digital economy with seamless access to global markets, driving innovation, exports, and economic development.</w:t>
      </w:r>
    </w:p>
    <w:p w14:paraId="22AA88F6"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03550CC7"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create and sustain trade agreements and partnerships that provide local digital businesses with opportunities to expand globally, fostering economic growth and international competitiveness.</w:t>
      </w:r>
    </w:p>
    <w:p w14:paraId="70D7E5BD"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25956D63"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nation where digital businesses have unrestricted access to global markets, enabling them to compete internationally, increase exports, and contribute significantly to the economy.</w:t>
      </w:r>
    </w:p>
    <w:p w14:paraId="709244C1"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36649F7E" w14:textId="77777777" w:rsidR="001F4EF6" w:rsidRDefault="001F4EF6" w:rsidP="001F4EF6">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Identify Key Markets and Opportunities</w:t>
      </w:r>
      <w:r>
        <w:rPr>
          <w:rFonts w:ascii="Abadi" w:eastAsia="Times New Roman" w:hAnsi="Abadi" w:cs="Times New Roman"/>
          <w:kern w:val="0"/>
          <w:sz w:val="28"/>
          <w:szCs w:val="28"/>
          <w:lang w:eastAsia="en-AE"/>
          <w14:ligatures w14:val="none"/>
        </w:rPr>
        <w:t>: Conduct a comprehensive analysis to identify key international markets and opportunities for local digital businesses. Focus on markets with high growth potential and demand for digital products and services.</w:t>
      </w:r>
    </w:p>
    <w:p w14:paraId="4D477685" w14:textId="77777777" w:rsidR="001F4EF6" w:rsidRDefault="001F4EF6" w:rsidP="001F4EF6">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Negotiate Trade Agreements</w:t>
      </w:r>
      <w:r>
        <w:rPr>
          <w:rFonts w:ascii="Abadi" w:eastAsia="Times New Roman" w:hAnsi="Abadi" w:cs="Times New Roman"/>
          <w:kern w:val="0"/>
          <w:sz w:val="28"/>
          <w:szCs w:val="28"/>
          <w:lang w:eastAsia="en-AE"/>
          <w14:ligatures w14:val="none"/>
        </w:rPr>
        <w:t>: Engage with international trade bodies and foreign governments to negotiate trade agreements that reduce barriers and provide preferential access for local digital businesses. Ensure agreements cover aspects like tariffs, data protection, and intellectual property rights.</w:t>
      </w:r>
    </w:p>
    <w:p w14:paraId="499AACAD" w14:textId="77777777" w:rsidR="001F4EF6" w:rsidRDefault="001F4EF6" w:rsidP="001F4EF6">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Strategic Partnerships</w:t>
      </w:r>
      <w:r>
        <w:rPr>
          <w:rFonts w:ascii="Abadi" w:eastAsia="Times New Roman" w:hAnsi="Abadi" w:cs="Times New Roman"/>
          <w:kern w:val="0"/>
          <w:sz w:val="28"/>
          <w:szCs w:val="28"/>
          <w:lang w:eastAsia="en-AE"/>
          <w14:ligatures w14:val="none"/>
        </w:rPr>
        <w:t xml:space="preserve">: Form strategic partnerships with international digital companies, trade associations, and market facilitators to enhance market entry and expansion efforts. Leverage </w:t>
      </w:r>
      <w:r>
        <w:rPr>
          <w:rFonts w:ascii="Abadi" w:eastAsia="Times New Roman" w:hAnsi="Abadi" w:cs="Times New Roman"/>
          <w:kern w:val="0"/>
          <w:sz w:val="28"/>
          <w:szCs w:val="28"/>
          <w:lang w:eastAsia="en-AE"/>
          <w14:ligatures w14:val="none"/>
        </w:rPr>
        <w:lastRenderedPageBreak/>
        <w:t>these partnerships to gain insights, share resources, and co-develop market strategies.</w:t>
      </w:r>
    </w:p>
    <w:p w14:paraId="4DDF32F4" w14:textId="77777777" w:rsidR="001F4EF6" w:rsidRDefault="001F4EF6" w:rsidP="001F4EF6">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Export Support Programs</w:t>
      </w:r>
      <w:r>
        <w:rPr>
          <w:rFonts w:ascii="Abadi" w:eastAsia="Times New Roman" w:hAnsi="Abadi" w:cs="Times New Roman"/>
          <w:kern w:val="0"/>
          <w:sz w:val="28"/>
          <w:szCs w:val="28"/>
          <w:lang w:eastAsia="en-AE"/>
          <w14:ligatures w14:val="none"/>
        </w:rPr>
        <w:t>: Create programs that support digital businesses in their export efforts, including financial assistance, market research, and export training. Provide resources to help businesses navigate regulatory requirements and logistics.</w:t>
      </w:r>
    </w:p>
    <w:p w14:paraId="06B286C6" w14:textId="77777777" w:rsidR="001F4EF6" w:rsidRDefault="001F4EF6" w:rsidP="001F4EF6">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 Digital Trade Infrastructure</w:t>
      </w:r>
      <w:r>
        <w:rPr>
          <w:rFonts w:ascii="Abadi" w:eastAsia="Times New Roman" w:hAnsi="Abadi" w:cs="Times New Roman"/>
          <w:kern w:val="0"/>
          <w:sz w:val="28"/>
          <w:szCs w:val="28"/>
          <w:lang w:eastAsia="en-AE"/>
          <w14:ligatures w14:val="none"/>
        </w:rPr>
        <w:t>: Invest in digital trade infrastructure such as e-commerce platforms, payment systems, and cybersecurity measures to facilitate secure and efficient cross-border transactions.</w:t>
      </w:r>
    </w:p>
    <w:p w14:paraId="09E8FC07" w14:textId="77777777" w:rsidR="001F4EF6" w:rsidRDefault="001F4EF6" w:rsidP="001F4EF6">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Digital Businesses Internationally</w:t>
      </w:r>
      <w:r>
        <w:rPr>
          <w:rFonts w:ascii="Abadi" w:eastAsia="Times New Roman" w:hAnsi="Abadi" w:cs="Times New Roman"/>
          <w:kern w:val="0"/>
          <w:sz w:val="28"/>
          <w:szCs w:val="28"/>
          <w:lang w:eastAsia="en-AE"/>
          <w14:ligatures w14:val="none"/>
        </w:rPr>
        <w:t>: Conduct international marketing and promotional campaigns to showcase the capabilities and innovations of local digital businesses. Participate in global trade fairs, exhibitions, and online marketplaces.</w:t>
      </w:r>
    </w:p>
    <w:p w14:paraId="4A193E75" w14:textId="77777777" w:rsidR="001F4EF6" w:rsidRDefault="001F4EF6" w:rsidP="001F4EF6">
      <w:pPr>
        <w:numPr>
          <w:ilvl w:val="0"/>
          <w:numId w:val="2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 and Evaluate Market Access Initiatives</w:t>
      </w:r>
      <w:r>
        <w:rPr>
          <w:rFonts w:ascii="Abadi" w:eastAsia="Times New Roman" w:hAnsi="Abadi" w:cs="Times New Roman"/>
          <w:kern w:val="0"/>
          <w:sz w:val="28"/>
          <w:szCs w:val="28"/>
          <w:lang w:eastAsia="en-AE"/>
          <w14:ligatures w14:val="none"/>
        </w:rPr>
        <w:t>: Establish a monitoring and evaluation system to track the effectiveness of trade agreements and market access initiatives. Use feedback and data to continually improve strategies and ensure sustained market access.</w:t>
      </w:r>
    </w:p>
    <w:p w14:paraId="457DE4E5"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09C30F98" w14:textId="77777777" w:rsidR="001F4EF6" w:rsidRDefault="001F4EF6" w:rsidP="001F4EF6">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Trade Agreements</w:t>
      </w:r>
      <w:r>
        <w:rPr>
          <w:rFonts w:ascii="Abadi" w:eastAsia="Times New Roman" w:hAnsi="Abadi" w:cs="Times New Roman"/>
          <w:kern w:val="0"/>
          <w:sz w:val="28"/>
          <w:szCs w:val="28"/>
          <w:lang w:eastAsia="en-AE"/>
          <w14:ligatures w14:val="none"/>
        </w:rPr>
        <w:t xml:space="preserve">: Securing comprehensive trade agreements that provide </w:t>
      </w:r>
      <w:proofErr w:type="spellStart"/>
      <w:r>
        <w:rPr>
          <w:rFonts w:ascii="Abadi" w:eastAsia="Times New Roman" w:hAnsi="Abadi" w:cs="Times New Roman"/>
          <w:kern w:val="0"/>
          <w:sz w:val="28"/>
          <w:szCs w:val="28"/>
          <w:lang w:eastAsia="en-AE"/>
          <w14:ligatures w14:val="none"/>
        </w:rPr>
        <w:t>favorable</w:t>
      </w:r>
      <w:proofErr w:type="spellEnd"/>
      <w:r>
        <w:rPr>
          <w:rFonts w:ascii="Abadi" w:eastAsia="Times New Roman" w:hAnsi="Abadi" w:cs="Times New Roman"/>
          <w:kern w:val="0"/>
          <w:sz w:val="28"/>
          <w:szCs w:val="28"/>
          <w:lang w:eastAsia="en-AE"/>
          <w14:ligatures w14:val="none"/>
        </w:rPr>
        <w:t xml:space="preserve"> terms for local digital businesses.</w:t>
      </w:r>
    </w:p>
    <w:p w14:paraId="1B39EB00" w14:textId="77777777" w:rsidR="001F4EF6" w:rsidRDefault="001F4EF6" w:rsidP="001F4EF6">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Partnerships</w:t>
      </w:r>
      <w:r>
        <w:rPr>
          <w:rFonts w:ascii="Abadi" w:eastAsia="Times New Roman" w:hAnsi="Abadi" w:cs="Times New Roman"/>
          <w:kern w:val="0"/>
          <w:sz w:val="28"/>
          <w:szCs w:val="28"/>
          <w:lang w:eastAsia="en-AE"/>
          <w14:ligatures w14:val="none"/>
        </w:rPr>
        <w:t>: Building strategic international partnerships that facilitate market entry and expansion.</w:t>
      </w:r>
    </w:p>
    <w:p w14:paraId="17F91BFF" w14:textId="77777777" w:rsidR="001F4EF6" w:rsidRDefault="001F4EF6" w:rsidP="001F4EF6">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Robust Export Support</w:t>
      </w:r>
      <w:r>
        <w:rPr>
          <w:rFonts w:ascii="Abadi" w:eastAsia="Times New Roman" w:hAnsi="Abadi" w:cs="Times New Roman"/>
          <w:kern w:val="0"/>
          <w:sz w:val="28"/>
          <w:szCs w:val="28"/>
          <w:lang w:eastAsia="en-AE"/>
          <w14:ligatures w14:val="none"/>
        </w:rPr>
        <w:t>: Providing extensive support to digital businesses to enhance their export capabilities.</w:t>
      </w:r>
    </w:p>
    <w:p w14:paraId="4AB3B391" w14:textId="77777777" w:rsidR="001F4EF6" w:rsidRDefault="001F4EF6" w:rsidP="001F4EF6">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Advanced Trade Infrastructure</w:t>
      </w:r>
      <w:r>
        <w:rPr>
          <w:rFonts w:ascii="Abadi" w:eastAsia="Times New Roman" w:hAnsi="Abadi" w:cs="Times New Roman"/>
          <w:kern w:val="0"/>
          <w:sz w:val="28"/>
          <w:szCs w:val="28"/>
          <w:lang w:eastAsia="en-AE"/>
          <w14:ligatures w14:val="none"/>
        </w:rPr>
        <w:t>: Developing digital infrastructure that supports secure and efficient international trade.</w:t>
      </w:r>
    </w:p>
    <w:p w14:paraId="6AFCA8C6" w14:textId="77777777" w:rsidR="001F4EF6" w:rsidRDefault="001F4EF6" w:rsidP="001F4EF6">
      <w:pPr>
        <w:numPr>
          <w:ilvl w:val="0"/>
          <w:numId w:val="2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Market Intelligence</w:t>
      </w:r>
      <w:r>
        <w:rPr>
          <w:rFonts w:ascii="Abadi" w:eastAsia="Times New Roman" w:hAnsi="Abadi" w:cs="Times New Roman"/>
          <w:kern w:val="0"/>
          <w:sz w:val="28"/>
          <w:szCs w:val="28"/>
          <w:lang w:eastAsia="en-AE"/>
          <w14:ligatures w14:val="none"/>
        </w:rPr>
        <w:t>: Maintaining up-to-date market intelligence to adapt to changing global market conditions.</w:t>
      </w:r>
    </w:p>
    <w:p w14:paraId="79E3B1BB"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2F26523D" w14:textId="77777777" w:rsidR="001F4EF6" w:rsidRDefault="001F4EF6" w:rsidP="001F4EF6">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Exports</w:t>
      </w:r>
      <w:r>
        <w:rPr>
          <w:rFonts w:ascii="Abadi" w:eastAsia="Times New Roman" w:hAnsi="Abadi" w:cs="Times New Roman"/>
          <w:kern w:val="0"/>
          <w:sz w:val="28"/>
          <w:szCs w:val="28"/>
          <w:lang w:eastAsia="en-AE"/>
          <w14:ligatures w14:val="none"/>
        </w:rPr>
        <w:t>: Significant growth in exports of digital products and services.</w:t>
      </w:r>
    </w:p>
    <w:p w14:paraId="6C2DB903" w14:textId="77777777" w:rsidR="001F4EF6" w:rsidRDefault="001F4EF6" w:rsidP="001F4EF6">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Growth</w:t>
      </w:r>
      <w:r>
        <w:rPr>
          <w:rFonts w:ascii="Abadi" w:eastAsia="Times New Roman" w:hAnsi="Abadi" w:cs="Times New Roman"/>
          <w:kern w:val="0"/>
          <w:sz w:val="28"/>
          <w:szCs w:val="28"/>
          <w:lang w:eastAsia="en-AE"/>
          <w14:ligatures w14:val="none"/>
        </w:rPr>
        <w:t>: Enhanced economic growth driven by increased international trade and competitiveness.</w:t>
      </w:r>
    </w:p>
    <w:p w14:paraId="311F938A" w14:textId="77777777" w:rsidR="001F4EF6" w:rsidRDefault="001F4EF6" w:rsidP="001F4EF6">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Competitiveness</w:t>
      </w:r>
      <w:r>
        <w:rPr>
          <w:rFonts w:ascii="Abadi" w:eastAsia="Times New Roman" w:hAnsi="Abadi" w:cs="Times New Roman"/>
          <w:kern w:val="0"/>
          <w:sz w:val="28"/>
          <w:szCs w:val="28"/>
          <w:lang w:eastAsia="en-AE"/>
          <w14:ligatures w14:val="none"/>
        </w:rPr>
        <w:t>: Improved global competitiveness of local digital businesses.</w:t>
      </w:r>
    </w:p>
    <w:p w14:paraId="236BDAE5" w14:textId="77777777" w:rsidR="001F4EF6" w:rsidRDefault="001F4EF6" w:rsidP="001F4EF6">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Job Creation</w:t>
      </w:r>
      <w:r>
        <w:rPr>
          <w:rFonts w:ascii="Abadi" w:eastAsia="Times New Roman" w:hAnsi="Abadi" w:cs="Times New Roman"/>
          <w:kern w:val="0"/>
          <w:sz w:val="28"/>
          <w:szCs w:val="28"/>
          <w:lang w:eastAsia="en-AE"/>
          <w14:ligatures w14:val="none"/>
        </w:rPr>
        <w:t>: Creation of new jobs in the digital sector and related industries.</w:t>
      </w:r>
    </w:p>
    <w:p w14:paraId="7BB93AC9" w14:textId="77777777" w:rsidR="001F4EF6" w:rsidRDefault="001F4EF6" w:rsidP="001F4EF6">
      <w:pPr>
        <w:numPr>
          <w:ilvl w:val="0"/>
          <w:numId w:val="2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Innovation and Development</w:t>
      </w:r>
      <w:r>
        <w:rPr>
          <w:rFonts w:ascii="Abadi" w:eastAsia="Times New Roman" w:hAnsi="Abadi" w:cs="Times New Roman"/>
          <w:kern w:val="0"/>
          <w:sz w:val="28"/>
          <w:szCs w:val="28"/>
          <w:lang w:eastAsia="en-AE"/>
          <w14:ligatures w14:val="none"/>
        </w:rPr>
        <w:t>: Boost in innovation and technological development through exposure to global markets.</w:t>
      </w:r>
    </w:p>
    <w:p w14:paraId="0C1128AF"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09527833" w14:textId="77777777" w:rsidR="001F4EF6" w:rsidRDefault="001F4EF6" w:rsidP="001F4EF6">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Geopolitical Instability</w:t>
      </w:r>
      <w:r>
        <w:rPr>
          <w:rFonts w:ascii="Abadi" w:eastAsia="Times New Roman" w:hAnsi="Abadi" w:cs="Times New Roman"/>
          <w:kern w:val="0"/>
          <w:sz w:val="28"/>
          <w:szCs w:val="28"/>
          <w:lang w:eastAsia="en-AE"/>
          <w14:ligatures w14:val="none"/>
        </w:rPr>
        <w:t>: Potential impact of geopolitical tensions and instability on trade agreements and market access.</w:t>
      </w:r>
    </w:p>
    <w:p w14:paraId="3BD9FFF7" w14:textId="77777777" w:rsidR="001F4EF6" w:rsidRDefault="001F4EF6" w:rsidP="001F4EF6">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Changes</w:t>
      </w:r>
      <w:r>
        <w:rPr>
          <w:rFonts w:ascii="Abadi" w:eastAsia="Times New Roman" w:hAnsi="Abadi" w:cs="Times New Roman"/>
          <w:kern w:val="0"/>
          <w:sz w:val="28"/>
          <w:szCs w:val="28"/>
          <w:lang w:eastAsia="en-AE"/>
          <w14:ligatures w14:val="none"/>
        </w:rPr>
        <w:t>: Risk of sudden changes in international trade regulations affecting market access.</w:t>
      </w:r>
    </w:p>
    <w:p w14:paraId="353D6C7D" w14:textId="77777777" w:rsidR="001F4EF6" w:rsidRDefault="001F4EF6" w:rsidP="001F4EF6">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Competitive Pressure</w:t>
      </w:r>
      <w:r>
        <w:rPr>
          <w:rFonts w:ascii="Abadi" w:eastAsia="Times New Roman" w:hAnsi="Abadi" w:cs="Times New Roman"/>
          <w:kern w:val="0"/>
          <w:sz w:val="28"/>
          <w:szCs w:val="28"/>
          <w:lang w:eastAsia="en-AE"/>
          <w14:ligatures w14:val="none"/>
        </w:rPr>
        <w:t>: Increased competition from global players in target markets.</w:t>
      </w:r>
    </w:p>
    <w:p w14:paraId="1077D560" w14:textId="77777777" w:rsidR="001F4EF6" w:rsidRDefault="001F4EF6" w:rsidP="001F4EF6">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Challenges in providing sufficient resources and support to businesses for export activities.</w:t>
      </w:r>
    </w:p>
    <w:p w14:paraId="60416ECF" w14:textId="77777777" w:rsidR="001F4EF6" w:rsidRDefault="001F4EF6" w:rsidP="001F4EF6">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Barriers</w:t>
      </w:r>
      <w:r>
        <w:rPr>
          <w:rFonts w:ascii="Abadi" w:eastAsia="Times New Roman" w:hAnsi="Abadi" w:cs="Times New Roman"/>
          <w:kern w:val="0"/>
          <w:sz w:val="28"/>
          <w:szCs w:val="28"/>
          <w:lang w:eastAsia="en-AE"/>
          <w14:ligatures w14:val="none"/>
        </w:rPr>
        <w:t>: Barriers related to technology adoption and infrastructure in global markets.</w:t>
      </w:r>
    </w:p>
    <w:p w14:paraId="4944D81C" w14:textId="77777777" w:rsidR="001F4EF6" w:rsidRDefault="001F4EF6" w:rsidP="001F4EF6">
      <w:pPr>
        <w:rPr>
          <w:rFonts w:ascii="Abadi" w:hAnsi="Abadi"/>
          <w:sz w:val="28"/>
          <w:szCs w:val="28"/>
        </w:rPr>
      </w:pPr>
      <w:r>
        <w:rPr>
          <w:rFonts w:ascii="Abadi" w:hAnsi="Abadi"/>
          <w:kern w:val="0"/>
          <w:sz w:val="28"/>
          <w:szCs w:val="28"/>
          <w14:ligatures w14:val="none"/>
        </w:rPr>
        <w:br w:type="page"/>
      </w:r>
    </w:p>
    <w:p w14:paraId="71238D00" w14:textId="42827850" w:rsidR="001F4EF6" w:rsidRDefault="00F04F3F" w:rsidP="00F04F3F">
      <w:pPr>
        <w:pStyle w:val="Heading1"/>
        <w:pBdr>
          <w:bottom w:val="single" w:sz="4" w:space="1" w:color="auto"/>
        </w:pBdr>
        <w:rPr>
          <w:rFonts w:eastAsia="Times New Roman"/>
          <w:lang w:eastAsia="en-AE"/>
        </w:rPr>
      </w:pPr>
      <w:bookmarkStart w:id="22" w:name="_Toc169710997"/>
      <w:r>
        <w:rPr>
          <w:rFonts w:eastAsia="Times New Roman"/>
          <w:lang w:eastAsia="en-AE"/>
        </w:rPr>
        <w:lastRenderedPageBreak/>
        <w:t xml:space="preserve">2. </w:t>
      </w:r>
      <w:r w:rsidR="001F4EF6">
        <w:rPr>
          <w:rFonts w:eastAsia="Times New Roman"/>
          <w:lang w:eastAsia="en-AE"/>
        </w:rPr>
        <w:t>Scenario 2: Manufacturing and Industrial Growth</w:t>
      </w:r>
      <w:bookmarkEnd w:id="22"/>
      <w:r w:rsidR="001F4EF6">
        <w:rPr>
          <w:rFonts w:eastAsia="Times New Roman"/>
          <w:lang w:eastAsia="en-AE"/>
        </w:rPr>
        <w:br/>
      </w:r>
    </w:p>
    <w:p w14:paraId="7BE5293D"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Summary</w:t>
      </w:r>
    </w:p>
    <w:p w14:paraId="216C0D43"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this scenario, Palestine's manufacturing and industrial sector undergoes significant growth and modernization. Investments in state-of-the-art infrastructure, streamlined regulations, and workforce development programs transform the sector, reducing import dependency and boosting exports. The establishment of industrial clusters and efficient supply chain systems enhance productivity and competitiveness. Strategic responses include securing infrastructure investments, implementing regulatory reforms, launching industrial training programs, fostering public-private partnerships, and developing export strategies. These efforts collectively drive economic growth, create jobs, and improve global competitiveness.</w:t>
      </w:r>
    </w:p>
    <w:p w14:paraId="49457FCF"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0A44F215" w14:textId="77777777" w:rsidR="001F4EF6" w:rsidRDefault="001F4EF6" w:rsidP="001F4EF6">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Current Infrastructure</w:t>
      </w:r>
      <w:r>
        <w:rPr>
          <w:rFonts w:ascii="Abadi" w:eastAsia="Times New Roman" w:hAnsi="Abadi" w:cs="Times New Roman"/>
          <w:kern w:val="0"/>
          <w:sz w:val="28"/>
          <w:szCs w:val="28"/>
          <w:lang w:eastAsia="en-AE"/>
          <w14:ligatures w14:val="none"/>
        </w:rPr>
        <w:t>: Outdated manufacturing infrastructure with limited technological integration and poor supply chain management.</w:t>
      </w:r>
    </w:p>
    <w:p w14:paraId="1207C6DB" w14:textId="77777777" w:rsidR="001F4EF6" w:rsidRDefault="001F4EF6" w:rsidP="001F4EF6">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Conditions</w:t>
      </w:r>
      <w:r>
        <w:rPr>
          <w:rFonts w:ascii="Abadi" w:eastAsia="Times New Roman" w:hAnsi="Abadi" w:cs="Times New Roman"/>
          <w:kern w:val="0"/>
          <w:sz w:val="28"/>
          <w:szCs w:val="28"/>
          <w:lang w:eastAsia="en-AE"/>
          <w14:ligatures w14:val="none"/>
        </w:rPr>
        <w:t>: High import dependency for goods with limited local manufacturing capabilities.</w:t>
      </w:r>
    </w:p>
    <w:p w14:paraId="4F646E03" w14:textId="77777777" w:rsidR="001F4EF6" w:rsidRDefault="001F4EF6" w:rsidP="001F4EF6">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Environment</w:t>
      </w:r>
      <w:r>
        <w:rPr>
          <w:rFonts w:ascii="Abadi" w:eastAsia="Times New Roman" w:hAnsi="Abadi" w:cs="Times New Roman"/>
          <w:kern w:val="0"/>
          <w:sz w:val="28"/>
          <w:szCs w:val="28"/>
          <w:lang w:eastAsia="en-AE"/>
          <w14:ligatures w14:val="none"/>
        </w:rPr>
        <w:t>: Complex regulatory framework with bureaucratic hurdles slowing down industrial growth.</w:t>
      </w:r>
    </w:p>
    <w:p w14:paraId="5ADD5A9B" w14:textId="77777777" w:rsidR="001F4EF6" w:rsidRDefault="001F4EF6" w:rsidP="001F4EF6">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Landscape</w:t>
      </w:r>
      <w:r>
        <w:rPr>
          <w:rFonts w:ascii="Abadi" w:eastAsia="Times New Roman" w:hAnsi="Abadi" w:cs="Times New Roman"/>
          <w:kern w:val="0"/>
          <w:sz w:val="28"/>
          <w:szCs w:val="28"/>
          <w:lang w:eastAsia="en-AE"/>
          <w14:ligatures w14:val="none"/>
        </w:rPr>
        <w:t>: Stagnant industrial sector with low productivity and high unemployment rates.</w:t>
      </w:r>
    </w:p>
    <w:p w14:paraId="78E9CD43" w14:textId="77777777" w:rsidR="001F4EF6" w:rsidRDefault="001F4EF6" w:rsidP="001F4EF6">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Competitor Analysis</w:t>
      </w:r>
      <w:r>
        <w:rPr>
          <w:rFonts w:ascii="Abadi" w:eastAsia="Times New Roman" w:hAnsi="Abadi" w:cs="Times New Roman"/>
          <w:kern w:val="0"/>
          <w:sz w:val="28"/>
          <w:szCs w:val="28"/>
          <w:lang w:eastAsia="en-AE"/>
          <w14:ligatures w14:val="none"/>
        </w:rPr>
        <w:t xml:space="preserve">: </w:t>
      </w:r>
      <w:proofErr w:type="spellStart"/>
      <w:r>
        <w:rPr>
          <w:rFonts w:ascii="Abadi" w:eastAsia="Times New Roman" w:hAnsi="Abadi" w:cs="Times New Roman"/>
          <w:kern w:val="0"/>
          <w:sz w:val="28"/>
          <w:szCs w:val="28"/>
          <w:lang w:eastAsia="en-AE"/>
          <w14:ligatures w14:val="none"/>
        </w:rPr>
        <w:t>Neighboring</w:t>
      </w:r>
      <w:proofErr w:type="spellEnd"/>
      <w:r>
        <w:rPr>
          <w:rFonts w:ascii="Abadi" w:eastAsia="Times New Roman" w:hAnsi="Abadi" w:cs="Times New Roman"/>
          <w:kern w:val="0"/>
          <w:sz w:val="28"/>
          <w:szCs w:val="28"/>
          <w:lang w:eastAsia="en-AE"/>
          <w14:ligatures w14:val="none"/>
        </w:rPr>
        <w:t xml:space="preserve"> countries investing in modern manufacturing technologies and infrastructure, increasing competitive pressure.</w:t>
      </w:r>
    </w:p>
    <w:p w14:paraId="3C748531"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5D267A65" w14:textId="77777777" w:rsidR="001F4EF6" w:rsidRDefault="001F4EF6" w:rsidP="001F4EF6">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Integration</w:t>
      </w:r>
      <w:r>
        <w:rPr>
          <w:rFonts w:ascii="Abadi" w:eastAsia="Times New Roman" w:hAnsi="Abadi" w:cs="Times New Roman"/>
          <w:kern w:val="0"/>
          <w:sz w:val="28"/>
          <w:szCs w:val="28"/>
          <w:lang w:eastAsia="en-AE"/>
          <w14:ligatures w14:val="none"/>
        </w:rPr>
        <w:t>: Adoption of advanced manufacturing technologies like automation, AI, and robotics.</w:t>
      </w:r>
    </w:p>
    <w:p w14:paraId="28326D7A" w14:textId="77777777" w:rsidR="001F4EF6" w:rsidRDefault="001F4EF6" w:rsidP="001F4EF6">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Reforms</w:t>
      </w:r>
      <w:r>
        <w:rPr>
          <w:rFonts w:ascii="Abadi" w:eastAsia="Times New Roman" w:hAnsi="Abadi" w:cs="Times New Roman"/>
          <w:kern w:val="0"/>
          <w:sz w:val="28"/>
          <w:szCs w:val="28"/>
          <w:lang w:eastAsia="en-AE"/>
          <w14:ligatures w14:val="none"/>
        </w:rPr>
        <w:t>: Government policies aimed at reducing bureaucratic hurdles and promoting industrial growth.</w:t>
      </w:r>
    </w:p>
    <w:p w14:paraId="319EB3AB" w14:textId="77777777" w:rsidR="001F4EF6" w:rsidRDefault="001F4EF6" w:rsidP="001F4EF6">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Investment in Infrastructure</w:t>
      </w:r>
      <w:r>
        <w:rPr>
          <w:rFonts w:ascii="Abadi" w:eastAsia="Times New Roman" w:hAnsi="Abadi" w:cs="Times New Roman"/>
          <w:kern w:val="0"/>
          <w:sz w:val="28"/>
          <w:szCs w:val="28"/>
          <w:lang w:eastAsia="en-AE"/>
          <w14:ligatures w14:val="none"/>
        </w:rPr>
        <w:t>: Increased investments in modernizing manufacturing infrastructure and supply chains.</w:t>
      </w:r>
    </w:p>
    <w:p w14:paraId="305F7280" w14:textId="77777777" w:rsidR="001F4EF6" w:rsidRDefault="001F4EF6" w:rsidP="001F4EF6">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Workforce Development</w:t>
      </w:r>
      <w:r>
        <w:rPr>
          <w:rFonts w:ascii="Abadi" w:eastAsia="Times New Roman" w:hAnsi="Abadi" w:cs="Times New Roman"/>
          <w:kern w:val="0"/>
          <w:sz w:val="28"/>
          <w:szCs w:val="28"/>
          <w:lang w:eastAsia="en-AE"/>
          <w14:ligatures w14:val="none"/>
        </w:rPr>
        <w:t>: Programs to upskill the workforce in modern manufacturing techniques.</w:t>
      </w:r>
    </w:p>
    <w:p w14:paraId="58B867FF" w14:textId="77777777" w:rsidR="001F4EF6" w:rsidRDefault="001F4EF6" w:rsidP="001F4EF6">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Market Trends</w:t>
      </w:r>
      <w:r>
        <w:rPr>
          <w:rFonts w:ascii="Abadi" w:eastAsia="Times New Roman" w:hAnsi="Abadi" w:cs="Times New Roman"/>
          <w:kern w:val="0"/>
          <w:sz w:val="28"/>
          <w:szCs w:val="28"/>
          <w:lang w:eastAsia="en-AE"/>
          <w14:ligatures w14:val="none"/>
        </w:rPr>
        <w:t>: Growing global demand for locally manufactured goods and increasing export opportunities.</w:t>
      </w:r>
    </w:p>
    <w:p w14:paraId="357A9720"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Scenario Description</w:t>
      </w:r>
    </w:p>
    <w:p w14:paraId="3B047946" w14:textId="77777777" w:rsidR="001F4EF6" w:rsidRDefault="001F4EF6" w:rsidP="001F4EF6">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Modernization of Infrastructure</w:t>
      </w:r>
      <w:r>
        <w:rPr>
          <w:rFonts w:ascii="Abadi" w:eastAsia="Times New Roman" w:hAnsi="Abadi" w:cs="Times New Roman"/>
          <w:kern w:val="0"/>
          <w:sz w:val="28"/>
          <w:szCs w:val="28"/>
          <w:lang w:eastAsia="en-AE"/>
          <w14:ligatures w14:val="none"/>
        </w:rPr>
        <w:t>: Major investments in updating manufacturing facilities with state-of-the-art technology and automation.</w:t>
      </w:r>
    </w:p>
    <w:p w14:paraId="35AD3352" w14:textId="77777777" w:rsidR="001F4EF6" w:rsidRDefault="001F4EF6" w:rsidP="001F4EF6">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Overhaul</w:t>
      </w:r>
      <w:r>
        <w:rPr>
          <w:rFonts w:ascii="Abadi" w:eastAsia="Times New Roman" w:hAnsi="Abadi" w:cs="Times New Roman"/>
          <w:kern w:val="0"/>
          <w:sz w:val="28"/>
          <w:szCs w:val="28"/>
          <w:lang w:eastAsia="en-AE"/>
          <w14:ligatures w14:val="none"/>
        </w:rPr>
        <w:t>: Streamlined regulations and incentives to attract domestic and foreign investments in the manufacturing sector.</w:t>
      </w:r>
    </w:p>
    <w:p w14:paraId="50968FCE" w14:textId="77777777" w:rsidR="001F4EF6" w:rsidRDefault="001F4EF6" w:rsidP="001F4EF6">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Industrial Clusters</w:t>
      </w:r>
      <w:r>
        <w:rPr>
          <w:rFonts w:ascii="Abadi" w:eastAsia="Times New Roman" w:hAnsi="Abadi" w:cs="Times New Roman"/>
          <w:kern w:val="0"/>
          <w:sz w:val="28"/>
          <w:szCs w:val="28"/>
          <w:lang w:eastAsia="en-AE"/>
          <w14:ligatures w14:val="none"/>
        </w:rPr>
        <w:t>: Establishment of industrial clusters and special economic zones to foster collaboration and innovation.</w:t>
      </w:r>
    </w:p>
    <w:p w14:paraId="3B17A276" w14:textId="77777777" w:rsidR="001F4EF6" w:rsidRDefault="001F4EF6" w:rsidP="001F4EF6">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Supply Chain Optimization</w:t>
      </w:r>
      <w:r>
        <w:rPr>
          <w:rFonts w:ascii="Abadi" w:eastAsia="Times New Roman" w:hAnsi="Abadi" w:cs="Times New Roman"/>
          <w:kern w:val="0"/>
          <w:sz w:val="28"/>
          <w:szCs w:val="28"/>
          <w:lang w:eastAsia="en-AE"/>
          <w14:ligatures w14:val="none"/>
        </w:rPr>
        <w:t>: Implementation of efficient supply chain management systems to reduce costs and improve productivity.</w:t>
      </w:r>
    </w:p>
    <w:p w14:paraId="14C04D6E" w14:textId="77777777" w:rsidR="001F4EF6" w:rsidRDefault="001F4EF6" w:rsidP="001F4EF6">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Export Promotion</w:t>
      </w:r>
      <w:r>
        <w:rPr>
          <w:rFonts w:ascii="Abadi" w:eastAsia="Times New Roman" w:hAnsi="Abadi" w:cs="Times New Roman"/>
          <w:kern w:val="0"/>
          <w:sz w:val="28"/>
          <w:szCs w:val="28"/>
          <w:lang w:eastAsia="en-AE"/>
          <w14:ligatures w14:val="none"/>
        </w:rPr>
        <w:t>: Strategies to boost exports through trade agreements and access to new markets.</w:t>
      </w:r>
    </w:p>
    <w:p w14:paraId="30673028"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01AF350B" w14:textId="77777777" w:rsidR="001F4EF6" w:rsidRDefault="001F4EF6" w:rsidP="001F4EF6">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Growth</w:t>
      </w:r>
      <w:r>
        <w:rPr>
          <w:rFonts w:ascii="Abadi" w:eastAsia="Times New Roman" w:hAnsi="Abadi" w:cs="Times New Roman"/>
          <w:kern w:val="0"/>
          <w:sz w:val="28"/>
          <w:szCs w:val="28"/>
          <w:lang w:eastAsia="en-AE"/>
          <w14:ligatures w14:val="none"/>
        </w:rPr>
        <w:t>: Significant contribution to GDP from the manufacturing sector through increased production and exports.</w:t>
      </w:r>
    </w:p>
    <w:p w14:paraId="3992978D" w14:textId="77777777" w:rsidR="001F4EF6" w:rsidRDefault="001F4EF6" w:rsidP="001F4EF6">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Job Creation</w:t>
      </w:r>
      <w:r>
        <w:rPr>
          <w:rFonts w:ascii="Abadi" w:eastAsia="Times New Roman" w:hAnsi="Abadi" w:cs="Times New Roman"/>
          <w:kern w:val="0"/>
          <w:sz w:val="28"/>
          <w:szCs w:val="28"/>
          <w:lang w:eastAsia="en-AE"/>
          <w14:ligatures w14:val="none"/>
        </w:rPr>
        <w:t>: Creation of numerous jobs in manufacturing, reducing unemployment and boosting local economies.</w:t>
      </w:r>
    </w:p>
    <w:p w14:paraId="47CCCAAD" w14:textId="77777777" w:rsidR="001F4EF6" w:rsidRDefault="001F4EF6" w:rsidP="001F4EF6">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Advancements</w:t>
      </w:r>
      <w:r>
        <w:rPr>
          <w:rFonts w:ascii="Abadi" w:eastAsia="Times New Roman" w:hAnsi="Abadi" w:cs="Times New Roman"/>
          <w:kern w:val="0"/>
          <w:sz w:val="28"/>
          <w:szCs w:val="28"/>
          <w:lang w:eastAsia="en-AE"/>
          <w14:ligatures w14:val="none"/>
        </w:rPr>
        <w:t>: Enhanced technological capabilities and innovation in the manufacturing sector.</w:t>
      </w:r>
    </w:p>
    <w:p w14:paraId="16882026" w14:textId="77777777" w:rsidR="001F4EF6" w:rsidRDefault="001F4EF6" w:rsidP="001F4EF6">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Reduced Import Dependency</w:t>
      </w:r>
      <w:r>
        <w:rPr>
          <w:rFonts w:ascii="Abadi" w:eastAsia="Times New Roman" w:hAnsi="Abadi" w:cs="Times New Roman"/>
          <w:kern w:val="0"/>
          <w:sz w:val="28"/>
          <w:szCs w:val="28"/>
          <w:lang w:eastAsia="en-AE"/>
          <w14:ligatures w14:val="none"/>
        </w:rPr>
        <w:t>: Decrease in import dependency with the rise of local manufacturing capabilities.</w:t>
      </w:r>
    </w:p>
    <w:p w14:paraId="7F460859" w14:textId="77777777" w:rsidR="001F4EF6" w:rsidRDefault="001F4EF6" w:rsidP="001F4EF6">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Competitiveness</w:t>
      </w:r>
      <w:r>
        <w:rPr>
          <w:rFonts w:ascii="Abadi" w:eastAsia="Times New Roman" w:hAnsi="Abadi" w:cs="Times New Roman"/>
          <w:kern w:val="0"/>
          <w:sz w:val="28"/>
          <w:szCs w:val="28"/>
          <w:lang w:eastAsia="en-AE"/>
          <w14:ligatures w14:val="none"/>
        </w:rPr>
        <w:t>: Improved competitiveness in global markets through high-quality, cost-effective manufacturing.</w:t>
      </w:r>
    </w:p>
    <w:p w14:paraId="3CBB4787"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Responses</w:t>
      </w:r>
    </w:p>
    <w:p w14:paraId="77B3CFFE" w14:textId="77777777" w:rsidR="001F4EF6" w:rsidRDefault="001F4EF6" w:rsidP="001F4EF6">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Investments</w:t>
      </w:r>
      <w:r>
        <w:rPr>
          <w:rFonts w:ascii="Abadi" w:eastAsia="Times New Roman" w:hAnsi="Abadi" w:cs="Times New Roman"/>
          <w:kern w:val="0"/>
          <w:sz w:val="28"/>
          <w:szCs w:val="28"/>
          <w:lang w:eastAsia="en-AE"/>
          <w14:ligatures w14:val="none"/>
        </w:rPr>
        <w:t>: Secure funding for the modernization of manufacturing infrastructure and technology.</w:t>
      </w:r>
    </w:p>
    <w:p w14:paraId="483F4E31" w14:textId="77777777" w:rsidR="001F4EF6" w:rsidRDefault="001F4EF6" w:rsidP="001F4EF6">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Reforms</w:t>
      </w:r>
      <w:r>
        <w:rPr>
          <w:rFonts w:ascii="Abadi" w:eastAsia="Times New Roman" w:hAnsi="Abadi" w:cs="Times New Roman"/>
          <w:kern w:val="0"/>
          <w:sz w:val="28"/>
          <w:szCs w:val="28"/>
          <w:lang w:eastAsia="en-AE"/>
          <w14:ligatures w14:val="none"/>
        </w:rPr>
        <w:t>: Simplify regulations and provide incentives for manufacturing investments.</w:t>
      </w:r>
    </w:p>
    <w:p w14:paraId="3FA77EA6" w14:textId="77777777" w:rsidR="001F4EF6" w:rsidRDefault="001F4EF6" w:rsidP="001F4EF6">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Industrial Training Programs</w:t>
      </w:r>
      <w:r>
        <w:rPr>
          <w:rFonts w:ascii="Abadi" w:eastAsia="Times New Roman" w:hAnsi="Abadi" w:cs="Times New Roman"/>
          <w:kern w:val="0"/>
          <w:sz w:val="28"/>
          <w:szCs w:val="28"/>
          <w:lang w:eastAsia="en-AE"/>
          <w14:ligatures w14:val="none"/>
        </w:rPr>
        <w:t>: Develop comprehensive training programs to upskill the workforce in advanced manufacturing techniques.</w:t>
      </w:r>
    </w:p>
    <w:p w14:paraId="17B27FC6" w14:textId="77777777" w:rsidR="001F4EF6" w:rsidRDefault="001F4EF6" w:rsidP="001F4EF6">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Public-Private Partnerships</w:t>
      </w:r>
      <w:r>
        <w:rPr>
          <w:rFonts w:ascii="Abadi" w:eastAsia="Times New Roman" w:hAnsi="Abadi" w:cs="Times New Roman"/>
          <w:kern w:val="0"/>
          <w:sz w:val="28"/>
          <w:szCs w:val="28"/>
          <w:lang w:eastAsia="en-AE"/>
          <w14:ligatures w14:val="none"/>
        </w:rPr>
        <w:t>: Foster partnerships between government, private sector, and educational institutions to drive industrial growth.</w:t>
      </w:r>
    </w:p>
    <w:p w14:paraId="35DC7DC3" w14:textId="77777777" w:rsidR="001F4EF6" w:rsidRDefault="001F4EF6" w:rsidP="001F4EF6">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Export Strategies</w:t>
      </w:r>
      <w:r>
        <w:rPr>
          <w:rFonts w:ascii="Abadi" w:eastAsia="Times New Roman" w:hAnsi="Abadi" w:cs="Times New Roman"/>
          <w:kern w:val="0"/>
          <w:sz w:val="28"/>
          <w:szCs w:val="28"/>
          <w:lang w:eastAsia="en-AE"/>
          <w14:ligatures w14:val="none"/>
        </w:rPr>
        <w:t>: Implement strategies to enhance export capabilities and access to global markets.</w:t>
      </w:r>
    </w:p>
    <w:p w14:paraId="66D16978"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Signposts and Triggers</w:t>
      </w:r>
    </w:p>
    <w:p w14:paraId="0AC81350" w14:textId="77777777" w:rsidR="001F4EF6" w:rsidRDefault="001F4EF6" w:rsidP="001F4EF6">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Investment Inflows</w:t>
      </w:r>
      <w:r>
        <w:rPr>
          <w:rFonts w:ascii="Abadi" w:eastAsia="Times New Roman" w:hAnsi="Abadi" w:cs="Times New Roman"/>
          <w:kern w:val="0"/>
          <w:sz w:val="28"/>
          <w:szCs w:val="28"/>
          <w:lang w:eastAsia="en-AE"/>
          <w14:ligatures w14:val="none"/>
        </w:rPr>
        <w:t>: Increase in both domestic and international investments in the manufacturing sector.</w:t>
      </w:r>
    </w:p>
    <w:p w14:paraId="38999B10" w14:textId="77777777" w:rsidR="001F4EF6" w:rsidRDefault="001F4EF6" w:rsidP="001F4EF6">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Changes</w:t>
      </w:r>
      <w:r>
        <w:rPr>
          <w:rFonts w:ascii="Abadi" w:eastAsia="Times New Roman" w:hAnsi="Abadi" w:cs="Times New Roman"/>
          <w:kern w:val="0"/>
          <w:sz w:val="28"/>
          <w:szCs w:val="28"/>
          <w:lang w:eastAsia="en-AE"/>
          <w14:ligatures w14:val="none"/>
        </w:rPr>
        <w:t>: Introduction of key regulatory reforms and incentives supporting industrial growth.</w:t>
      </w:r>
    </w:p>
    <w:p w14:paraId="77DE74B9" w14:textId="77777777" w:rsidR="001F4EF6" w:rsidRDefault="001F4EF6" w:rsidP="001F4EF6">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Uptake</w:t>
      </w:r>
      <w:r>
        <w:rPr>
          <w:rFonts w:ascii="Abadi" w:eastAsia="Times New Roman" w:hAnsi="Abadi" w:cs="Times New Roman"/>
          <w:kern w:val="0"/>
          <w:sz w:val="28"/>
          <w:szCs w:val="28"/>
          <w:lang w:eastAsia="en-AE"/>
          <w14:ligatures w14:val="none"/>
        </w:rPr>
        <w:t>: Widespread adoption of advanced manufacturing technologies.</w:t>
      </w:r>
    </w:p>
    <w:p w14:paraId="2C30DB17" w14:textId="77777777" w:rsidR="001F4EF6" w:rsidRDefault="001F4EF6" w:rsidP="001F4EF6">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Employment Rates</w:t>
      </w:r>
      <w:r>
        <w:rPr>
          <w:rFonts w:ascii="Abadi" w:eastAsia="Times New Roman" w:hAnsi="Abadi" w:cs="Times New Roman"/>
          <w:kern w:val="0"/>
          <w:sz w:val="28"/>
          <w:szCs w:val="28"/>
          <w:lang w:eastAsia="en-AE"/>
          <w14:ligatures w14:val="none"/>
        </w:rPr>
        <w:t>: Significant reduction in unemployment rates due to job creation in the manufacturing sector.</w:t>
      </w:r>
    </w:p>
    <w:p w14:paraId="6951BAD3" w14:textId="77777777" w:rsidR="001F4EF6" w:rsidRDefault="001F4EF6" w:rsidP="001F4EF6">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Export Growth</w:t>
      </w:r>
      <w:r>
        <w:rPr>
          <w:rFonts w:ascii="Abadi" w:eastAsia="Times New Roman" w:hAnsi="Abadi" w:cs="Times New Roman"/>
          <w:kern w:val="0"/>
          <w:sz w:val="28"/>
          <w:szCs w:val="28"/>
          <w:lang w:eastAsia="en-AE"/>
          <w14:ligatures w14:val="none"/>
        </w:rPr>
        <w:t>: Noticeable increase in the export of locally manufactured goods.</w:t>
      </w:r>
    </w:p>
    <w:p w14:paraId="7F7916B3" w14:textId="77777777" w:rsidR="001F4EF6" w:rsidRDefault="001F4EF6" w:rsidP="001F4EF6">
      <w:pPr>
        <w:rPr>
          <w:rFonts w:ascii="Abadi" w:hAnsi="Abadi"/>
          <w:sz w:val="28"/>
          <w:szCs w:val="28"/>
        </w:rPr>
      </w:pPr>
      <w:r>
        <w:rPr>
          <w:rFonts w:ascii="Abadi" w:hAnsi="Abadi"/>
          <w:kern w:val="0"/>
          <w:sz w:val="28"/>
          <w:szCs w:val="28"/>
          <w14:ligatures w14:val="none"/>
        </w:rPr>
        <w:br w:type="page"/>
      </w:r>
    </w:p>
    <w:p w14:paraId="6368E05D" w14:textId="77777777" w:rsidR="001F4EF6" w:rsidRDefault="001F4EF6" w:rsidP="00F04F3F">
      <w:pPr>
        <w:pStyle w:val="Heading2"/>
        <w:rPr>
          <w:rFonts w:eastAsia="Times New Roman"/>
          <w:lang w:eastAsia="en-AE"/>
        </w:rPr>
      </w:pPr>
      <w:bookmarkStart w:id="23" w:name="_Toc169710998"/>
      <w:r>
        <w:rPr>
          <w:rFonts w:eastAsia="Times New Roman"/>
          <w:lang w:eastAsia="en-AE"/>
        </w:rPr>
        <w:lastRenderedPageBreak/>
        <w:t>Strategic Response 1: Infrastructure Investments</w:t>
      </w:r>
      <w:bookmarkEnd w:id="23"/>
    </w:p>
    <w:p w14:paraId="49743C0E"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0B30D0FC"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Infrastructure Investments for Modernizing Manufacturing Infrastructure and Technology</w:t>
      </w:r>
    </w:p>
    <w:p w14:paraId="6ACE1C9A"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002C1D9C"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secure funding for the modernization of manufacturing infrastructure and technology. The goal is to enhance the productivity and competitiveness of the manufacturing sector by updating facilities, integrating advanced technologies, and improving supply chain management.</w:t>
      </w:r>
    </w:p>
    <w:p w14:paraId="37789F3F"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298208DC"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transform the manufacturing sector into a high-performing and globally competitive industry through strategic investments in modern infrastructure and technology.</w:t>
      </w:r>
    </w:p>
    <w:p w14:paraId="7C9AA108"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5320AA30"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secure and allocate funding for the comprehensive modernization of manufacturing infrastructure and technology, driving efficiency, productivity, and innovation in the industrial sector.</w:t>
      </w:r>
    </w:p>
    <w:p w14:paraId="272DDE10"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25ACD17F"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modernized manufacturing sector equipped with state-of-the-art technology and infrastructure, capable of producing high-quality goods competitively and sustainably.</w:t>
      </w:r>
    </w:p>
    <w:p w14:paraId="71EDCC20"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4ABCE368" w14:textId="77777777" w:rsidR="001F4EF6" w:rsidRDefault="001F4EF6" w:rsidP="001F4EF6">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Identify Funding Sources</w:t>
      </w:r>
      <w:r>
        <w:rPr>
          <w:rFonts w:ascii="Abadi" w:eastAsia="Times New Roman" w:hAnsi="Abadi" w:cs="Times New Roman"/>
          <w:kern w:val="0"/>
          <w:sz w:val="28"/>
          <w:szCs w:val="28"/>
          <w:lang w:eastAsia="en-AE"/>
          <w14:ligatures w14:val="none"/>
        </w:rPr>
        <w:t>: Conduct a thorough analysis to identify potential funding sources, including government grants, international aid, private investments, and public-private partnerships. Establish criteria for funding allocation based on project impact and feasibility.</w:t>
      </w:r>
    </w:p>
    <w:p w14:paraId="4B6CE951" w14:textId="77777777" w:rsidR="001F4EF6" w:rsidRDefault="001F4EF6" w:rsidP="001F4EF6">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Investment Proposals</w:t>
      </w:r>
      <w:r>
        <w:rPr>
          <w:rFonts w:ascii="Abadi" w:eastAsia="Times New Roman" w:hAnsi="Abadi" w:cs="Times New Roman"/>
          <w:kern w:val="0"/>
          <w:sz w:val="28"/>
          <w:szCs w:val="28"/>
          <w:lang w:eastAsia="en-AE"/>
          <w14:ligatures w14:val="none"/>
        </w:rPr>
        <w:t>: Create detailed investment proposals outlining the benefits and requirements for modernizing manufacturing infrastructure and technology. Include cost-benefit analyses, projected economic impacts, and timelines.</w:t>
      </w:r>
    </w:p>
    <w:p w14:paraId="2C3FAEC8" w14:textId="77777777" w:rsidR="001F4EF6" w:rsidRDefault="001F4EF6" w:rsidP="001F4EF6">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 Stakeholders</w:t>
      </w:r>
      <w:r>
        <w:rPr>
          <w:rFonts w:ascii="Abadi" w:eastAsia="Times New Roman" w:hAnsi="Abadi" w:cs="Times New Roman"/>
          <w:kern w:val="0"/>
          <w:sz w:val="28"/>
          <w:szCs w:val="28"/>
          <w:lang w:eastAsia="en-AE"/>
          <w14:ligatures w14:val="none"/>
        </w:rPr>
        <w:t xml:space="preserve">: Engage with key stakeholders, including government agencies, industry leaders, financial institutions, and </w:t>
      </w:r>
      <w:r>
        <w:rPr>
          <w:rFonts w:ascii="Abadi" w:eastAsia="Times New Roman" w:hAnsi="Abadi" w:cs="Times New Roman"/>
          <w:kern w:val="0"/>
          <w:sz w:val="28"/>
          <w:szCs w:val="28"/>
          <w:lang w:eastAsia="en-AE"/>
          <w14:ligatures w14:val="none"/>
        </w:rPr>
        <w:lastRenderedPageBreak/>
        <w:t>potential investors, to gather support and secure commitments for funding.</w:t>
      </w:r>
    </w:p>
    <w:p w14:paraId="2220E6C8" w14:textId="77777777" w:rsidR="001F4EF6" w:rsidRDefault="001F4EF6" w:rsidP="001F4EF6">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Allocate and Disburse Funds</w:t>
      </w:r>
      <w:r>
        <w:rPr>
          <w:rFonts w:ascii="Abadi" w:eastAsia="Times New Roman" w:hAnsi="Abadi" w:cs="Times New Roman"/>
          <w:kern w:val="0"/>
          <w:sz w:val="28"/>
          <w:szCs w:val="28"/>
          <w:lang w:eastAsia="en-AE"/>
          <w14:ligatures w14:val="none"/>
        </w:rPr>
        <w:t>: Establish a transparent mechanism for allocating and disbursing funds to manufacturing modernization projects. Prioritize projects based on their potential to drive economic growth and technological advancement.</w:t>
      </w:r>
    </w:p>
    <w:p w14:paraId="63423C01" w14:textId="77777777" w:rsidR="001F4EF6" w:rsidRDefault="001F4EF6" w:rsidP="001F4EF6">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Modernization Projects</w:t>
      </w:r>
      <w:r>
        <w:rPr>
          <w:rFonts w:ascii="Abadi" w:eastAsia="Times New Roman" w:hAnsi="Abadi" w:cs="Times New Roman"/>
          <w:kern w:val="0"/>
          <w:sz w:val="28"/>
          <w:szCs w:val="28"/>
          <w:lang w:eastAsia="en-AE"/>
          <w14:ligatures w14:val="none"/>
        </w:rPr>
        <w:t>: Execute infrastructure modernization projects, including upgrading manufacturing facilities, integrating advanced technologies, and improving supply chain management. Ensure projects are completed on time and within budget.</w:t>
      </w:r>
    </w:p>
    <w:p w14:paraId="7F04D8C9" w14:textId="77777777" w:rsidR="001F4EF6" w:rsidRDefault="001F4EF6" w:rsidP="001F4EF6">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 and Evaluate Projects</w:t>
      </w:r>
      <w:r>
        <w:rPr>
          <w:rFonts w:ascii="Abadi" w:eastAsia="Times New Roman" w:hAnsi="Abadi" w:cs="Times New Roman"/>
          <w:kern w:val="0"/>
          <w:sz w:val="28"/>
          <w:szCs w:val="28"/>
          <w:lang w:eastAsia="en-AE"/>
          <w14:ligatures w14:val="none"/>
        </w:rPr>
        <w:t>: Implement a robust monitoring and evaluation framework to track the progress and impact of modernization projects. Use data-driven insights to make necessary adjustments and ensure project goals are met.</w:t>
      </w:r>
    </w:p>
    <w:p w14:paraId="77FDA2D5" w14:textId="77777777" w:rsidR="001F4EF6" w:rsidRDefault="001F4EF6" w:rsidP="001F4EF6">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Best Practices</w:t>
      </w:r>
      <w:r>
        <w:rPr>
          <w:rFonts w:ascii="Abadi" w:eastAsia="Times New Roman" w:hAnsi="Abadi" w:cs="Times New Roman"/>
          <w:kern w:val="0"/>
          <w:sz w:val="28"/>
          <w:szCs w:val="28"/>
          <w:lang w:eastAsia="en-AE"/>
          <w14:ligatures w14:val="none"/>
        </w:rPr>
        <w:t>: Document and share best practices and lessons learned from modernization projects to promote continuous improvement and encourage other sectors to adopt similar initiatives.</w:t>
      </w:r>
    </w:p>
    <w:p w14:paraId="585CC37B"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79C43A7E" w14:textId="77777777" w:rsidR="001F4EF6" w:rsidRDefault="001F4EF6" w:rsidP="001F4EF6">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Fundraising</w:t>
      </w:r>
      <w:r>
        <w:rPr>
          <w:rFonts w:ascii="Abadi" w:eastAsia="Times New Roman" w:hAnsi="Abadi" w:cs="Times New Roman"/>
          <w:kern w:val="0"/>
          <w:sz w:val="28"/>
          <w:szCs w:val="28"/>
          <w:lang w:eastAsia="en-AE"/>
          <w14:ligatures w14:val="none"/>
        </w:rPr>
        <w:t>: Successfully securing adequate funding from diverse sources to support modernization projects.</w:t>
      </w:r>
    </w:p>
    <w:p w14:paraId="7804FACB" w14:textId="77777777" w:rsidR="001F4EF6" w:rsidRDefault="001F4EF6" w:rsidP="001F4EF6">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Collaboration</w:t>
      </w:r>
      <w:r>
        <w:rPr>
          <w:rFonts w:ascii="Abadi" w:eastAsia="Times New Roman" w:hAnsi="Abadi" w:cs="Times New Roman"/>
          <w:kern w:val="0"/>
          <w:sz w:val="28"/>
          <w:szCs w:val="28"/>
          <w:lang w:eastAsia="en-AE"/>
          <w14:ligatures w14:val="none"/>
        </w:rPr>
        <w:t>: Building strong partnerships with key stakeholders to ensure project support and successful implementation.</w:t>
      </w:r>
    </w:p>
    <w:p w14:paraId="721623DF" w14:textId="77777777" w:rsidR="001F4EF6" w:rsidRDefault="001F4EF6" w:rsidP="001F4EF6">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Transparent Fund Management</w:t>
      </w:r>
      <w:r>
        <w:rPr>
          <w:rFonts w:ascii="Abadi" w:eastAsia="Times New Roman" w:hAnsi="Abadi" w:cs="Times New Roman"/>
          <w:kern w:val="0"/>
          <w:sz w:val="28"/>
          <w:szCs w:val="28"/>
          <w:lang w:eastAsia="en-AE"/>
          <w14:ligatures w14:val="none"/>
        </w:rPr>
        <w:t>: Maintaining transparency in fund allocation and disbursement to build trust and ensure accountability.</w:t>
      </w:r>
    </w:p>
    <w:p w14:paraId="566B1207" w14:textId="77777777" w:rsidR="001F4EF6" w:rsidRDefault="001F4EF6" w:rsidP="001F4EF6">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Project Management Expertise</w:t>
      </w:r>
      <w:r>
        <w:rPr>
          <w:rFonts w:ascii="Abadi" w:eastAsia="Times New Roman" w:hAnsi="Abadi" w:cs="Times New Roman"/>
          <w:kern w:val="0"/>
          <w:sz w:val="28"/>
          <w:szCs w:val="28"/>
          <w:lang w:eastAsia="en-AE"/>
          <w14:ligatures w14:val="none"/>
        </w:rPr>
        <w:t>: Leveraging project management expertise to ensure timely and efficient execution of modernization projects.</w:t>
      </w:r>
    </w:p>
    <w:p w14:paraId="649F85A9" w14:textId="77777777" w:rsidR="001F4EF6" w:rsidRDefault="001F4EF6" w:rsidP="001F4EF6">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 and Improvement</w:t>
      </w:r>
      <w:r>
        <w:rPr>
          <w:rFonts w:ascii="Abadi" w:eastAsia="Times New Roman" w:hAnsi="Abadi" w:cs="Times New Roman"/>
          <w:kern w:val="0"/>
          <w:sz w:val="28"/>
          <w:szCs w:val="28"/>
          <w:lang w:eastAsia="en-AE"/>
          <w14:ligatures w14:val="none"/>
        </w:rPr>
        <w:t>: Regularly monitoring project progress and making data-driven adjustments to enhance project outcomes.</w:t>
      </w:r>
    </w:p>
    <w:p w14:paraId="56D78C8B"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26379CC5" w14:textId="77777777" w:rsidR="001F4EF6" w:rsidRDefault="001F4EF6" w:rsidP="001F4EF6">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Manufacturing Infrastructure</w:t>
      </w:r>
      <w:r>
        <w:rPr>
          <w:rFonts w:ascii="Abadi" w:eastAsia="Times New Roman" w:hAnsi="Abadi" w:cs="Times New Roman"/>
          <w:kern w:val="0"/>
          <w:sz w:val="28"/>
          <w:szCs w:val="28"/>
          <w:lang w:eastAsia="en-AE"/>
          <w14:ligatures w14:val="none"/>
        </w:rPr>
        <w:t>: Significant improvements in manufacturing facilities and technology integration.</w:t>
      </w:r>
    </w:p>
    <w:p w14:paraId="3E85F71A" w14:textId="77777777" w:rsidR="001F4EF6" w:rsidRDefault="001F4EF6" w:rsidP="001F4EF6">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Productivity</w:t>
      </w:r>
      <w:r>
        <w:rPr>
          <w:rFonts w:ascii="Abadi" w:eastAsia="Times New Roman" w:hAnsi="Abadi" w:cs="Times New Roman"/>
          <w:kern w:val="0"/>
          <w:sz w:val="28"/>
          <w:szCs w:val="28"/>
          <w:lang w:eastAsia="en-AE"/>
          <w14:ligatures w14:val="none"/>
        </w:rPr>
        <w:t>: Higher productivity and efficiency in the manufacturing sector due to modernized infrastructure.</w:t>
      </w:r>
    </w:p>
    <w:p w14:paraId="34656980" w14:textId="77777777" w:rsidR="001F4EF6" w:rsidRDefault="001F4EF6" w:rsidP="001F4EF6">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Job Creation</w:t>
      </w:r>
      <w:r>
        <w:rPr>
          <w:rFonts w:ascii="Abadi" w:eastAsia="Times New Roman" w:hAnsi="Abadi" w:cs="Times New Roman"/>
          <w:kern w:val="0"/>
          <w:sz w:val="28"/>
          <w:szCs w:val="28"/>
          <w:lang w:eastAsia="en-AE"/>
          <w14:ligatures w14:val="none"/>
        </w:rPr>
        <w:t>: Creation of new jobs in manufacturing and related industries, reducing unemployment.</w:t>
      </w:r>
    </w:p>
    <w:p w14:paraId="318D3129" w14:textId="77777777" w:rsidR="001F4EF6" w:rsidRDefault="001F4EF6" w:rsidP="001F4EF6">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Technological Advancements</w:t>
      </w:r>
      <w:r>
        <w:rPr>
          <w:rFonts w:ascii="Abadi" w:eastAsia="Times New Roman" w:hAnsi="Abadi" w:cs="Times New Roman"/>
          <w:kern w:val="0"/>
          <w:sz w:val="28"/>
          <w:szCs w:val="28"/>
          <w:lang w:eastAsia="en-AE"/>
          <w14:ligatures w14:val="none"/>
        </w:rPr>
        <w:t>: Adoption of advanced manufacturing technologies, driving innovation and competitiveness.</w:t>
      </w:r>
    </w:p>
    <w:p w14:paraId="10A3CDAF" w14:textId="77777777" w:rsidR="001F4EF6" w:rsidRDefault="001F4EF6" w:rsidP="001F4EF6">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Growth</w:t>
      </w:r>
      <w:r>
        <w:rPr>
          <w:rFonts w:ascii="Abadi" w:eastAsia="Times New Roman" w:hAnsi="Abadi" w:cs="Times New Roman"/>
          <w:kern w:val="0"/>
          <w:sz w:val="28"/>
          <w:szCs w:val="28"/>
          <w:lang w:eastAsia="en-AE"/>
          <w14:ligatures w14:val="none"/>
        </w:rPr>
        <w:t>: Contribution to economic growth through increased production capacity and export potential.</w:t>
      </w:r>
    </w:p>
    <w:p w14:paraId="7716799A"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44410A4" w14:textId="77777777" w:rsidR="001F4EF6" w:rsidRDefault="001F4EF6" w:rsidP="001F4EF6">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Shortfalls</w:t>
      </w:r>
      <w:r>
        <w:rPr>
          <w:rFonts w:ascii="Abadi" w:eastAsia="Times New Roman" w:hAnsi="Abadi" w:cs="Times New Roman"/>
          <w:kern w:val="0"/>
          <w:sz w:val="28"/>
          <w:szCs w:val="28"/>
          <w:lang w:eastAsia="en-AE"/>
          <w14:ligatures w14:val="none"/>
        </w:rPr>
        <w:t>: Potential challenges in securing sufficient funding for all planned modernization projects.</w:t>
      </w:r>
    </w:p>
    <w:p w14:paraId="323F3B9F" w14:textId="77777777" w:rsidR="001F4EF6" w:rsidRDefault="001F4EF6" w:rsidP="001F4EF6">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Delays</w:t>
      </w:r>
      <w:r>
        <w:rPr>
          <w:rFonts w:ascii="Abadi" w:eastAsia="Times New Roman" w:hAnsi="Abadi" w:cs="Times New Roman"/>
          <w:kern w:val="0"/>
          <w:sz w:val="28"/>
          <w:szCs w:val="28"/>
          <w:lang w:eastAsia="en-AE"/>
          <w14:ligatures w14:val="none"/>
        </w:rPr>
        <w:t>: Risks of delays and cost overruns in infrastructure projects.</w:t>
      </w:r>
    </w:p>
    <w:p w14:paraId="3EDF06A6" w14:textId="77777777" w:rsidR="001F4EF6" w:rsidRDefault="001F4EF6" w:rsidP="001F4EF6">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Resistance</w:t>
      </w:r>
      <w:r>
        <w:rPr>
          <w:rFonts w:ascii="Abadi" w:eastAsia="Times New Roman" w:hAnsi="Abadi" w:cs="Times New Roman"/>
          <w:kern w:val="0"/>
          <w:sz w:val="28"/>
          <w:szCs w:val="28"/>
          <w:lang w:eastAsia="en-AE"/>
          <w14:ligatures w14:val="none"/>
        </w:rPr>
        <w:t>: Possible resistance from stakeholders due to changes in operational practices or investment priorities.</w:t>
      </w:r>
    </w:p>
    <w:p w14:paraId="0D0ED783" w14:textId="77777777" w:rsidR="001F4EF6" w:rsidRDefault="001F4EF6" w:rsidP="001F4EF6">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Integration Challenges</w:t>
      </w:r>
      <w:r>
        <w:rPr>
          <w:rFonts w:ascii="Abadi" w:eastAsia="Times New Roman" w:hAnsi="Abadi" w:cs="Times New Roman"/>
          <w:kern w:val="0"/>
          <w:sz w:val="28"/>
          <w:szCs w:val="28"/>
          <w:lang w:eastAsia="en-AE"/>
          <w14:ligatures w14:val="none"/>
        </w:rPr>
        <w:t>: Difficulties in integrating new technologies with existing infrastructure and systems.</w:t>
      </w:r>
    </w:p>
    <w:p w14:paraId="0D6E81D4" w14:textId="77777777" w:rsidR="001F4EF6" w:rsidRDefault="001F4EF6" w:rsidP="001F4EF6">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Hurdles</w:t>
      </w:r>
      <w:r>
        <w:rPr>
          <w:rFonts w:ascii="Abadi" w:eastAsia="Times New Roman" w:hAnsi="Abadi" w:cs="Times New Roman"/>
          <w:kern w:val="0"/>
          <w:sz w:val="28"/>
          <w:szCs w:val="28"/>
          <w:lang w:eastAsia="en-AE"/>
          <w14:ligatures w14:val="none"/>
        </w:rPr>
        <w:t>: Potential delays or complications arising from regulatory and bureaucratic processes.</w:t>
      </w:r>
    </w:p>
    <w:p w14:paraId="63774F32" w14:textId="77777777" w:rsidR="001F4EF6" w:rsidRDefault="001F4EF6" w:rsidP="001F4EF6">
      <w:pPr>
        <w:rPr>
          <w:rFonts w:ascii="Abadi" w:hAnsi="Abadi"/>
          <w:sz w:val="28"/>
          <w:szCs w:val="28"/>
        </w:rPr>
      </w:pPr>
      <w:r>
        <w:rPr>
          <w:rFonts w:ascii="Abadi" w:hAnsi="Abadi"/>
          <w:kern w:val="0"/>
          <w:sz w:val="28"/>
          <w:szCs w:val="28"/>
          <w14:ligatures w14:val="none"/>
        </w:rPr>
        <w:br w:type="page"/>
      </w:r>
    </w:p>
    <w:p w14:paraId="73261F4E" w14:textId="77777777" w:rsidR="001F4EF6" w:rsidRDefault="001F4EF6" w:rsidP="00F04F3F">
      <w:pPr>
        <w:pStyle w:val="Heading2"/>
        <w:rPr>
          <w:rFonts w:eastAsia="Times New Roman"/>
          <w:lang w:eastAsia="en-AE"/>
        </w:rPr>
      </w:pPr>
      <w:bookmarkStart w:id="24" w:name="_Toc169710999"/>
      <w:r>
        <w:rPr>
          <w:rFonts w:eastAsia="Times New Roman"/>
          <w:lang w:eastAsia="en-AE"/>
        </w:rPr>
        <w:lastRenderedPageBreak/>
        <w:t>Strategic Response 2: Regulatory Reforms</w:t>
      </w:r>
      <w:bookmarkEnd w:id="24"/>
    </w:p>
    <w:p w14:paraId="188BF3FE"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4C1C061A"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Regulatory Reforms to Simplify Regulations and Provide Incentives for Manufacturing Investments</w:t>
      </w:r>
    </w:p>
    <w:p w14:paraId="6A230170"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5BFB1867"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simplify regulations and provide incentives to attract investments in the manufacturing sector. By streamlining bureaucratic processes and offering attractive incentives, the goal is to create a conducive environment for industrial growth, innovation, and economic development.</w:t>
      </w:r>
    </w:p>
    <w:p w14:paraId="4AE404C7"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28982C92"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 regulatory framework that encourages investment, reduces bureaucratic hurdles, and supports the growth and modernization of the manufacturing sector.</w:t>
      </w:r>
    </w:p>
    <w:p w14:paraId="70F2B48D"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2A058B6C"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advocate for and implement regulatory reforms that simplify processes and provide incentives for manufacturing investments, fostering a competitive and innovative industrial sector.</w:t>
      </w:r>
    </w:p>
    <w:p w14:paraId="31C26E00"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0B02BF95"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streamlined regulatory environment that attracts significant investments in manufacturing, driving technological advancement, job creation, and economic growth.</w:t>
      </w:r>
    </w:p>
    <w:p w14:paraId="037C78D8"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5934B568" w14:textId="77777777" w:rsidR="001F4EF6" w:rsidRDefault="001F4EF6" w:rsidP="001F4EF6">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Conduct Regulatory Review</w:t>
      </w:r>
      <w:r>
        <w:rPr>
          <w:rFonts w:ascii="Abadi" w:eastAsia="Times New Roman" w:hAnsi="Abadi" w:cs="Times New Roman"/>
          <w:kern w:val="0"/>
          <w:sz w:val="28"/>
          <w:szCs w:val="28"/>
          <w:lang w:eastAsia="en-AE"/>
          <w14:ligatures w14:val="none"/>
        </w:rPr>
        <w:t>: Perform a comprehensive review of existing regulations affecting the manufacturing sector. Identify barriers to investment and areas requiring simplification or reform.</w:t>
      </w:r>
    </w:p>
    <w:p w14:paraId="562046CC" w14:textId="77777777" w:rsidR="001F4EF6" w:rsidRDefault="001F4EF6" w:rsidP="001F4EF6">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Reform Proposals</w:t>
      </w:r>
      <w:r>
        <w:rPr>
          <w:rFonts w:ascii="Abadi" w:eastAsia="Times New Roman" w:hAnsi="Abadi" w:cs="Times New Roman"/>
          <w:kern w:val="0"/>
          <w:sz w:val="28"/>
          <w:szCs w:val="28"/>
          <w:lang w:eastAsia="en-AE"/>
          <w14:ligatures w14:val="none"/>
        </w:rPr>
        <w:t>: Draft detailed proposals for regulatory reforms that address identified barriers. Include recommendations for simplifying processes, reducing bureaucratic hurdles, and offering incentives for investments.</w:t>
      </w:r>
    </w:p>
    <w:p w14:paraId="2F48EF28" w14:textId="77777777" w:rsidR="001F4EF6" w:rsidRDefault="001F4EF6" w:rsidP="001F4EF6">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 with Policymakers</w:t>
      </w:r>
      <w:r>
        <w:rPr>
          <w:rFonts w:ascii="Abadi" w:eastAsia="Times New Roman" w:hAnsi="Abadi" w:cs="Times New Roman"/>
          <w:kern w:val="0"/>
          <w:sz w:val="28"/>
          <w:szCs w:val="28"/>
          <w:lang w:eastAsia="en-AE"/>
          <w14:ligatures w14:val="none"/>
        </w:rPr>
        <w:t xml:space="preserve">: Engage with government officials, regulatory bodies, and industry leaders to build support for the </w:t>
      </w:r>
      <w:r>
        <w:rPr>
          <w:rFonts w:ascii="Abadi" w:eastAsia="Times New Roman" w:hAnsi="Abadi" w:cs="Times New Roman"/>
          <w:kern w:val="0"/>
          <w:sz w:val="28"/>
          <w:szCs w:val="28"/>
          <w:lang w:eastAsia="en-AE"/>
          <w14:ligatures w14:val="none"/>
        </w:rPr>
        <w:lastRenderedPageBreak/>
        <w:t>proposed reforms. Present the benefits and potential economic impact of the reforms.</w:t>
      </w:r>
    </w:p>
    <w:p w14:paraId="1C0B8C5A" w14:textId="77777777" w:rsidR="001F4EF6" w:rsidRDefault="001F4EF6" w:rsidP="001F4EF6">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Regulatory Changes</w:t>
      </w:r>
      <w:r>
        <w:rPr>
          <w:rFonts w:ascii="Abadi" w:eastAsia="Times New Roman" w:hAnsi="Abadi" w:cs="Times New Roman"/>
          <w:kern w:val="0"/>
          <w:sz w:val="28"/>
          <w:szCs w:val="28"/>
          <w:lang w:eastAsia="en-AE"/>
          <w14:ligatures w14:val="none"/>
        </w:rPr>
        <w:t>: Work with relevant authorities to implement the approved regulatory reforms. Ensure that changes are effectively communicated to all stakeholders and that there are mechanisms in place for smooth adoption.</w:t>
      </w:r>
    </w:p>
    <w:p w14:paraId="021422BB" w14:textId="77777777" w:rsidR="001F4EF6" w:rsidRDefault="001F4EF6" w:rsidP="001F4EF6">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Incentive Programs</w:t>
      </w:r>
      <w:r>
        <w:rPr>
          <w:rFonts w:ascii="Abadi" w:eastAsia="Times New Roman" w:hAnsi="Abadi" w:cs="Times New Roman"/>
          <w:kern w:val="0"/>
          <w:sz w:val="28"/>
          <w:szCs w:val="28"/>
          <w:lang w:eastAsia="en-AE"/>
          <w14:ligatures w14:val="none"/>
        </w:rPr>
        <w:t>: Develop and launch incentive programs for investors, such as tax breaks, grants, and subsidies. Ensure that these incentives are competitive and aligned with international best practices.</w:t>
      </w:r>
    </w:p>
    <w:p w14:paraId="5984FEBA" w14:textId="77777777" w:rsidR="001F4EF6" w:rsidRDefault="001F4EF6" w:rsidP="001F4EF6">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Reforms and Incentives</w:t>
      </w:r>
      <w:r>
        <w:rPr>
          <w:rFonts w:ascii="Abadi" w:eastAsia="Times New Roman" w:hAnsi="Abadi" w:cs="Times New Roman"/>
          <w:kern w:val="0"/>
          <w:sz w:val="28"/>
          <w:szCs w:val="28"/>
          <w:lang w:eastAsia="en-AE"/>
          <w14:ligatures w14:val="none"/>
        </w:rPr>
        <w:t>: Conduct marketing and outreach campaigns to promote the new regulatory environment and incentive programs to potential investors. Highlight the benefits and opportunities in the manufacturing sector.</w:t>
      </w:r>
    </w:p>
    <w:p w14:paraId="5E2D1883" w14:textId="77777777" w:rsidR="001F4EF6" w:rsidRDefault="001F4EF6" w:rsidP="001F4EF6">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 and Evaluate Impact</w:t>
      </w:r>
      <w:r>
        <w:rPr>
          <w:rFonts w:ascii="Abadi" w:eastAsia="Times New Roman" w:hAnsi="Abadi" w:cs="Times New Roman"/>
          <w:kern w:val="0"/>
          <w:sz w:val="28"/>
          <w:szCs w:val="28"/>
          <w:lang w:eastAsia="en-AE"/>
          <w14:ligatures w14:val="none"/>
        </w:rPr>
        <w:t>: Set up a monitoring and evaluation system to track the impact of regulatory reforms and incentive programs on the manufacturing sector. Use data to make ongoing improvements and ensure that the regulatory environment remains conducive to investment.</w:t>
      </w:r>
    </w:p>
    <w:p w14:paraId="03123C80"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6DA7A4FB" w14:textId="77777777" w:rsidR="001F4EF6" w:rsidRDefault="001F4EF6" w:rsidP="001F4EF6">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Regulatory Review</w:t>
      </w:r>
      <w:r>
        <w:rPr>
          <w:rFonts w:ascii="Abadi" w:eastAsia="Times New Roman" w:hAnsi="Abadi" w:cs="Times New Roman"/>
          <w:kern w:val="0"/>
          <w:sz w:val="28"/>
          <w:szCs w:val="28"/>
          <w:lang w:eastAsia="en-AE"/>
          <w14:ligatures w14:val="none"/>
        </w:rPr>
        <w:t>: Thorough analysis of existing regulations to identify and address barriers to investment.</w:t>
      </w:r>
    </w:p>
    <w:p w14:paraId="53713103" w14:textId="77777777" w:rsidR="001F4EF6" w:rsidRDefault="001F4EF6" w:rsidP="001F4EF6">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Collaboration</w:t>
      </w:r>
      <w:r>
        <w:rPr>
          <w:rFonts w:ascii="Abadi" w:eastAsia="Times New Roman" w:hAnsi="Abadi" w:cs="Times New Roman"/>
          <w:kern w:val="0"/>
          <w:sz w:val="28"/>
          <w:szCs w:val="28"/>
          <w:lang w:eastAsia="en-AE"/>
          <w14:ligatures w14:val="none"/>
        </w:rPr>
        <w:t>: Building strong partnerships with policymakers, industry leaders, and regulatory bodies to support reforms.</w:t>
      </w:r>
    </w:p>
    <w:p w14:paraId="38722C5D" w14:textId="77777777" w:rsidR="001F4EF6" w:rsidRDefault="001F4EF6" w:rsidP="001F4EF6">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Communication</w:t>
      </w:r>
      <w:r>
        <w:rPr>
          <w:rFonts w:ascii="Abadi" w:eastAsia="Times New Roman" w:hAnsi="Abadi" w:cs="Times New Roman"/>
          <w:kern w:val="0"/>
          <w:sz w:val="28"/>
          <w:szCs w:val="28"/>
          <w:lang w:eastAsia="en-AE"/>
          <w14:ligatures w14:val="none"/>
        </w:rPr>
        <w:t>: Clearly communicating the benefits of regulatory reforms and incentives to all stakeholders.</w:t>
      </w:r>
    </w:p>
    <w:p w14:paraId="0F1CB152" w14:textId="77777777" w:rsidR="001F4EF6" w:rsidRDefault="001F4EF6" w:rsidP="001F4EF6">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Attractive Incentives</w:t>
      </w:r>
      <w:r>
        <w:rPr>
          <w:rFonts w:ascii="Abadi" w:eastAsia="Times New Roman" w:hAnsi="Abadi" w:cs="Times New Roman"/>
          <w:kern w:val="0"/>
          <w:sz w:val="28"/>
          <w:szCs w:val="28"/>
          <w:lang w:eastAsia="en-AE"/>
          <w14:ligatures w14:val="none"/>
        </w:rPr>
        <w:t>: Designing competitive incentive programs that attract local and foreign investments.</w:t>
      </w:r>
    </w:p>
    <w:p w14:paraId="5ACB5FD8" w14:textId="77777777" w:rsidR="001F4EF6" w:rsidRDefault="001F4EF6" w:rsidP="001F4EF6">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Regularly monitoring the impact of reforms and incentives and making data-driven adjustments.</w:t>
      </w:r>
    </w:p>
    <w:p w14:paraId="4728BF21"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013930C8" w14:textId="77777777" w:rsidR="001F4EF6" w:rsidRDefault="001F4EF6" w:rsidP="001F4EF6">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Investments</w:t>
      </w:r>
      <w:r>
        <w:rPr>
          <w:rFonts w:ascii="Abadi" w:eastAsia="Times New Roman" w:hAnsi="Abadi" w:cs="Times New Roman"/>
          <w:kern w:val="0"/>
          <w:sz w:val="28"/>
          <w:szCs w:val="28"/>
          <w:lang w:eastAsia="en-AE"/>
          <w14:ligatures w14:val="none"/>
        </w:rPr>
        <w:t>: Significant growth in local and foreign investments in the manufacturing sector.</w:t>
      </w:r>
    </w:p>
    <w:p w14:paraId="0A110954" w14:textId="77777777" w:rsidR="001F4EF6" w:rsidRDefault="001F4EF6" w:rsidP="001F4EF6">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Simplified Regulatory Processes</w:t>
      </w:r>
      <w:r>
        <w:rPr>
          <w:rFonts w:ascii="Abadi" w:eastAsia="Times New Roman" w:hAnsi="Abadi" w:cs="Times New Roman"/>
          <w:kern w:val="0"/>
          <w:sz w:val="28"/>
          <w:szCs w:val="28"/>
          <w:lang w:eastAsia="en-AE"/>
          <w14:ligatures w14:val="none"/>
        </w:rPr>
        <w:t>: Streamlined regulatory processes that reduce bureaucratic hurdles and facilitate easier investment.</w:t>
      </w:r>
    </w:p>
    <w:p w14:paraId="4A9F967C" w14:textId="77777777" w:rsidR="001F4EF6" w:rsidRDefault="001F4EF6" w:rsidP="001F4EF6">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Growth</w:t>
      </w:r>
      <w:r>
        <w:rPr>
          <w:rFonts w:ascii="Abadi" w:eastAsia="Times New Roman" w:hAnsi="Abadi" w:cs="Times New Roman"/>
          <w:kern w:val="0"/>
          <w:sz w:val="28"/>
          <w:szCs w:val="28"/>
          <w:lang w:eastAsia="en-AE"/>
          <w14:ligatures w14:val="none"/>
        </w:rPr>
        <w:t>: Enhanced economic growth driven by increased industrial activity and investments.</w:t>
      </w:r>
    </w:p>
    <w:p w14:paraId="675CF683" w14:textId="77777777" w:rsidR="001F4EF6" w:rsidRDefault="001F4EF6" w:rsidP="001F4EF6">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Job Creation</w:t>
      </w:r>
      <w:r>
        <w:rPr>
          <w:rFonts w:ascii="Abadi" w:eastAsia="Times New Roman" w:hAnsi="Abadi" w:cs="Times New Roman"/>
          <w:kern w:val="0"/>
          <w:sz w:val="28"/>
          <w:szCs w:val="28"/>
          <w:lang w:eastAsia="en-AE"/>
          <w14:ligatures w14:val="none"/>
        </w:rPr>
        <w:t>: Creation of new jobs in the manufacturing sector, reducing unemployment.</w:t>
      </w:r>
    </w:p>
    <w:p w14:paraId="7469F17A" w14:textId="77777777" w:rsidR="001F4EF6" w:rsidRDefault="001F4EF6" w:rsidP="001F4EF6">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Global Competitiveness</w:t>
      </w:r>
      <w:r>
        <w:rPr>
          <w:rFonts w:ascii="Abadi" w:eastAsia="Times New Roman" w:hAnsi="Abadi" w:cs="Times New Roman"/>
          <w:kern w:val="0"/>
          <w:sz w:val="28"/>
          <w:szCs w:val="28"/>
          <w:lang w:eastAsia="en-AE"/>
          <w14:ligatures w14:val="none"/>
        </w:rPr>
        <w:t>: Improved global competitiveness of the manufacturing sector through regulatory support and incentives.</w:t>
      </w:r>
    </w:p>
    <w:p w14:paraId="1F61D91F"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7D34139" w14:textId="77777777" w:rsidR="001F4EF6" w:rsidRDefault="001F4EF6" w:rsidP="001F4EF6">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Resistance</w:t>
      </w:r>
      <w:r>
        <w:rPr>
          <w:rFonts w:ascii="Abadi" w:eastAsia="Times New Roman" w:hAnsi="Abadi" w:cs="Times New Roman"/>
          <w:kern w:val="0"/>
          <w:sz w:val="28"/>
          <w:szCs w:val="28"/>
          <w:lang w:eastAsia="en-AE"/>
          <w14:ligatures w14:val="none"/>
        </w:rPr>
        <w:t>: Potential resistance from political entities or interest groups opposed to regulatory changes.</w:t>
      </w:r>
    </w:p>
    <w:p w14:paraId="4E79DBB5" w14:textId="77777777" w:rsidR="001F4EF6" w:rsidRDefault="001F4EF6" w:rsidP="001F4EF6">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Challenges</w:t>
      </w:r>
      <w:r>
        <w:rPr>
          <w:rFonts w:ascii="Abadi" w:eastAsia="Times New Roman" w:hAnsi="Abadi" w:cs="Times New Roman"/>
          <w:kern w:val="0"/>
          <w:sz w:val="28"/>
          <w:szCs w:val="28"/>
          <w:lang w:eastAsia="en-AE"/>
          <w14:ligatures w14:val="none"/>
        </w:rPr>
        <w:t>: Difficulties in effectively implementing and enforcing new regulations and incentive programs.</w:t>
      </w:r>
    </w:p>
    <w:p w14:paraId="33EE8AD8" w14:textId="77777777" w:rsidR="001F4EF6" w:rsidRDefault="001F4EF6" w:rsidP="001F4EF6">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Misalignment</w:t>
      </w:r>
      <w:r>
        <w:rPr>
          <w:rFonts w:ascii="Abadi" w:eastAsia="Times New Roman" w:hAnsi="Abadi" w:cs="Times New Roman"/>
          <w:kern w:val="0"/>
          <w:sz w:val="28"/>
          <w:szCs w:val="28"/>
          <w:lang w:eastAsia="en-AE"/>
          <w14:ligatures w14:val="none"/>
        </w:rPr>
        <w:t>: Challenges in achieving consensus among diverse stakeholders.</w:t>
      </w:r>
    </w:p>
    <w:p w14:paraId="61513D02" w14:textId="77777777" w:rsidR="001F4EF6" w:rsidRDefault="001F4EF6" w:rsidP="001F4EF6">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Fluctuations</w:t>
      </w:r>
      <w:r>
        <w:rPr>
          <w:rFonts w:ascii="Abadi" w:eastAsia="Times New Roman" w:hAnsi="Abadi" w:cs="Times New Roman"/>
          <w:kern w:val="0"/>
          <w:sz w:val="28"/>
          <w:szCs w:val="28"/>
          <w:lang w:eastAsia="en-AE"/>
          <w14:ligatures w14:val="none"/>
        </w:rPr>
        <w:t>: Impact of global and local economic fluctuations on investment flows.</w:t>
      </w:r>
    </w:p>
    <w:p w14:paraId="049E6CF1" w14:textId="77777777" w:rsidR="001F4EF6" w:rsidRDefault="001F4EF6" w:rsidP="001F4EF6">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Effectiveness</w:t>
      </w:r>
      <w:r>
        <w:rPr>
          <w:rFonts w:ascii="Abadi" w:eastAsia="Times New Roman" w:hAnsi="Abadi" w:cs="Times New Roman"/>
          <w:kern w:val="0"/>
          <w:sz w:val="28"/>
          <w:szCs w:val="28"/>
          <w:lang w:eastAsia="en-AE"/>
          <w14:ligatures w14:val="none"/>
        </w:rPr>
        <w:t>: Ensuring that the monitoring and evaluation system effectively tracks the impact of reforms and incentives.</w:t>
      </w:r>
    </w:p>
    <w:p w14:paraId="4CC60CA7" w14:textId="77777777" w:rsidR="001F4EF6" w:rsidRDefault="001F4EF6" w:rsidP="001F4EF6">
      <w:pPr>
        <w:rPr>
          <w:rFonts w:ascii="Abadi" w:hAnsi="Abadi"/>
          <w:sz w:val="28"/>
          <w:szCs w:val="28"/>
        </w:rPr>
      </w:pPr>
      <w:r>
        <w:rPr>
          <w:rFonts w:ascii="Abadi" w:hAnsi="Abadi"/>
          <w:kern w:val="0"/>
          <w:sz w:val="28"/>
          <w:szCs w:val="28"/>
          <w14:ligatures w14:val="none"/>
        </w:rPr>
        <w:br w:type="page"/>
      </w:r>
    </w:p>
    <w:p w14:paraId="64E037DC" w14:textId="77777777" w:rsidR="001F4EF6" w:rsidRDefault="001F4EF6" w:rsidP="00F04F3F">
      <w:pPr>
        <w:pStyle w:val="Heading2"/>
        <w:rPr>
          <w:rFonts w:eastAsia="Times New Roman"/>
          <w:lang w:eastAsia="en-AE"/>
        </w:rPr>
      </w:pPr>
      <w:bookmarkStart w:id="25" w:name="_Toc169711000"/>
      <w:r>
        <w:rPr>
          <w:rFonts w:eastAsia="Times New Roman"/>
          <w:lang w:eastAsia="en-AE"/>
        </w:rPr>
        <w:lastRenderedPageBreak/>
        <w:t>Strategic Response 3: Industrial Training Programs</w:t>
      </w:r>
      <w:bookmarkEnd w:id="25"/>
    </w:p>
    <w:p w14:paraId="08CBE0EC"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108063BA"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Industrial Training Programs to Upskill the Workforce in Advanced Manufacturing Techniques</w:t>
      </w:r>
    </w:p>
    <w:p w14:paraId="287E8D92"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1A09D9F5"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develop comprehensive training programs to upskill the workforce in advanced manufacturing techniques. By enhancing the skills and capabilities of workers, the goal is to boost productivity, innovation, and competitiveness in the manufacturing sector.</w:t>
      </w:r>
    </w:p>
    <w:p w14:paraId="06FB3D29"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6F66075D"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create a highly skilled workforce capable of driving advanced manufacturing, innovation, and economic growth through continuous training and upskilling.</w:t>
      </w:r>
    </w:p>
    <w:p w14:paraId="383560D7"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72D0DADD"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provide comprehensive and ongoing training programs that equip the workforce with advanced manufacturing skills and techniques, fostering a culture of excellence and innovation in the industrial sector.</w:t>
      </w:r>
    </w:p>
    <w:p w14:paraId="51694A6B"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4F58C7B5"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the manufacturing workforce is proficient in the latest technologies and practices, enabling the sector to compete globally and contribute significantly to economic development.</w:t>
      </w:r>
    </w:p>
    <w:p w14:paraId="1BF2469E"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388BE966" w14:textId="77777777" w:rsidR="001F4EF6" w:rsidRDefault="001F4EF6" w:rsidP="001F4EF6">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Conduct Skills Gap Analysis</w:t>
      </w:r>
      <w:r>
        <w:rPr>
          <w:rFonts w:ascii="Abadi" w:eastAsia="Times New Roman" w:hAnsi="Abadi" w:cs="Times New Roman"/>
          <w:kern w:val="0"/>
          <w:sz w:val="28"/>
          <w:szCs w:val="28"/>
          <w:lang w:eastAsia="en-AE"/>
          <w14:ligatures w14:val="none"/>
        </w:rPr>
        <w:t>: Perform a detailed analysis to identify current skills gaps in the manufacturing workforce. Use industry benchmarks and future trends to determine training needs.</w:t>
      </w:r>
    </w:p>
    <w:p w14:paraId="6A85CB43" w14:textId="77777777" w:rsidR="001F4EF6" w:rsidRDefault="001F4EF6" w:rsidP="001F4EF6">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Training Curriculum</w:t>
      </w:r>
      <w:r>
        <w:rPr>
          <w:rFonts w:ascii="Abadi" w:eastAsia="Times New Roman" w:hAnsi="Abadi" w:cs="Times New Roman"/>
          <w:kern w:val="0"/>
          <w:sz w:val="28"/>
          <w:szCs w:val="28"/>
          <w:lang w:eastAsia="en-AE"/>
          <w14:ligatures w14:val="none"/>
        </w:rPr>
        <w:t>: Design a comprehensive training curriculum covering advanced manufacturing techniques such as automation, robotics, AI, and lean manufacturing. Ensure the curriculum is aligned with industry standards and future needs.</w:t>
      </w:r>
    </w:p>
    <w:p w14:paraId="29D3C80C" w14:textId="77777777" w:rsidR="001F4EF6" w:rsidRDefault="001F4EF6" w:rsidP="001F4EF6">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 with Educational Institutions</w:t>
      </w:r>
      <w:r>
        <w:rPr>
          <w:rFonts w:ascii="Abadi" w:eastAsia="Times New Roman" w:hAnsi="Abadi" w:cs="Times New Roman"/>
          <w:kern w:val="0"/>
          <w:sz w:val="28"/>
          <w:szCs w:val="28"/>
          <w:lang w:eastAsia="en-AE"/>
          <w14:ligatures w14:val="none"/>
        </w:rPr>
        <w:t xml:space="preserve">: Collaborate with universities, technical colleges, and vocational training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to deliver the training programs. Provide resources and support to these institutions to ensure high-quality training.</w:t>
      </w:r>
    </w:p>
    <w:p w14:paraId="3CAE2DC1" w14:textId="77777777" w:rsidR="001F4EF6" w:rsidRDefault="001F4EF6" w:rsidP="001F4EF6">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Launch Training Programs</w:t>
      </w:r>
      <w:r>
        <w:rPr>
          <w:rFonts w:ascii="Abadi" w:eastAsia="Times New Roman" w:hAnsi="Abadi" w:cs="Times New Roman"/>
          <w:kern w:val="0"/>
          <w:sz w:val="28"/>
          <w:szCs w:val="28"/>
          <w:lang w:eastAsia="en-AE"/>
          <w14:ligatures w14:val="none"/>
        </w:rPr>
        <w:t>: Implement the training programs targeting different levels of the workforce, from entry-level workers to experienced professionals. Use a combination of in-person, online, and hands-on training methods.</w:t>
      </w:r>
    </w:p>
    <w:p w14:paraId="011E2434" w14:textId="77777777" w:rsidR="001F4EF6" w:rsidRDefault="001F4EF6" w:rsidP="001F4EF6">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Offer Certification and Accreditation</w:t>
      </w:r>
      <w:r>
        <w:rPr>
          <w:rFonts w:ascii="Abadi" w:eastAsia="Times New Roman" w:hAnsi="Abadi" w:cs="Times New Roman"/>
          <w:kern w:val="0"/>
          <w:sz w:val="28"/>
          <w:szCs w:val="28"/>
          <w:lang w:eastAsia="en-AE"/>
          <w14:ligatures w14:val="none"/>
        </w:rPr>
        <w:t>: Establish a certification and accreditation system to validate the skills acquired through the training programs. Recognize and reward achievements to motivate continuous learning.</w:t>
      </w:r>
    </w:p>
    <w:p w14:paraId="7C5F7F42" w14:textId="77777777" w:rsidR="001F4EF6" w:rsidRDefault="001F4EF6" w:rsidP="001F4EF6">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Provide Continuous Learning Opportunities</w:t>
      </w:r>
      <w:r>
        <w:rPr>
          <w:rFonts w:ascii="Abadi" w:eastAsia="Times New Roman" w:hAnsi="Abadi" w:cs="Times New Roman"/>
          <w:kern w:val="0"/>
          <w:sz w:val="28"/>
          <w:szCs w:val="28"/>
          <w:lang w:eastAsia="en-AE"/>
          <w14:ligatures w14:val="none"/>
        </w:rPr>
        <w:t>: Develop pathways for ongoing education and skill development. Offer advanced courses and workshops to keep the workforce updated with the latest manufacturing technologies and practices.</w:t>
      </w:r>
    </w:p>
    <w:p w14:paraId="76A1F2CC" w14:textId="77777777" w:rsidR="001F4EF6" w:rsidRDefault="001F4EF6" w:rsidP="001F4EF6">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 and Evaluate Training Impact</w:t>
      </w:r>
      <w:r>
        <w:rPr>
          <w:rFonts w:ascii="Abadi" w:eastAsia="Times New Roman" w:hAnsi="Abadi" w:cs="Times New Roman"/>
          <w:kern w:val="0"/>
          <w:sz w:val="28"/>
          <w:szCs w:val="28"/>
          <w:lang w:eastAsia="en-AE"/>
          <w14:ligatures w14:val="none"/>
        </w:rPr>
        <w:t>: Set up a monitoring and evaluation framework to assess the effectiveness of the training programs. Use feedback and performance metrics to continuously improve the training offerings.</w:t>
      </w:r>
    </w:p>
    <w:p w14:paraId="3DEC702C"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32982FC3" w14:textId="77777777" w:rsidR="001F4EF6" w:rsidRDefault="001F4EF6" w:rsidP="001F4EF6">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Relevant and Updated Curriculum</w:t>
      </w:r>
      <w:r>
        <w:rPr>
          <w:rFonts w:ascii="Abadi" w:eastAsia="Times New Roman" w:hAnsi="Abadi" w:cs="Times New Roman"/>
          <w:kern w:val="0"/>
          <w:sz w:val="28"/>
          <w:szCs w:val="28"/>
          <w:lang w:eastAsia="en-AE"/>
          <w14:ligatures w14:val="none"/>
        </w:rPr>
        <w:t>: Ensuring the training curriculum is comprehensive, relevant, and regularly updated to reflect industry advancements.</w:t>
      </w:r>
    </w:p>
    <w:p w14:paraId="136D1546" w14:textId="77777777" w:rsidR="001F4EF6" w:rsidRDefault="001F4EF6" w:rsidP="001F4EF6">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Institutional Partnerships</w:t>
      </w:r>
      <w:r>
        <w:rPr>
          <w:rFonts w:ascii="Abadi" w:eastAsia="Times New Roman" w:hAnsi="Abadi" w:cs="Times New Roman"/>
          <w:kern w:val="0"/>
          <w:sz w:val="28"/>
          <w:szCs w:val="28"/>
          <w:lang w:eastAsia="en-AE"/>
          <w14:ligatures w14:val="none"/>
        </w:rPr>
        <w:t>: Building robust partnerships with educational institutions to deliver high-quality training programs.</w:t>
      </w:r>
    </w:p>
    <w:p w14:paraId="5AD5D234" w14:textId="77777777" w:rsidR="001F4EF6" w:rsidRDefault="001F4EF6" w:rsidP="001F4EF6">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Accessibility and Flexibility</w:t>
      </w:r>
      <w:r>
        <w:rPr>
          <w:rFonts w:ascii="Abadi" w:eastAsia="Times New Roman" w:hAnsi="Abadi" w:cs="Times New Roman"/>
          <w:kern w:val="0"/>
          <w:sz w:val="28"/>
          <w:szCs w:val="28"/>
          <w:lang w:eastAsia="en-AE"/>
          <w14:ligatures w14:val="none"/>
        </w:rPr>
        <w:t>: Providing training programs that are accessible and flexible to accommodate different learning needs and schedules.</w:t>
      </w:r>
    </w:p>
    <w:p w14:paraId="57EE026F" w14:textId="77777777" w:rsidR="001F4EF6" w:rsidRDefault="001F4EF6" w:rsidP="001F4EF6">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Recognition and Certification</w:t>
      </w:r>
      <w:r>
        <w:rPr>
          <w:rFonts w:ascii="Abadi" w:eastAsia="Times New Roman" w:hAnsi="Abadi" w:cs="Times New Roman"/>
          <w:kern w:val="0"/>
          <w:sz w:val="28"/>
          <w:szCs w:val="28"/>
          <w:lang w:eastAsia="en-AE"/>
          <w14:ligatures w14:val="none"/>
        </w:rPr>
        <w:t>: Establishing a credible certification system to validate and recognize skills, enhancing employability.</w:t>
      </w:r>
    </w:p>
    <w:p w14:paraId="60E04B97" w14:textId="77777777" w:rsidR="001F4EF6" w:rsidRDefault="001F4EF6" w:rsidP="001F4EF6">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Regularly monitoring and updating the training programs based on feedback and industry changes.</w:t>
      </w:r>
    </w:p>
    <w:p w14:paraId="17C0D5F2"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5BDC6294" w14:textId="77777777" w:rsidR="001F4EF6" w:rsidRDefault="001F4EF6" w:rsidP="001F4EF6">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Workforce Skills</w:t>
      </w:r>
      <w:r>
        <w:rPr>
          <w:rFonts w:ascii="Abadi" w:eastAsia="Times New Roman" w:hAnsi="Abadi" w:cs="Times New Roman"/>
          <w:kern w:val="0"/>
          <w:sz w:val="28"/>
          <w:szCs w:val="28"/>
          <w:lang w:eastAsia="en-AE"/>
          <w14:ligatures w14:val="none"/>
        </w:rPr>
        <w:t>: Significant improvement in the skills and capabilities of the manufacturing workforce.</w:t>
      </w:r>
    </w:p>
    <w:p w14:paraId="30BEB46A" w14:textId="77777777" w:rsidR="001F4EF6" w:rsidRDefault="001F4EF6" w:rsidP="001F4EF6">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Productivity</w:t>
      </w:r>
      <w:r>
        <w:rPr>
          <w:rFonts w:ascii="Abadi" w:eastAsia="Times New Roman" w:hAnsi="Abadi" w:cs="Times New Roman"/>
          <w:kern w:val="0"/>
          <w:sz w:val="28"/>
          <w:szCs w:val="28"/>
          <w:lang w:eastAsia="en-AE"/>
          <w14:ligatures w14:val="none"/>
        </w:rPr>
        <w:t>: Higher productivity and efficiency in manufacturing operations due to skilled workers.</w:t>
      </w:r>
    </w:p>
    <w:p w14:paraId="1F1C0886" w14:textId="77777777" w:rsidR="001F4EF6" w:rsidRDefault="001F4EF6" w:rsidP="001F4EF6">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Adoption</w:t>
      </w:r>
      <w:r>
        <w:rPr>
          <w:rFonts w:ascii="Abadi" w:eastAsia="Times New Roman" w:hAnsi="Abadi" w:cs="Times New Roman"/>
          <w:kern w:val="0"/>
          <w:sz w:val="28"/>
          <w:szCs w:val="28"/>
          <w:lang w:eastAsia="en-AE"/>
          <w14:ligatures w14:val="none"/>
        </w:rPr>
        <w:t>: Greater adoption of advanced manufacturing technologies and techniques.</w:t>
      </w:r>
    </w:p>
    <w:p w14:paraId="117FB122" w14:textId="77777777" w:rsidR="001F4EF6" w:rsidRDefault="001F4EF6" w:rsidP="001F4EF6">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Job Creation and Retention</w:t>
      </w:r>
      <w:r>
        <w:rPr>
          <w:rFonts w:ascii="Abadi" w:eastAsia="Times New Roman" w:hAnsi="Abadi" w:cs="Times New Roman"/>
          <w:kern w:val="0"/>
          <w:sz w:val="28"/>
          <w:szCs w:val="28"/>
          <w:lang w:eastAsia="en-AE"/>
          <w14:ligatures w14:val="none"/>
        </w:rPr>
        <w:t>: Creation of new job opportunities and retention of skilled workers in the manufacturing sector.</w:t>
      </w:r>
    </w:p>
    <w:p w14:paraId="6ABB1E85" w14:textId="77777777" w:rsidR="001F4EF6" w:rsidRDefault="001F4EF6" w:rsidP="001F4EF6">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Competitiveness</w:t>
      </w:r>
      <w:r>
        <w:rPr>
          <w:rFonts w:ascii="Abadi" w:eastAsia="Times New Roman" w:hAnsi="Abadi" w:cs="Times New Roman"/>
          <w:kern w:val="0"/>
          <w:sz w:val="28"/>
          <w:szCs w:val="28"/>
          <w:lang w:eastAsia="en-AE"/>
          <w14:ligatures w14:val="none"/>
        </w:rPr>
        <w:t>: Improved global competitiveness of the manufacturing sector through a highly skilled workforce.</w:t>
      </w:r>
    </w:p>
    <w:p w14:paraId="278EC4DC"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2B22FF05" w14:textId="77777777" w:rsidR="001F4EF6" w:rsidRDefault="001F4EF6" w:rsidP="001F4EF6">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Constraints</w:t>
      </w:r>
      <w:r>
        <w:rPr>
          <w:rFonts w:ascii="Abadi" w:eastAsia="Times New Roman" w:hAnsi="Abadi" w:cs="Times New Roman"/>
          <w:kern w:val="0"/>
          <w:sz w:val="28"/>
          <w:szCs w:val="28"/>
          <w:lang w:eastAsia="en-AE"/>
          <w14:ligatures w14:val="none"/>
        </w:rPr>
        <w:t>: Potential challenges in securing sufficient funding for comprehensive training programs.</w:t>
      </w:r>
    </w:p>
    <w:p w14:paraId="789E2726" w14:textId="77777777" w:rsidR="001F4EF6" w:rsidRDefault="001F4EF6" w:rsidP="001F4EF6">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Engagement Challenges</w:t>
      </w:r>
      <w:r>
        <w:rPr>
          <w:rFonts w:ascii="Abadi" w:eastAsia="Times New Roman" w:hAnsi="Abadi" w:cs="Times New Roman"/>
          <w:kern w:val="0"/>
          <w:sz w:val="28"/>
          <w:szCs w:val="28"/>
          <w:lang w:eastAsia="en-AE"/>
          <w14:ligatures w14:val="none"/>
        </w:rPr>
        <w:t>: Ensuring sustained engagement and participation from workers across all levels.</w:t>
      </w:r>
    </w:p>
    <w:p w14:paraId="6650CFD1" w14:textId="77777777" w:rsidR="001F4EF6" w:rsidRDefault="001F4EF6" w:rsidP="001F4EF6">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Rapid Technological Changes</w:t>
      </w:r>
      <w:r>
        <w:rPr>
          <w:rFonts w:ascii="Abadi" w:eastAsia="Times New Roman" w:hAnsi="Abadi" w:cs="Times New Roman"/>
          <w:kern w:val="0"/>
          <w:sz w:val="28"/>
          <w:szCs w:val="28"/>
          <w:lang w:eastAsia="en-AE"/>
          <w14:ligatures w14:val="none"/>
        </w:rPr>
        <w:t xml:space="preserve">: Keeping the training curriculum </w:t>
      </w:r>
      <w:proofErr w:type="gramStart"/>
      <w:r>
        <w:rPr>
          <w:rFonts w:ascii="Abadi" w:eastAsia="Times New Roman" w:hAnsi="Abadi" w:cs="Times New Roman"/>
          <w:kern w:val="0"/>
          <w:sz w:val="28"/>
          <w:szCs w:val="28"/>
          <w:lang w:eastAsia="en-AE"/>
          <w14:ligatures w14:val="none"/>
        </w:rPr>
        <w:t>up-to-date</w:t>
      </w:r>
      <w:proofErr w:type="gramEnd"/>
      <w:r>
        <w:rPr>
          <w:rFonts w:ascii="Abadi" w:eastAsia="Times New Roman" w:hAnsi="Abadi" w:cs="Times New Roman"/>
          <w:kern w:val="0"/>
          <w:sz w:val="28"/>
          <w:szCs w:val="28"/>
          <w:lang w:eastAsia="en-AE"/>
          <w14:ligatures w14:val="none"/>
        </w:rPr>
        <w:t xml:space="preserve"> with rapidly evolving manufacturing technologies.</w:t>
      </w:r>
    </w:p>
    <w:p w14:paraId="45417E3C" w14:textId="77777777" w:rsidR="001F4EF6" w:rsidRDefault="001F4EF6" w:rsidP="001F4EF6">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Limitations</w:t>
      </w:r>
      <w:r>
        <w:rPr>
          <w:rFonts w:ascii="Abadi" w:eastAsia="Times New Roman" w:hAnsi="Abadi" w:cs="Times New Roman"/>
          <w:kern w:val="0"/>
          <w:sz w:val="28"/>
          <w:szCs w:val="28"/>
          <w:lang w:eastAsia="en-AE"/>
          <w14:ligatures w14:val="none"/>
        </w:rPr>
        <w:t>: Constraints in providing necessary resources and infrastructure for effective training delivery.</w:t>
      </w:r>
    </w:p>
    <w:p w14:paraId="7C94A08E" w14:textId="77777777" w:rsidR="001F4EF6" w:rsidRDefault="001F4EF6" w:rsidP="001F4EF6">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Measuring Effectiveness</w:t>
      </w:r>
      <w:r>
        <w:rPr>
          <w:rFonts w:ascii="Abadi" w:eastAsia="Times New Roman" w:hAnsi="Abadi" w:cs="Times New Roman"/>
          <w:kern w:val="0"/>
          <w:sz w:val="28"/>
          <w:szCs w:val="28"/>
          <w:lang w:eastAsia="en-AE"/>
          <w14:ligatures w14:val="none"/>
        </w:rPr>
        <w:t>: Challenges in effectively measuring the long-term impact of training programs on workforce performance and productivity.</w:t>
      </w:r>
    </w:p>
    <w:p w14:paraId="6CE062D7" w14:textId="77777777" w:rsidR="001F4EF6" w:rsidRDefault="001F4EF6" w:rsidP="001F4EF6">
      <w:pPr>
        <w:rPr>
          <w:rFonts w:ascii="Abadi" w:hAnsi="Abadi"/>
          <w:sz w:val="28"/>
          <w:szCs w:val="28"/>
        </w:rPr>
      </w:pPr>
      <w:r>
        <w:rPr>
          <w:rFonts w:ascii="Abadi" w:hAnsi="Abadi"/>
          <w:kern w:val="0"/>
          <w:sz w:val="28"/>
          <w:szCs w:val="28"/>
          <w14:ligatures w14:val="none"/>
        </w:rPr>
        <w:br w:type="page"/>
      </w:r>
    </w:p>
    <w:p w14:paraId="773CCAA9" w14:textId="77777777" w:rsidR="001F4EF6" w:rsidRDefault="001F4EF6" w:rsidP="00F04F3F">
      <w:pPr>
        <w:pStyle w:val="Heading2"/>
        <w:rPr>
          <w:rFonts w:eastAsia="Times New Roman"/>
          <w:lang w:eastAsia="en-AE"/>
        </w:rPr>
      </w:pPr>
      <w:bookmarkStart w:id="26" w:name="_Toc169711001"/>
      <w:r>
        <w:rPr>
          <w:rFonts w:eastAsia="Times New Roman"/>
          <w:lang w:eastAsia="en-AE"/>
        </w:rPr>
        <w:lastRenderedPageBreak/>
        <w:t>Strategic Response 4: Public-Private Partnerships</w:t>
      </w:r>
      <w:bookmarkEnd w:id="26"/>
    </w:p>
    <w:p w14:paraId="7237BFA2"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5FBFAEFF"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Public-Private Partnerships to Drive Industrial Growth</w:t>
      </w:r>
    </w:p>
    <w:p w14:paraId="57A9644C"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18799486"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foster partnerships between the government, private sector, and educational institutions to drive industrial growth. By leveraging the strengths and resources of each sector, the goal is to create a collaborative environment that supports the modernization and expansion of the manufacturing industry.</w:t>
      </w:r>
    </w:p>
    <w:p w14:paraId="0B439526"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3ABD9CAF"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 dynamic and collaborative industrial ecosystem through strategic public-private partnerships, enhancing innovation, productivity, and economic growth.</w:t>
      </w:r>
    </w:p>
    <w:p w14:paraId="1730C32A"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44BBD0B7"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create and sustain effective partnerships between government, private sector, and educational institutions that drive the growth and modernization of the manufacturing industry.</w:t>
      </w:r>
    </w:p>
    <w:p w14:paraId="7442C7A1"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40F172CF"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robust and innovative manufacturing sector powered by strong public-private partnerships, leading to sustainable economic development and global competitiveness.</w:t>
      </w:r>
    </w:p>
    <w:p w14:paraId="09CE4AD7"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4A19D333" w14:textId="77777777" w:rsidR="001F4EF6" w:rsidRDefault="001F4EF6" w:rsidP="001F4EF6">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Identify Potential Partners</w:t>
      </w:r>
      <w:r>
        <w:rPr>
          <w:rFonts w:ascii="Abadi" w:eastAsia="Times New Roman" w:hAnsi="Abadi" w:cs="Times New Roman"/>
          <w:kern w:val="0"/>
          <w:sz w:val="28"/>
          <w:szCs w:val="28"/>
          <w:lang w:eastAsia="en-AE"/>
          <w14:ligatures w14:val="none"/>
        </w:rPr>
        <w:t>: Conduct a comprehensive analysis to identify potential partners from the government, private sector, and educational institutions. Establish criteria for partnership selection based on expertise, resources, and alignment with industrial growth goals.</w:t>
      </w:r>
    </w:p>
    <w:p w14:paraId="5BC8351A" w14:textId="77777777" w:rsidR="001F4EF6" w:rsidRDefault="001F4EF6" w:rsidP="001F4EF6">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Partnership Framework</w:t>
      </w:r>
      <w:r>
        <w:rPr>
          <w:rFonts w:ascii="Abadi" w:eastAsia="Times New Roman" w:hAnsi="Abadi" w:cs="Times New Roman"/>
          <w:kern w:val="0"/>
          <w:sz w:val="28"/>
          <w:szCs w:val="28"/>
          <w:lang w:eastAsia="en-AE"/>
          <w14:ligatures w14:val="none"/>
        </w:rPr>
        <w:t>: Create a clear and transparent framework outlining the roles, responsibilities, and expectations of each partner. Ensure the framework includes mechanisms for resource sharing, joint decision-making, and conflict resolution.</w:t>
      </w:r>
    </w:p>
    <w:p w14:paraId="2AA9FDAA" w14:textId="77777777" w:rsidR="001F4EF6" w:rsidRDefault="001F4EF6" w:rsidP="001F4EF6">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Secure Commitment and Resources</w:t>
      </w:r>
      <w:r>
        <w:rPr>
          <w:rFonts w:ascii="Abadi" w:eastAsia="Times New Roman" w:hAnsi="Abadi" w:cs="Times New Roman"/>
          <w:kern w:val="0"/>
          <w:sz w:val="28"/>
          <w:szCs w:val="28"/>
          <w:lang w:eastAsia="en-AE"/>
          <w14:ligatures w14:val="none"/>
        </w:rPr>
        <w:t xml:space="preserve">: Engage with identified partners to secure commitments and allocate resources for collaborative </w:t>
      </w:r>
      <w:r>
        <w:rPr>
          <w:rFonts w:ascii="Abadi" w:eastAsia="Times New Roman" w:hAnsi="Abadi" w:cs="Times New Roman"/>
          <w:kern w:val="0"/>
          <w:sz w:val="28"/>
          <w:szCs w:val="28"/>
          <w:lang w:eastAsia="en-AE"/>
          <w14:ligatures w14:val="none"/>
        </w:rPr>
        <w:lastRenderedPageBreak/>
        <w:t>projects. Ensure that all partners are aligned with the shared goals and objectives.</w:t>
      </w:r>
    </w:p>
    <w:p w14:paraId="567526B7" w14:textId="77777777" w:rsidR="001F4EF6" w:rsidRDefault="001F4EF6" w:rsidP="001F4EF6">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Collaborative Projects</w:t>
      </w:r>
      <w:r>
        <w:rPr>
          <w:rFonts w:ascii="Abadi" w:eastAsia="Times New Roman" w:hAnsi="Abadi" w:cs="Times New Roman"/>
          <w:kern w:val="0"/>
          <w:sz w:val="28"/>
          <w:szCs w:val="28"/>
          <w:lang w:eastAsia="en-AE"/>
          <w14:ligatures w14:val="none"/>
        </w:rPr>
        <w:t>: Launch joint projects focusing on modernizing manufacturing infrastructure, integrating advanced technologies, and developing a skilled workforce. Ensure projects are designed to leverage the unique strengths and resources of each partner.</w:t>
      </w:r>
    </w:p>
    <w:p w14:paraId="675B3104" w14:textId="77777777" w:rsidR="001F4EF6" w:rsidRDefault="001F4EF6" w:rsidP="001F4EF6">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Innovation Hubs</w:t>
      </w:r>
      <w:r>
        <w:rPr>
          <w:rFonts w:ascii="Abadi" w:eastAsia="Times New Roman" w:hAnsi="Abadi" w:cs="Times New Roman"/>
          <w:kern w:val="0"/>
          <w:sz w:val="28"/>
          <w:szCs w:val="28"/>
          <w:lang w:eastAsia="en-AE"/>
          <w14:ligatures w14:val="none"/>
        </w:rPr>
        <w:t xml:space="preserve">: Create innovation hubs and </w:t>
      </w:r>
      <w:proofErr w:type="spellStart"/>
      <w:r>
        <w:rPr>
          <w:rFonts w:ascii="Abadi" w:eastAsia="Times New Roman" w:hAnsi="Abadi" w:cs="Times New Roman"/>
          <w:kern w:val="0"/>
          <w:sz w:val="28"/>
          <w:szCs w:val="28"/>
          <w:lang w:eastAsia="en-AE"/>
          <w14:ligatures w14:val="none"/>
        </w:rPr>
        <w:t>centers</w:t>
      </w:r>
      <w:proofErr w:type="spellEnd"/>
      <w:r>
        <w:rPr>
          <w:rFonts w:ascii="Abadi" w:eastAsia="Times New Roman" w:hAnsi="Abadi" w:cs="Times New Roman"/>
          <w:kern w:val="0"/>
          <w:sz w:val="28"/>
          <w:szCs w:val="28"/>
          <w:lang w:eastAsia="en-AE"/>
          <w14:ligatures w14:val="none"/>
        </w:rPr>
        <w:t xml:space="preserve"> of excellence where partners can collaborate on research, development, and commercialization of new manufacturing technologies. Provide support for startups and SMEs to foster innovation.</w:t>
      </w:r>
    </w:p>
    <w:p w14:paraId="30744DEE" w14:textId="77777777" w:rsidR="001F4EF6" w:rsidRDefault="001F4EF6" w:rsidP="001F4EF6">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 and Evaluate Partnerships</w:t>
      </w:r>
      <w:r>
        <w:rPr>
          <w:rFonts w:ascii="Abadi" w:eastAsia="Times New Roman" w:hAnsi="Abadi" w:cs="Times New Roman"/>
          <w:kern w:val="0"/>
          <w:sz w:val="28"/>
          <w:szCs w:val="28"/>
          <w:lang w:eastAsia="en-AE"/>
          <w14:ligatures w14:val="none"/>
        </w:rPr>
        <w:t>: Set up a robust monitoring and evaluation system to track the performance and impact of partnerships. Use data-driven insights to make necessary adjustments and improve collaboration.</w:t>
      </w:r>
    </w:p>
    <w:p w14:paraId="78DE7761" w14:textId="77777777" w:rsidR="001F4EF6" w:rsidRDefault="001F4EF6" w:rsidP="001F4EF6">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Success Stories</w:t>
      </w:r>
      <w:r>
        <w:rPr>
          <w:rFonts w:ascii="Abadi" w:eastAsia="Times New Roman" w:hAnsi="Abadi" w:cs="Times New Roman"/>
          <w:kern w:val="0"/>
          <w:sz w:val="28"/>
          <w:szCs w:val="28"/>
          <w:lang w:eastAsia="en-AE"/>
          <w14:ligatures w14:val="none"/>
        </w:rPr>
        <w:t>: Document and share success stories and best practices from the partnerships to inspire further collaboration and demonstrate the benefits of public-private partnerships in driving industrial growth.</w:t>
      </w:r>
    </w:p>
    <w:p w14:paraId="0996AEDD"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74BF1A0A" w14:textId="77777777" w:rsidR="001F4EF6" w:rsidRDefault="001F4EF6" w:rsidP="001F4EF6">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Governance and Coordination</w:t>
      </w:r>
      <w:r>
        <w:rPr>
          <w:rFonts w:ascii="Abadi" w:eastAsia="Times New Roman" w:hAnsi="Abadi" w:cs="Times New Roman"/>
          <w:kern w:val="0"/>
          <w:sz w:val="28"/>
          <w:szCs w:val="28"/>
          <w:lang w:eastAsia="en-AE"/>
          <w14:ligatures w14:val="none"/>
        </w:rPr>
        <w:t>: Establishing effective governance structures and clear coordination mechanisms between partners.</w:t>
      </w:r>
    </w:p>
    <w:p w14:paraId="6256F5F4" w14:textId="77777777" w:rsidR="001F4EF6" w:rsidRDefault="001F4EF6" w:rsidP="001F4EF6">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Commitment</w:t>
      </w:r>
      <w:r>
        <w:rPr>
          <w:rFonts w:ascii="Abadi" w:eastAsia="Times New Roman" w:hAnsi="Abadi" w:cs="Times New Roman"/>
          <w:kern w:val="0"/>
          <w:sz w:val="28"/>
          <w:szCs w:val="28"/>
          <w:lang w:eastAsia="en-AE"/>
          <w14:ligatures w14:val="none"/>
        </w:rPr>
        <w:t>: Ensuring all partners are committed to providing the necessary resources and support for collaborative projects.</w:t>
      </w:r>
    </w:p>
    <w:p w14:paraId="3D268974" w14:textId="77777777" w:rsidR="001F4EF6" w:rsidRDefault="001F4EF6" w:rsidP="001F4EF6">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Alignment of Goals</w:t>
      </w:r>
      <w:r>
        <w:rPr>
          <w:rFonts w:ascii="Abadi" w:eastAsia="Times New Roman" w:hAnsi="Abadi" w:cs="Times New Roman"/>
          <w:kern w:val="0"/>
          <w:sz w:val="28"/>
          <w:szCs w:val="28"/>
          <w:lang w:eastAsia="en-AE"/>
          <w14:ligatures w14:val="none"/>
        </w:rPr>
        <w:t>: Aligning the goals and objectives of all partners to ensure a shared vision and effective collaboration.</w:t>
      </w:r>
    </w:p>
    <w:p w14:paraId="0A73EBA1" w14:textId="77777777" w:rsidR="001F4EF6" w:rsidRDefault="001F4EF6" w:rsidP="001F4EF6">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Innovation and Flexibility</w:t>
      </w:r>
      <w:r>
        <w:rPr>
          <w:rFonts w:ascii="Abadi" w:eastAsia="Times New Roman" w:hAnsi="Abadi" w:cs="Times New Roman"/>
          <w:kern w:val="0"/>
          <w:sz w:val="28"/>
          <w:szCs w:val="28"/>
          <w:lang w:eastAsia="en-AE"/>
          <w14:ligatures w14:val="none"/>
        </w:rPr>
        <w:t>: Encouraging innovation and flexibility in project design and implementation to adapt to changing needs and opportunities.</w:t>
      </w:r>
    </w:p>
    <w:p w14:paraId="1C2333B7" w14:textId="77777777" w:rsidR="001F4EF6" w:rsidRDefault="001F4EF6" w:rsidP="001F4EF6">
      <w:pPr>
        <w:numPr>
          <w:ilvl w:val="0"/>
          <w:numId w:val="4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Regularly monitoring partnership performance and making data-driven adjustments to enhance outcomes.</w:t>
      </w:r>
    </w:p>
    <w:p w14:paraId="0D83BE1D"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12210EB8" w14:textId="77777777" w:rsidR="001F4EF6" w:rsidRDefault="001F4EF6" w:rsidP="001F4EF6">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Modernized Manufacturing Infrastructure</w:t>
      </w:r>
      <w:r>
        <w:rPr>
          <w:rFonts w:ascii="Abadi" w:eastAsia="Times New Roman" w:hAnsi="Abadi" w:cs="Times New Roman"/>
          <w:kern w:val="0"/>
          <w:sz w:val="28"/>
          <w:szCs w:val="28"/>
          <w:lang w:eastAsia="en-AE"/>
          <w14:ligatures w14:val="none"/>
        </w:rPr>
        <w:t>: Significant improvements in manufacturing facilities and technology integration through collaborative efforts.</w:t>
      </w:r>
    </w:p>
    <w:p w14:paraId="193E5474" w14:textId="77777777" w:rsidR="001F4EF6" w:rsidRDefault="001F4EF6" w:rsidP="001F4EF6">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Innovation</w:t>
      </w:r>
      <w:r>
        <w:rPr>
          <w:rFonts w:ascii="Abadi" w:eastAsia="Times New Roman" w:hAnsi="Abadi" w:cs="Times New Roman"/>
          <w:kern w:val="0"/>
          <w:sz w:val="28"/>
          <w:szCs w:val="28"/>
          <w:lang w:eastAsia="en-AE"/>
          <w14:ligatures w14:val="none"/>
        </w:rPr>
        <w:t>: Boost in innovation and technological advancements in the manufacturing sector.</w:t>
      </w:r>
    </w:p>
    <w:p w14:paraId="073AB50B" w14:textId="77777777" w:rsidR="001F4EF6" w:rsidRDefault="001F4EF6" w:rsidP="001F4EF6">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Enhanced Workforce Skills</w:t>
      </w:r>
      <w:r>
        <w:rPr>
          <w:rFonts w:ascii="Abadi" w:eastAsia="Times New Roman" w:hAnsi="Abadi" w:cs="Times New Roman"/>
          <w:kern w:val="0"/>
          <w:sz w:val="28"/>
          <w:szCs w:val="28"/>
          <w:lang w:eastAsia="en-AE"/>
          <w14:ligatures w14:val="none"/>
        </w:rPr>
        <w:t>: Development of a highly skilled workforce through joint training and education initiatives.</w:t>
      </w:r>
    </w:p>
    <w:p w14:paraId="724024BC" w14:textId="77777777" w:rsidR="001F4EF6" w:rsidRDefault="001F4EF6" w:rsidP="001F4EF6">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Growth</w:t>
      </w:r>
      <w:r>
        <w:rPr>
          <w:rFonts w:ascii="Abadi" w:eastAsia="Times New Roman" w:hAnsi="Abadi" w:cs="Times New Roman"/>
          <w:kern w:val="0"/>
          <w:sz w:val="28"/>
          <w:szCs w:val="28"/>
          <w:lang w:eastAsia="en-AE"/>
          <w14:ligatures w14:val="none"/>
        </w:rPr>
        <w:t>: Contribution to economic growth through increased industrial activity and productivity.</w:t>
      </w:r>
    </w:p>
    <w:p w14:paraId="21CE33EA" w14:textId="77777777" w:rsidR="001F4EF6" w:rsidRDefault="001F4EF6" w:rsidP="001F4EF6">
      <w:pPr>
        <w:numPr>
          <w:ilvl w:val="0"/>
          <w:numId w:val="4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Competitiveness</w:t>
      </w:r>
      <w:r>
        <w:rPr>
          <w:rFonts w:ascii="Abadi" w:eastAsia="Times New Roman" w:hAnsi="Abadi" w:cs="Times New Roman"/>
          <w:kern w:val="0"/>
          <w:sz w:val="28"/>
          <w:szCs w:val="28"/>
          <w:lang w:eastAsia="en-AE"/>
          <w14:ligatures w14:val="none"/>
        </w:rPr>
        <w:t>: Improved global competitiveness of the manufacturing sector through strong public-private partnerships.</w:t>
      </w:r>
    </w:p>
    <w:p w14:paraId="7EAA55F8"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67B1139C" w14:textId="77777777" w:rsidR="001F4EF6" w:rsidRDefault="001F4EF6" w:rsidP="001F4EF6">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 Misalignment</w:t>
      </w:r>
      <w:r>
        <w:rPr>
          <w:rFonts w:ascii="Abadi" w:eastAsia="Times New Roman" w:hAnsi="Abadi" w:cs="Times New Roman"/>
          <w:kern w:val="0"/>
          <w:sz w:val="28"/>
          <w:szCs w:val="28"/>
          <w:lang w:eastAsia="en-AE"/>
          <w14:ligatures w14:val="none"/>
        </w:rPr>
        <w:t>: Potential misalignment of goals and priorities between partners, affecting collaboration.</w:t>
      </w:r>
    </w:p>
    <w:p w14:paraId="0F4A4614" w14:textId="77777777" w:rsidR="001F4EF6" w:rsidRDefault="001F4EF6" w:rsidP="001F4EF6">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Challenges in securing sufficient resources and funding from all partners.</w:t>
      </w:r>
    </w:p>
    <w:p w14:paraId="2F6F3127" w14:textId="77777777" w:rsidR="001F4EF6" w:rsidRDefault="001F4EF6" w:rsidP="001F4EF6">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Coordination Challenges</w:t>
      </w:r>
      <w:r>
        <w:rPr>
          <w:rFonts w:ascii="Abadi" w:eastAsia="Times New Roman" w:hAnsi="Abadi" w:cs="Times New Roman"/>
          <w:kern w:val="0"/>
          <w:sz w:val="28"/>
          <w:szCs w:val="28"/>
          <w:lang w:eastAsia="en-AE"/>
          <w14:ligatures w14:val="none"/>
        </w:rPr>
        <w:t>: Difficulties in coordinating efforts and managing complex partnership dynamics.</w:t>
      </w:r>
    </w:p>
    <w:p w14:paraId="57BD6E5F" w14:textId="77777777" w:rsidR="001F4EF6" w:rsidRDefault="001F4EF6" w:rsidP="001F4EF6">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Delays</w:t>
      </w:r>
      <w:r>
        <w:rPr>
          <w:rFonts w:ascii="Abadi" w:eastAsia="Times New Roman" w:hAnsi="Abadi" w:cs="Times New Roman"/>
          <w:kern w:val="0"/>
          <w:sz w:val="28"/>
          <w:szCs w:val="28"/>
          <w:lang w:eastAsia="en-AE"/>
          <w14:ligatures w14:val="none"/>
        </w:rPr>
        <w:t>: Risks of delays and cost overruns in collaborative projects.</w:t>
      </w:r>
    </w:p>
    <w:p w14:paraId="19401E1D" w14:textId="77777777" w:rsidR="001F4EF6" w:rsidRDefault="001F4EF6" w:rsidP="001F4EF6">
      <w:pPr>
        <w:numPr>
          <w:ilvl w:val="0"/>
          <w:numId w:val="4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Hurdles</w:t>
      </w:r>
      <w:r>
        <w:rPr>
          <w:rFonts w:ascii="Abadi" w:eastAsia="Times New Roman" w:hAnsi="Abadi" w:cs="Times New Roman"/>
          <w:kern w:val="0"/>
          <w:sz w:val="28"/>
          <w:szCs w:val="28"/>
          <w:lang w:eastAsia="en-AE"/>
          <w14:ligatures w14:val="none"/>
        </w:rPr>
        <w:t>: Potential delays or complications arising from regulatory and bureaucratic processes.</w:t>
      </w:r>
    </w:p>
    <w:p w14:paraId="4BCFEBB7" w14:textId="77777777" w:rsidR="001F4EF6" w:rsidRDefault="001F4EF6" w:rsidP="001F4EF6">
      <w:pPr>
        <w:rPr>
          <w:rFonts w:ascii="Abadi" w:hAnsi="Abadi"/>
          <w:sz w:val="28"/>
          <w:szCs w:val="28"/>
        </w:rPr>
      </w:pPr>
      <w:r>
        <w:rPr>
          <w:rFonts w:ascii="Abadi" w:hAnsi="Abadi"/>
          <w:kern w:val="0"/>
          <w:sz w:val="28"/>
          <w:szCs w:val="28"/>
          <w14:ligatures w14:val="none"/>
        </w:rPr>
        <w:br w:type="page"/>
      </w:r>
    </w:p>
    <w:p w14:paraId="0292B9A1" w14:textId="77777777" w:rsidR="001F4EF6" w:rsidRDefault="001F4EF6" w:rsidP="00F04F3F">
      <w:pPr>
        <w:pStyle w:val="Heading2"/>
        <w:rPr>
          <w:rFonts w:eastAsia="Times New Roman"/>
          <w:lang w:eastAsia="en-AE"/>
        </w:rPr>
      </w:pPr>
      <w:bookmarkStart w:id="27" w:name="_Toc169711002"/>
      <w:r>
        <w:rPr>
          <w:rFonts w:eastAsia="Times New Roman"/>
          <w:lang w:eastAsia="en-AE"/>
        </w:rPr>
        <w:lastRenderedPageBreak/>
        <w:t>Strategic Response 5: Export Strategies</w:t>
      </w:r>
      <w:bookmarkEnd w:id="27"/>
    </w:p>
    <w:p w14:paraId="51E8096A"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4DBDFCA1"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Export Strategies to Enhance Export Capabilities and Access to Global Markets</w:t>
      </w:r>
    </w:p>
    <w:p w14:paraId="0C918428"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4587B9F0"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implement strategies that enhance export capabilities and provide greater access to global markets for locally manufactured goods. By improving export infrastructure, market intelligence, and trade agreements, the goal is to boost exports, increase foreign exchange earnings, and drive economic growth.</w:t>
      </w:r>
    </w:p>
    <w:p w14:paraId="02F50A00"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0D8D655D"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 robust export-oriented manufacturing sector that competes effectively in global markets, driving economic growth and prosperity.</w:t>
      </w:r>
    </w:p>
    <w:p w14:paraId="04765F95"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4C3D837C"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develop and execute comprehensive export strategies that enhance the capabilities of local manufacturers and expand their access to global markets.</w:t>
      </w:r>
    </w:p>
    <w:p w14:paraId="6EEA1A44"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25FE83F6"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thriving manufacturing sector with strong export capabilities, contributing significantly to economic development and global trade.</w:t>
      </w:r>
    </w:p>
    <w:p w14:paraId="30194584"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548CA7ED" w14:textId="77777777" w:rsidR="001F4EF6" w:rsidRDefault="001F4EF6" w:rsidP="001F4EF6">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Conduct Market Research</w:t>
      </w:r>
      <w:r>
        <w:rPr>
          <w:rFonts w:ascii="Abadi" w:eastAsia="Times New Roman" w:hAnsi="Abadi" w:cs="Times New Roman"/>
          <w:kern w:val="0"/>
          <w:sz w:val="28"/>
          <w:szCs w:val="28"/>
          <w:lang w:eastAsia="en-AE"/>
          <w14:ligatures w14:val="none"/>
        </w:rPr>
        <w:t xml:space="preserve">: Perform comprehensive market research to identify high-potential international markets for local products. </w:t>
      </w:r>
      <w:proofErr w:type="spellStart"/>
      <w:r>
        <w:rPr>
          <w:rFonts w:ascii="Abadi" w:eastAsia="Times New Roman" w:hAnsi="Abadi" w:cs="Times New Roman"/>
          <w:kern w:val="0"/>
          <w:sz w:val="28"/>
          <w:szCs w:val="28"/>
          <w:lang w:eastAsia="en-AE"/>
          <w14:ligatures w14:val="none"/>
        </w:rPr>
        <w:t>Analyze</w:t>
      </w:r>
      <w:proofErr w:type="spellEnd"/>
      <w:r>
        <w:rPr>
          <w:rFonts w:ascii="Abadi" w:eastAsia="Times New Roman" w:hAnsi="Abadi" w:cs="Times New Roman"/>
          <w:kern w:val="0"/>
          <w:sz w:val="28"/>
          <w:szCs w:val="28"/>
          <w:lang w:eastAsia="en-AE"/>
          <w14:ligatures w14:val="none"/>
        </w:rPr>
        <w:t xml:space="preserve"> demand trends, competitive landscape, and regulatory requirements.</w:t>
      </w:r>
    </w:p>
    <w:p w14:paraId="33131A2C" w14:textId="77777777" w:rsidR="001F4EF6" w:rsidRDefault="001F4EF6" w:rsidP="001F4EF6">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Export Infrastructure</w:t>
      </w:r>
      <w:r>
        <w:rPr>
          <w:rFonts w:ascii="Abadi" w:eastAsia="Times New Roman" w:hAnsi="Abadi" w:cs="Times New Roman"/>
          <w:kern w:val="0"/>
          <w:sz w:val="28"/>
          <w:szCs w:val="28"/>
          <w:lang w:eastAsia="en-AE"/>
          <w14:ligatures w14:val="none"/>
        </w:rPr>
        <w:t>: Invest in the development of export infrastructure, including logistics, transportation, and warehousing facilities. Ensure these facilities meet international standards for efficiency and quality.</w:t>
      </w:r>
    </w:p>
    <w:p w14:paraId="7EDFD31C" w14:textId="77777777" w:rsidR="001F4EF6" w:rsidRDefault="001F4EF6" w:rsidP="001F4EF6">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Formulate Trade Agreements</w:t>
      </w:r>
      <w:r>
        <w:rPr>
          <w:rFonts w:ascii="Abadi" w:eastAsia="Times New Roman" w:hAnsi="Abadi" w:cs="Times New Roman"/>
          <w:kern w:val="0"/>
          <w:sz w:val="28"/>
          <w:szCs w:val="28"/>
          <w:lang w:eastAsia="en-AE"/>
          <w14:ligatures w14:val="none"/>
        </w:rPr>
        <w:t>: Negotiate and establish trade agreements with key international markets to reduce tariffs, ease regulatory requirements, and provide preferential access for local products.</w:t>
      </w:r>
    </w:p>
    <w:p w14:paraId="6BB2E429" w14:textId="77777777" w:rsidR="001F4EF6" w:rsidRDefault="001F4EF6" w:rsidP="001F4EF6">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Enhance Market Intelligence</w:t>
      </w:r>
      <w:r>
        <w:rPr>
          <w:rFonts w:ascii="Abadi" w:eastAsia="Times New Roman" w:hAnsi="Abadi" w:cs="Times New Roman"/>
          <w:kern w:val="0"/>
          <w:sz w:val="28"/>
          <w:szCs w:val="28"/>
          <w:lang w:eastAsia="en-AE"/>
          <w14:ligatures w14:val="none"/>
        </w:rPr>
        <w:t>: Develop a market intelligence system that provides manufacturers with real-time information on global market trends, opportunities, and challenges. Use data analytics to guide export strategies.</w:t>
      </w:r>
    </w:p>
    <w:p w14:paraId="48E7F700" w14:textId="77777777" w:rsidR="001F4EF6" w:rsidRDefault="001F4EF6" w:rsidP="001F4EF6">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Provide Export Training and Support</w:t>
      </w:r>
      <w:r>
        <w:rPr>
          <w:rFonts w:ascii="Abadi" w:eastAsia="Times New Roman" w:hAnsi="Abadi" w:cs="Times New Roman"/>
          <w:kern w:val="0"/>
          <w:sz w:val="28"/>
          <w:szCs w:val="28"/>
          <w:lang w:eastAsia="en-AE"/>
          <w14:ligatures w14:val="none"/>
        </w:rPr>
        <w:t>: Offer training programs and resources to manufacturers on export procedures, documentation, and compliance with international standards. Provide ongoing support to help businesses navigate export processes.</w:t>
      </w:r>
    </w:p>
    <w:p w14:paraId="05FB8974" w14:textId="77777777" w:rsidR="001F4EF6" w:rsidRDefault="001F4EF6" w:rsidP="001F4EF6">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Local Products Globally</w:t>
      </w:r>
      <w:r>
        <w:rPr>
          <w:rFonts w:ascii="Abadi" w:eastAsia="Times New Roman" w:hAnsi="Abadi" w:cs="Times New Roman"/>
          <w:kern w:val="0"/>
          <w:sz w:val="28"/>
          <w:szCs w:val="28"/>
          <w:lang w:eastAsia="en-AE"/>
          <w14:ligatures w14:val="none"/>
        </w:rPr>
        <w:t>: Launch international marketing and promotional campaigns to showcase the quality and competitiveness of local products. Participate in global trade fairs, exhibitions, and online marketplaces to increase visibility.</w:t>
      </w:r>
    </w:p>
    <w:p w14:paraId="1DD4E170" w14:textId="77777777" w:rsidR="001F4EF6" w:rsidRDefault="001F4EF6" w:rsidP="001F4EF6">
      <w:pPr>
        <w:numPr>
          <w:ilvl w:val="0"/>
          <w:numId w:val="4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 and Evaluate Export Performance</w:t>
      </w:r>
      <w:r>
        <w:rPr>
          <w:rFonts w:ascii="Abadi" w:eastAsia="Times New Roman" w:hAnsi="Abadi" w:cs="Times New Roman"/>
          <w:kern w:val="0"/>
          <w:sz w:val="28"/>
          <w:szCs w:val="28"/>
          <w:lang w:eastAsia="en-AE"/>
          <w14:ligatures w14:val="none"/>
        </w:rPr>
        <w:t>: Establish a monitoring and evaluation framework to track the performance of export strategies. Use feedback and performance data to make continuous improvements and ensure sustained export growth.</w:t>
      </w:r>
    </w:p>
    <w:p w14:paraId="0AD9454E"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4C447CFA" w14:textId="77777777" w:rsidR="001F4EF6" w:rsidRDefault="001F4EF6" w:rsidP="001F4EF6">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Accurate Market Research</w:t>
      </w:r>
      <w:r>
        <w:rPr>
          <w:rFonts w:ascii="Abadi" w:eastAsia="Times New Roman" w:hAnsi="Abadi" w:cs="Times New Roman"/>
          <w:kern w:val="0"/>
          <w:sz w:val="28"/>
          <w:szCs w:val="28"/>
          <w:lang w:eastAsia="en-AE"/>
          <w14:ligatures w14:val="none"/>
        </w:rPr>
        <w:t>: Conducting thorough and accurate market research to identify the best opportunities for exports.</w:t>
      </w:r>
    </w:p>
    <w:p w14:paraId="7A7B7322" w14:textId="77777777" w:rsidR="001F4EF6" w:rsidRDefault="001F4EF6" w:rsidP="001F4EF6">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Robust Export Infrastructure</w:t>
      </w:r>
      <w:r>
        <w:rPr>
          <w:rFonts w:ascii="Abadi" w:eastAsia="Times New Roman" w:hAnsi="Abadi" w:cs="Times New Roman"/>
          <w:kern w:val="0"/>
          <w:sz w:val="28"/>
          <w:szCs w:val="28"/>
          <w:lang w:eastAsia="en-AE"/>
          <w14:ligatures w14:val="none"/>
        </w:rPr>
        <w:t>: Developing high-quality export infrastructure that supports efficient and reliable international trade.</w:t>
      </w:r>
    </w:p>
    <w:p w14:paraId="6CFCEA44" w14:textId="77777777" w:rsidR="001F4EF6" w:rsidRDefault="001F4EF6" w:rsidP="001F4EF6">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proofErr w:type="spellStart"/>
      <w:r>
        <w:rPr>
          <w:rFonts w:ascii="Abadi" w:eastAsia="Times New Roman" w:hAnsi="Abadi" w:cs="Times New Roman"/>
          <w:b/>
          <w:bCs/>
          <w:kern w:val="0"/>
          <w:sz w:val="28"/>
          <w:szCs w:val="28"/>
          <w:lang w:eastAsia="en-AE"/>
          <w14:ligatures w14:val="none"/>
        </w:rPr>
        <w:t>Favorable</w:t>
      </w:r>
      <w:proofErr w:type="spellEnd"/>
      <w:r>
        <w:rPr>
          <w:rFonts w:ascii="Abadi" w:eastAsia="Times New Roman" w:hAnsi="Abadi" w:cs="Times New Roman"/>
          <w:b/>
          <w:bCs/>
          <w:kern w:val="0"/>
          <w:sz w:val="28"/>
          <w:szCs w:val="28"/>
          <w:lang w:eastAsia="en-AE"/>
          <w14:ligatures w14:val="none"/>
        </w:rPr>
        <w:t xml:space="preserve"> Trade Agreements</w:t>
      </w:r>
      <w:r>
        <w:rPr>
          <w:rFonts w:ascii="Abadi" w:eastAsia="Times New Roman" w:hAnsi="Abadi" w:cs="Times New Roman"/>
          <w:kern w:val="0"/>
          <w:sz w:val="28"/>
          <w:szCs w:val="28"/>
          <w:lang w:eastAsia="en-AE"/>
          <w14:ligatures w14:val="none"/>
        </w:rPr>
        <w:t>: Securing trade agreements that provide competitive advantages for local products in international markets.</w:t>
      </w:r>
    </w:p>
    <w:p w14:paraId="3DB429EA" w14:textId="77777777" w:rsidR="001F4EF6" w:rsidRDefault="001F4EF6" w:rsidP="001F4EF6">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Training and Support</w:t>
      </w:r>
      <w:r>
        <w:rPr>
          <w:rFonts w:ascii="Abadi" w:eastAsia="Times New Roman" w:hAnsi="Abadi" w:cs="Times New Roman"/>
          <w:kern w:val="0"/>
          <w:sz w:val="28"/>
          <w:szCs w:val="28"/>
          <w:lang w:eastAsia="en-AE"/>
          <w14:ligatures w14:val="none"/>
        </w:rPr>
        <w:t>: Providing manufacturers with the necessary knowledge and resources to succeed in export markets.</w:t>
      </w:r>
    </w:p>
    <w:p w14:paraId="43B8CF8C" w14:textId="77777777" w:rsidR="001F4EF6" w:rsidRDefault="001F4EF6" w:rsidP="001F4EF6">
      <w:pPr>
        <w:numPr>
          <w:ilvl w:val="0"/>
          <w:numId w:val="5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Promotion</w:t>
      </w:r>
      <w:r>
        <w:rPr>
          <w:rFonts w:ascii="Abadi" w:eastAsia="Times New Roman" w:hAnsi="Abadi" w:cs="Times New Roman"/>
          <w:kern w:val="0"/>
          <w:sz w:val="28"/>
          <w:szCs w:val="28"/>
          <w:lang w:eastAsia="en-AE"/>
          <w14:ligatures w14:val="none"/>
        </w:rPr>
        <w:t>: Conducting effective international marketing campaigns to build a strong global presence for local products.</w:t>
      </w:r>
    </w:p>
    <w:p w14:paraId="23FF0A06"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0A304BB2" w14:textId="77777777" w:rsidR="001F4EF6" w:rsidRDefault="001F4EF6" w:rsidP="001F4EF6">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Exports</w:t>
      </w:r>
      <w:r>
        <w:rPr>
          <w:rFonts w:ascii="Abadi" w:eastAsia="Times New Roman" w:hAnsi="Abadi" w:cs="Times New Roman"/>
          <w:kern w:val="0"/>
          <w:sz w:val="28"/>
          <w:szCs w:val="28"/>
          <w:lang w:eastAsia="en-AE"/>
          <w14:ligatures w14:val="none"/>
        </w:rPr>
        <w:t>: Significant growth in exports of locally manufactured goods.</w:t>
      </w:r>
    </w:p>
    <w:p w14:paraId="79D49206" w14:textId="77777777" w:rsidR="001F4EF6" w:rsidRDefault="001F4EF6" w:rsidP="001F4EF6">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Growth</w:t>
      </w:r>
      <w:r>
        <w:rPr>
          <w:rFonts w:ascii="Abadi" w:eastAsia="Times New Roman" w:hAnsi="Abadi" w:cs="Times New Roman"/>
          <w:kern w:val="0"/>
          <w:sz w:val="28"/>
          <w:szCs w:val="28"/>
          <w:lang w:eastAsia="en-AE"/>
          <w14:ligatures w14:val="none"/>
        </w:rPr>
        <w:t>: Enhanced economic growth through increased foreign exchange earnings and expanded market reach.</w:t>
      </w:r>
    </w:p>
    <w:p w14:paraId="6AF2F061" w14:textId="77777777" w:rsidR="001F4EF6" w:rsidRDefault="001F4EF6" w:rsidP="001F4EF6">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Competitiveness</w:t>
      </w:r>
      <w:r>
        <w:rPr>
          <w:rFonts w:ascii="Abadi" w:eastAsia="Times New Roman" w:hAnsi="Abadi" w:cs="Times New Roman"/>
          <w:kern w:val="0"/>
          <w:sz w:val="28"/>
          <w:szCs w:val="28"/>
          <w:lang w:eastAsia="en-AE"/>
          <w14:ligatures w14:val="none"/>
        </w:rPr>
        <w:t>: Improved global competitiveness of local manufacturers through better market access and visibility.</w:t>
      </w:r>
    </w:p>
    <w:p w14:paraId="04FCB15A" w14:textId="77777777" w:rsidR="001F4EF6" w:rsidRDefault="001F4EF6" w:rsidP="001F4EF6">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Job Creation</w:t>
      </w:r>
      <w:r>
        <w:rPr>
          <w:rFonts w:ascii="Abadi" w:eastAsia="Times New Roman" w:hAnsi="Abadi" w:cs="Times New Roman"/>
          <w:kern w:val="0"/>
          <w:sz w:val="28"/>
          <w:szCs w:val="28"/>
          <w:lang w:eastAsia="en-AE"/>
          <w14:ligatures w14:val="none"/>
        </w:rPr>
        <w:t>: Creation of new jobs in the manufacturing and export sectors, reducing unemployment.</w:t>
      </w:r>
    </w:p>
    <w:p w14:paraId="6D2C83C3" w14:textId="77777777" w:rsidR="001F4EF6" w:rsidRDefault="001F4EF6" w:rsidP="001F4EF6">
      <w:pPr>
        <w:numPr>
          <w:ilvl w:val="0"/>
          <w:numId w:val="5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Innovation and Quality Improvement</w:t>
      </w:r>
      <w:r>
        <w:rPr>
          <w:rFonts w:ascii="Abadi" w:eastAsia="Times New Roman" w:hAnsi="Abadi" w:cs="Times New Roman"/>
          <w:kern w:val="0"/>
          <w:sz w:val="28"/>
          <w:szCs w:val="28"/>
          <w:lang w:eastAsia="en-AE"/>
          <w14:ligatures w14:val="none"/>
        </w:rPr>
        <w:t>: Continuous improvement in product quality and innovation driven by exposure to global market standards.</w:t>
      </w:r>
    </w:p>
    <w:p w14:paraId="5FC7C746"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0E34B6F4" w14:textId="77777777" w:rsidR="001F4EF6" w:rsidRDefault="001F4EF6" w:rsidP="001F4EF6">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Economic Fluctuations</w:t>
      </w:r>
      <w:r>
        <w:rPr>
          <w:rFonts w:ascii="Abadi" w:eastAsia="Times New Roman" w:hAnsi="Abadi" w:cs="Times New Roman"/>
          <w:kern w:val="0"/>
          <w:sz w:val="28"/>
          <w:szCs w:val="28"/>
          <w:lang w:eastAsia="en-AE"/>
          <w14:ligatures w14:val="none"/>
        </w:rPr>
        <w:t>: Potential impact of global economic downturns on export demand and revenues.</w:t>
      </w:r>
    </w:p>
    <w:p w14:paraId="175B5F0C" w14:textId="77777777" w:rsidR="001F4EF6" w:rsidRDefault="001F4EF6" w:rsidP="001F4EF6">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Barriers</w:t>
      </w:r>
      <w:r>
        <w:rPr>
          <w:rFonts w:ascii="Abadi" w:eastAsia="Times New Roman" w:hAnsi="Abadi" w:cs="Times New Roman"/>
          <w:kern w:val="0"/>
          <w:sz w:val="28"/>
          <w:szCs w:val="28"/>
          <w:lang w:eastAsia="en-AE"/>
          <w14:ligatures w14:val="none"/>
        </w:rPr>
        <w:t>: Challenges in navigating and complying with complex international trade regulations.</w:t>
      </w:r>
    </w:p>
    <w:p w14:paraId="275A0FE0" w14:textId="77777777" w:rsidR="001F4EF6" w:rsidRDefault="001F4EF6" w:rsidP="001F4EF6">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Competition</w:t>
      </w:r>
      <w:r>
        <w:rPr>
          <w:rFonts w:ascii="Abadi" w:eastAsia="Times New Roman" w:hAnsi="Abadi" w:cs="Times New Roman"/>
          <w:kern w:val="0"/>
          <w:sz w:val="28"/>
          <w:szCs w:val="28"/>
          <w:lang w:eastAsia="en-AE"/>
          <w14:ligatures w14:val="none"/>
        </w:rPr>
        <w:t>: Increased competition from established global players in target markets.</w:t>
      </w:r>
    </w:p>
    <w:p w14:paraId="451FC6E9" w14:textId="77777777" w:rsidR="001F4EF6" w:rsidRDefault="001F4EF6" w:rsidP="001F4EF6">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Challenges</w:t>
      </w:r>
      <w:r>
        <w:rPr>
          <w:rFonts w:ascii="Abadi" w:eastAsia="Times New Roman" w:hAnsi="Abadi" w:cs="Times New Roman"/>
          <w:kern w:val="0"/>
          <w:sz w:val="28"/>
          <w:szCs w:val="28"/>
          <w:lang w:eastAsia="en-AE"/>
          <w14:ligatures w14:val="none"/>
        </w:rPr>
        <w:t>: Potential logistical challenges in managing efficient and cost-effective export operations.</w:t>
      </w:r>
    </w:p>
    <w:p w14:paraId="6F1EBDDF" w14:textId="77777777" w:rsidR="001F4EF6" w:rsidRDefault="001F4EF6" w:rsidP="001F4EF6">
      <w:pPr>
        <w:numPr>
          <w:ilvl w:val="0"/>
          <w:numId w:val="5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of Trade Agreements</w:t>
      </w:r>
      <w:r>
        <w:rPr>
          <w:rFonts w:ascii="Abadi" w:eastAsia="Times New Roman" w:hAnsi="Abadi" w:cs="Times New Roman"/>
          <w:kern w:val="0"/>
          <w:sz w:val="28"/>
          <w:szCs w:val="28"/>
          <w:lang w:eastAsia="en-AE"/>
          <w14:ligatures w14:val="none"/>
        </w:rPr>
        <w:t>: Risks associated with the stability and longevity of trade agreements due to changing political and economic landscapes.</w:t>
      </w:r>
    </w:p>
    <w:p w14:paraId="0966FD11" w14:textId="77777777" w:rsidR="001F4EF6" w:rsidRDefault="001F4EF6" w:rsidP="001F4EF6">
      <w:pPr>
        <w:rPr>
          <w:rFonts w:ascii="Abadi" w:hAnsi="Abadi"/>
          <w:sz w:val="28"/>
          <w:szCs w:val="28"/>
        </w:rPr>
      </w:pPr>
      <w:r>
        <w:rPr>
          <w:rFonts w:ascii="Abadi" w:hAnsi="Abadi"/>
          <w:kern w:val="0"/>
          <w:sz w:val="28"/>
          <w:szCs w:val="28"/>
          <w14:ligatures w14:val="none"/>
        </w:rPr>
        <w:br w:type="page"/>
      </w:r>
    </w:p>
    <w:p w14:paraId="4F071BC3" w14:textId="5A11F189" w:rsidR="001F4EF6" w:rsidRDefault="00F04F3F" w:rsidP="00F04F3F">
      <w:pPr>
        <w:pStyle w:val="Heading1"/>
        <w:pBdr>
          <w:bottom w:val="single" w:sz="4" w:space="1" w:color="auto"/>
        </w:pBdr>
        <w:rPr>
          <w:rFonts w:eastAsia="Times New Roman"/>
          <w:lang w:eastAsia="en-AE"/>
        </w:rPr>
      </w:pPr>
      <w:bookmarkStart w:id="28" w:name="_Toc169711003"/>
      <w:r>
        <w:rPr>
          <w:rFonts w:eastAsia="Times New Roman"/>
          <w:lang w:eastAsia="en-AE"/>
        </w:rPr>
        <w:lastRenderedPageBreak/>
        <w:t xml:space="preserve">3. </w:t>
      </w:r>
      <w:r w:rsidR="001F4EF6">
        <w:rPr>
          <w:rFonts w:eastAsia="Times New Roman"/>
          <w:lang w:eastAsia="en-AE"/>
        </w:rPr>
        <w:t>Scenario 3: Agricultural and Rural Development</w:t>
      </w:r>
      <w:bookmarkEnd w:id="28"/>
      <w:r w:rsidR="001F4EF6">
        <w:rPr>
          <w:rFonts w:eastAsia="Times New Roman"/>
          <w:lang w:eastAsia="en-AE"/>
        </w:rPr>
        <w:br/>
      </w:r>
    </w:p>
    <w:p w14:paraId="5EC0F695"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Summary</w:t>
      </w:r>
    </w:p>
    <w:p w14:paraId="2BC09DCD" w14:textId="77777777" w:rsidR="001F4EF6" w:rsidRDefault="001F4EF6" w:rsidP="001F4EF6">
      <w:pPr>
        <w:spacing w:before="100" w:beforeAutospacing="1" w:after="100" w:afterAutospacing="1" w:line="240" w:lineRule="auto"/>
        <w:outlineLvl w:val="3"/>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In this scenario, Palestine's agricultural and rural development undergoes significant transformation through the adoption of modern technologies, policy reforms, and infrastructure investments. Key drivers include the implementation of climate-smart practices, improved market access, and enhanced support for smallholder farmers. Major investments in rural infrastructure and market integration initiatives boost productivity and economic opportunities in rural areas. Strategic responses include facilitating technology adoption, advocating for policy reforms, securing infrastructure investments, developing market access programs, and implementing climate adaptation initiatives. These efforts collectively enhance productivity, sustainability, and economic well-being in rural communities.</w:t>
      </w:r>
    </w:p>
    <w:p w14:paraId="17729BFD"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Setting the Stage</w:t>
      </w:r>
    </w:p>
    <w:p w14:paraId="22D6FC93" w14:textId="77777777" w:rsidR="001F4EF6" w:rsidRDefault="001F4EF6" w:rsidP="001F4EF6">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Current Infrastructure</w:t>
      </w:r>
      <w:r>
        <w:rPr>
          <w:rFonts w:ascii="Abadi" w:eastAsia="Times New Roman" w:hAnsi="Abadi" w:cs="Times New Roman"/>
          <w:kern w:val="0"/>
          <w:sz w:val="28"/>
          <w:szCs w:val="28"/>
          <w:lang w:eastAsia="en-AE"/>
          <w14:ligatures w14:val="none"/>
        </w:rPr>
        <w:t>: Aging and inadequate agricultural infrastructure with limited access to modern equipment and technology.</w:t>
      </w:r>
    </w:p>
    <w:p w14:paraId="2CA447B4" w14:textId="77777777" w:rsidR="001F4EF6" w:rsidRDefault="001F4EF6" w:rsidP="001F4EF6">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Conditions</w:t>
      </w:r>
      <w:r>
        <w:rPr>
          <w:rFonts w:ascii="Abadi" w:eastAsia="Times New Roman" w:hAnsi="Abadi" w:cs="Times New Roman"/>
          <w:kern w:val="0"/>
          <w:sz w:val="28"/>
          <w:szCs w:val="28"/>
          <w:lang w:eastAsia="en-AE"/>
          <w14:ligatures w14:val="none"/>
        </w:rPr>
        <w:t>: Low productivity and competitiveness in agriculture, with smallholder farmers struggling to access markets.</w:t>
      </w:r>
    </w:p>
    <w:p w14:paraId="355F95FD" w14:textId="77777777" w:rsidR="001F4EF6" w:rsidRDefault="001F4EF6" w:rsidP="001F4EF6">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Environment</w:t>
      </w:r>
      <w:r>
        <w:rPr>
          <w:rFonts w:ascii="Abadi" w:eastAsia="Times New Roman" w:hAnsi="Abadi" w:cs="Times New Roman"/>
          <w:kern w:val="0"/>
          <w:sz w:val="28"/>
          <w:szCs w:val="28"/>
          <w:lang w:eastAsia="en-AE"/>
          <w14:ligatures w14:val="none"/>
        </w:rPr>
        <w:t xml:space="preserve">: Fragmented policies and support programs, often failing to reach the </w:t>
      </w:r>
      <w:proofErr w:type="gramStart"/>
      <w:r>
        <w:rPr>
          <w:rFonts w:ascii="Abadi" w:eastAsia="Times New Roman" w:hAnsi="Abadi" w:cs="Times New Roman"/>
          <w:kern w:val="0"/>
          <w:sz w:val="28"/>
          <w:szCs w:val="28"/>
          <w:lang w:eastAsia="en-AE"/>
          <w14:ligatures w14:val="none"/>
        </w:rPr>
        <w:t>most needy</w:t>
      </w:r>
      <w:proofErr w:type="gramEnd"/>
      <w:r>
        <w:rPr>
          <w:rFonts w:ascii="Abadi" w:eastAsia="Times New Roman" w:hAnsi="Abadi" w:cs="Times New Roman"/>
          <w:kern w:val="0"/>
          <w:sz w:val="28"/>
          <w:szCs w:val="28"/>
          <w:lang w:eastAsia="en-AE"/>
          <w14:ligatures w14:val="none"/>
        </w:rPr>
        <w:t xml:space="preserve"> farmers.</w:t>
      </w:r>
    </w:p>
    <w:p w14:paraId="2F09DD55" w14:textId="77777777" w:rsidR="001F4EF6" w:rsidRDefault="001F4EF6" w:rsidP="001F4EF6">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Landscape</w:t>
      </w:r>
      <w:r>
        <w:rPr>
          <w:rFonts w:ascii="Abadi" w:eastAsia="Times New Roman" w:hAnsi="Abadi" w:cs="Times New Roman"/>
          <w:kern w:val="0"/>
          <w:sz w:val="28"/>
          <w:szCs w:val="28"/>
          <w:lang w:eastAsia="en-AE"/>
          <w14:ligatures w14:val="none"/>
        </w:rPr>
        <w:t>: Rural areas facing high poverty rates and limited economic opportunities.</w:t>
      </w:r>
    </w:p>
    <w:p w14:paraId="287CD83A" w14:textId="77777777" w:rsidR="001F4EF6" w:rsidRDefault="001F4EF6" w:rsidP="001F4EF6">
      <w:pPr>
        <w:numPr>
          <w:ilvl w:val="0"/>
          <w:numId w:val="5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Competitor Analysis</w:t>
      </w:r>
      <w:r>
        <w:rPr>
          <w:rFonts w:ascii="Abadi" w:eastAsia="Times New Roman" w:hAnsi="Abadi" w:cs="Times New Roman"/>
          <w:kern w:val="0"/>
          <w:sz w:val="28"/>
          <w:szCs w:val="28"/>
          <w:lang w:eastAsia="en-AE"/>
          <w14:ligatures w14:val="none"/>
        </w:rPr>
        <w:t xml:space="preserve">: </w:t>
      </w:r>
      <w:proofErr w:type="spellStart"/>
      <w:r>
        <w:rPr>
          <w:rFonts w:ascii="Abadi" w:eastAsia="Times New Roman" w:hAnsi="Abadi" w:cs="Times New Roman"/>
          <w:kern w:val="0"/>
          <w:sz w:val="28"/>
          <w:szCs w:val="28"/>
          <w:lang w:eastAsia="en-AE"/>
          <w14:ligatures w14:val="none"/>
        </w:rPr>
        <w:t>Neighboring</w:t>
      </w:r>
      <w:proofErr w:type="spellEnd"/>
      <w:r>
        <w:rPr>
          <w:rFonts w:ascii="Abadi" w:eastAsia="Times New Roman" w:hAnsi="Abadi" w:cs="Times New Roman"/>
          <w:kern w:val="0"/>
          <w:sz w:val="28"/>
          <w:szCs w:val="28"/>
          <w:lang w:eastAsia="en-AE"/>
          <w14:ligatures w14:val="none"/>
        </w:rPr>
        <w:t xml:space="preserve"> countries investing in modern agricultural practices and technologies, enhancing their agricultural output and competitiveness.</w:t>
      </w:r>
    </w:p>
    <w:p w14:paraId="587FF472"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Identifying Key Drivers</w:t>
      </w:r>
    </w:p>
    <w:p w14:paraId="3FD1AF47" w14:textId="77777777" w:rsidR="001F4EF6" w:rsidRDefault="001F4EF6" w:rsidP="001F4EF6">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Advancements</w:t>
      </w:r>
      <w:r>
        <w:rPr>
          <w:rFonts w:ascii="Abadi" w:eastAsia="Times New Roman" w:hAnsi="Abadi" w:cs="Times New Roman"/>
          <w:kern w:val="0"/>
          <w:sz w:val="28"/>
          <w:szCs w:val="28"/>
          <w:lang w:eastAsia="en-AE"/>
          <w14:ligatures w14:val="none"/>
        </w:rPr>
        <w:t>: Adoption of modern agricultural technologies such as precision farming, biotechnology, and sustainable practices.</w:t>
      </w:r>
    </w:p>
    <w:p w14:paraId="6A3E05EA" w14:textId="77777777" w:rsidR="001F4EF6" w:rsidRDefault="001F4EF6" w:rsidP="001F4EF6">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Support</w:t>
      </w:r>
      <w:r>
        <w:rPr>
          <w:rFonts w:ascii="Abadi" w:eastAsia="Times New Roman" w:hAnsi="Abadi" w:cs="Times New Roman"/>
          <w:kern w:val="0"/>
          <w:sz w:val="28"/>
          <w:szCs w:val="28"/>
          <w:lang w:eastAsia="en-AE"/>
          <w14:ligatures w14:val="none"/>
        </w:rPr>
        <w:t>: Government initiatives to reform agricultural policies and provide better support to farmers.</w:t>
      </w:r>
    </w:p>
    <w:p w14:paraId="6875DB04" w14:textId="77777777" w:rsidR="001F4EF6" w:rsidRDefault="001F4EF6" w:rsidP="001F4EF6">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Development</w:t>
      </w:r>
      <w:r>
        <w:rPr>
          <w:rFonts w:ascii="Abadi" w:eastAsia="Times New Roman" w:hAnsi="Abadi" w:cs="Times New Roman"/>
          <w:kern w:val="0"/>
          <w:sz w:val="28"/>
          <w:szCs w:val="28"/>
          <w:lang w:eastAsia="en-AE"/>
          <w14:ligatures w14:val="none"/>
        </w:rPr>
        <w:t>: Investments in rural infrastructure including irrigation systems, roads, and storage facilities.</w:t>
      </w:r>
    </w:p>
    <w:p w14:paraId="0C600FB5" w14:textId="77777777" w:rsidR="001F4EF6" w:rsidRDefault="001F4EF6" w:rsidP="001F4EF6">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Market Access</w:t>
      </w:r>
      <w:r>
        <w:rPr>
          <w:rFonts w:ascii="Abadi" w:eastAsia="Times New Roman" w:hAnsi="Abadi" w:cs="Times New Roman"/>
          <w:kern w:val="0"/>
          <w:sz w:val="28"/>
          <w:szCs w:val="28"/>
          <w:lang w:eastAsia="en-AE"/>
          <w14:ligatures w14:val="none"/>
        </w:rPr>
        <w:t>: Improved access to local and international markets for agricultural products.</w:t>
      </w:r>
    </w:p>
    <w:p w14:paraId="5C4751C4" w14:textId="77777777" w:rsidR="001F4EF6" w:rsidRDefault="001F4EF6" w:rsidP="001F4EF6">
      <w:pPr>
        <w:numPr>
          <w:ilvl w:val="0"/>
          <w:numId w:val="5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Climate Resilience</w:t>
      </w:r>
      <w:r>
        <w:rPr>
          <w:rFonts w:ascii="Abadi" w:eastAsia="Times New Roman" w:hAnsi="Abadi" w:cs="Times New Roman"/>
          <w:kern w:val="0"/>
          <w:sz w:val="28"/>
          <w:szCs w:val="28"/>
          <w:lang w:eastAsia="en-AE"/>
          <w14:ligatures w14:val="none"/>
        </w:rPr>
        <w:t>: Implementation of practices and technologies to increase resilience to climate change and environmental challenges.</w:t>
      </w:r>
    </w:p>
    <w:p w14:paraId="3718C331"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Scenario Description</w:t>
      </w:r>
    </w:p>
    <w:p w14:paraId="4C04F35C" w14:textId="77777777" w:rsidR="001F4EF6" w:rsidRDefault="001F4EF6" w:rsidP="001F4EF6">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Modern Farming Techniques</w:t>
      </w:r>
      <w:r>
        <w:rPr>
          <w:rFonts w:ascii="Abadi" w:eastAsia="Times New Roman" w:hAnsi="Abadi" w:cs="Times New Roman"/>
          <w:kern w:val="0"/>
          <w:sz w:val="28"/>
          <w:szCs w:val="28"/>
          <w:lang w:eastAsia="en-AE"/>
          <w14:ligatures w14:val="none"/>
        </w:rPr>
        <w:t>: Widespread adoption of precision agriculture, sustainable practices, and modern equipment to boost productivity.</w:t>
      </w:r>
    </w:p>
    <w:p w14:paraId="74F8F1FA" w14:textId="77777777" w:rsidR="001F4EF6" w:rsidRDefault="001F4EF6" w:rsidP="001F4EF6">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Reforms</w:t>
      </w:r>
      <w:r>
        <w:rPr>
          <w:rFonts w:ascii="Abadi" w:eastAsia="Times New Roman" w:hAnsi="Abadi" w:cs="Times New Roman"/>
          <w:kern w:val="0"/>
          <w:sz w:val="28"/>
          <w:szCs w:val="28"/>
          <w:lang w:eastAsia="en-AE"/>
          <w14:ligatures w14:val="none"/>
        </w:rPr>
        <w:t>: Comprehensive reforms to agricultural policies, providing targeted support and subsidies to smallholder farmers.</w:t>
      </w:r>
    </w:p>
    <w:p w14:paraId="0D67F0B2" w14:textId="77777777" w:rsidR="001F4EF6" w:rsidRDefault="001F4EF6" w:rsidP="001F4EF6">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Rural Infrastructure Projects</w:t>
      </w:r>
      <w:r>
        <w:rPr>
          <w:rFonts w:ascii="Abadi" w:eastAsia="Times New Roman" w:hAnsi="Abadi" w:cs="Times New Roman"/>
          <w:kern w:val="0"/>
          <w:sz w:val="28"/>
          <w:szCs w:val="28"/>
          <w:lang w:eastAsia="en-AE"/>
          <w14:ligatures w14:val="none"/>
        </w:rPr>
        <w:t>: Major investments in rural infrastructure, including roads, irrigation systems, and storage facilities.</w:t>
      </w:r>
    </w:p>
    <w:p w14:paraId="67898D4A" w14:textId="77777777" w:rsidR="001F4EF6" w:rsidRDefault="001F4EF6" w:rsidP="001F4EF6">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Integration</w:t>
      </w:r>
      <w:r>
        <w:rPr>
          <w:rFonts w:ascii="Abadi" w:eastAsia="Times New Roman" w:hAnsi="Abadi" w:cs="Times New Roman"/>
          <w:kern w:val="0"/>
          <w:sz w:val="28"/>
          <w:szCs w:val="28"/>
          <w:lang w:eastAsia="en-AE"/>
          <w14:ligatures w14:val="none"/>
        </w:rPr>
        <w:t>: Enhanced market access through cooperatives, digital platforms, and improved logistics.</w:t>
      </w:r>
    </w:p>
    <w:p w14:paraId="22FE4BAB" w14:textId="77777777" w:rsidR="001F4EF6" w:rsidRDefault="001F4EF6" w:rsidP="001F4EF6">
      <w:pPr>
        <w:numPr>
          <w:ilvl w:val="0"/>
          <w:numId w:val="5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Climate-Smart Agriculture</w:t>
      </w:r>
      <w:r>
        <w:rPr>
          <w:rFonts w:ascii="Abadi" w:eastAsia="Times New Roman" w:hAnsi="Abadi" w:cs="Times New Roman"/>
          <w:kern w:val="0"/>
          <w:sz w:val="28"/>
          <w:szCs w:val="28"/>
          <w:lang w:eastAsia="en-AE"/>
          <w14:ligatures w14:val="none"/>
        </w:rPr>
        <w:t>: Implementation of climate-resilient farming practices to mitigate the impact of climate change.</w:t>
      </w:r>
    </w:p>
    <w:p w14:paraId="10A9954C"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Impact Analysis</w:t>
      </w:r>
    </w:p>
    <w:p w14:paraId="54D14499" w14:textId="77777777" w:rsidR="001F4EF6" w:rsidRDefault="001F4EF6" w:rsidP="001F4EF6">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Productivity</w:t>
      </w:r>
      <w:r>
        <w:rPr>
          <w:rFonts w:ascii="Abadi" w:eastAsia="Times New Roman" w:hAnsi="Abadi" w:cs="Times New Roman"/>
          <w:kern w:val="0"/>
          <w:sz w:val="28"/>
          <w:szCs w:val="28"/>
          <w:lang w:eastAsia="en-AE"/>
          <w14:ligatures w14:val="none"/>
        </w:rPr>
        <w:t>: Significant boost in agricultural productivity due to modern farming techniques and better infrastructure.</w:t>
      </w:r>
    </w:p>
    <w:p w14:paraId="7B418010" w14:textId="77777777" w:rsidR="001F4EF6" w:rsidRDefault="001F4EF6" w:rsidP="001F4EF6">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Upliftment</w:t>
      </w:r>
      <w:r>
        <w:rPr>
          <w:rFonts w:ascii="Abadi" w:eastAsia="Times New Roman" w:hAnsi="Abadi" w:cs="Times New Roman"/>
          <w:kern w:val="0"/>
          <w:sz w:val="28"/>
          <w:szCs w:val="28"/>
          <w:lang w:eastAsia="en-AE"/>
          <w14:ligatures w14:val="none"/>
        </w:rPr>
        <w:t>: Reduction in rural poverty and increased economic opportunities in rural areas.</w:t>
      </w:r>
    </w:p>
    <w:p w14:paraId="1ADAE7E4" w14:textId="77777777" w:rsidR="001F4EF6" w:rsidRDefault="001F4EF6" w:rsidP="001F4EF6">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Competitiveness</w:t>
      </w:r>
      <w:r>
        <w:rPr>
          <w:rFonts w:ascii="Abadi" w:eastAsia="Times New Roman" w:hAnsi="Abadi" w:cs="Times New Roman"/>
          <w:kern w:val="0"/>
          <w:sz w:val="28"/>
          <w:szCs w:val="28"/>
          <w:lang w:eastAsia="en-AE"/>
          <w14:ligatures w14:val="none"/>
        </w:rPr>
        <w:t>: Improved competitiveness of agricultural products in local and international markets.</w:t>
      </w:r>
    </w:p>
    <w:p w14:paraId="5AFED5E4" w14:textId="77777777" w:rsidR="001F4EF6" w:rsidRDefault="001F4EF6" w:rsidP="001F4EF6">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Food Security</w:t>
      </w:r>
      <w:r>
        <w:rPr>
          <w:rFonts w:ascii="Abadi" w:eastAsia="Times New Roman" w:hAnsi="Abadi" w:cs="Times New Roman"/>
          <w:kern w:val="0"/>
          <w:sz w:val="28"/>
          <w:szCs w:val="28"/>
          <w:lang w:eastAsia="en-AE"/>
          <w14:ligatures w14:val="none"/>
        </w:rPr>
        <w:t>: Enhanced food security through increased agricultural output and efficient supply chains.</w:t>
      </w:r>
    </w:p>
    <w:p w14:paraId="7D607147" w14:textId="77777777" w:rsidR="001F4EF6" w:rsidRDefault="001F4EF6" w:rsidP="001F4EF6">
      <w:pPr>
        <w:numPr>
          <w:ilvl w:val="0"/>
          <w:numId w:val="5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Environmental Sustainability</w:t>
      </w:r>
      <w:r>
        <w:rPr>
          <w:rFonts w:ascii="Abadi" w:eastAsia="Times New Roman" w:hAnsi="Abadi" w:cs="Times New Roman"/>
          <w:kern w:val="0"/>
          <w:sz w:val="28"/>
          <w:szCs w:val="28"/>
          <w:lang w:eastAsia="en-AE"/>
          <w14:ligatures w14:val="none"/>
        </w:rPr>
        <w:t>: Promotion of sustainable farming practices leading to better environmental stewardship and resilience to climate change.</w:t>
      </w:r>
    </w:p>
    <w:p w14:paraId="77E6AEBF"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Strategic Responses</w:t>
      </w:r>
    </w:p>
    <w:p w14:paraId="67CABC43" w14:textId="77777777" w:rsidR="001F4EF6" w:rsidRDefault="001F4EF6" w:rsidP="001F4EF6">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Technology Deployment</w:t>
      </w:r>
      <w:r>
        <w:rPr>
          <w:rFonts w:ascii="Abadi" w:eastAsia="Times New Roman" w:hAnsi="Abadi" w:cs="Times New Roman"/>
          <w:kern w:val="0"/>
          <w:sz w:val="28"/>
          <w:szCs w:val="28"/>
          <w:lang w:eastAsia="en-AE"/>
          <w14:ligatures w14:val="none"/>
        </w:rPr>
        <w:t>: Facilitate the adoption of modern agricultural technologies through subsidies and training programs.</w:t>
      </w:r>
    </w:p>
    <w:p w14:paraId="67A53F50" w14:textId="77777777" w:rsidR="001F4EF6" w:rsidRDefault="001F4EF6" w:rsidP="001F4EF6">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Reform Advocacy</w:t>
      </w:r>
      <w:r>
        <w:rPr>
          <w:rFonts w:ascii="Abadi" w:eastAsia="Times New Roman" w:hAnsi="Abadi" w:cs="Times New Roman"/>
          <w:kern w:val="0"/>
          <w:sz w:val="28"/>
          <w:szCs w:val="28"/>
          <w:lang w:eastAsia="en-AE"/>
          <w14:ligatures w14:val="none"/>
        </w:rPr>
        <w:t>: Advocate for comprehensive policy reforms to support smallholder farmers and modernize the agricultural sector.</w:t>
      </w:r>
    </w:p>
    <w:p w14:paraId="497ACC42" w14:textId="77777777" w:rsidR="001F4EF6" w:rsidRDefault="001F4EF6" w:rsidP="001F4EF6">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Infrastructure Investment</w:t>
      </w:r>
      <w:r>
        <w:rPr>
          <w:rFonts w:ascii="Abadi" w:eastAsia="Times New Roman" w:hAnsi="Abadi" w:cs="Times New Roman"/>
          <w:kern w:val="0"/>
          <w:sz w:val="28"/>
          <w:szCs w:val="28"/>
          <w:lang w:eastAsia="en-AE"/>
          <w14:ligatures w14:val="none"/>
        </w:rPr>
        <w:t>: Secure funding for rural infrastructure projects critical to agricultural development.</w:t>
      </w:r>
    </w:p>
    <w:p w14:paraId="06FAE4E9" w14:textId="77777777" w:rsidR="001F4EF6" w:rsidRDefault="001F4EF6" w:rsidP="001F4EF6">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Market Access Programs</w:t>
      </w:r>
      <w:r>
        <w:rPr>
          <w:rFonts w:ascii="Abadi" w:eastAsia="Times New Roman" w:hAnsi="Abadi" w:cs="Times New Roman"/>
          <w:kern w:val="0"/>
          <w:sz w:val="28"/>
          <w:szCs w:val="28"/>
          <w:lang w:eastAsia="en-AE"/>
          <w14:ligatures w14:val="none"/>
        </w:rPr>
        <w:t>: Develop programs to improve market access for farmers, including cooperatives and digital platforms.</w:t>
      </w:r>
    </w:p>
    <w:p w14:paraId="622C6575" w14:textId="77777777" w:rsidR="001F4EF6" w:rsidRDefault="001F4EF6" w:rsidP="001F4EF6">
      <w:pPr>
        <w:numPr>
          <w:ilvl w:val="0"/>
          <w:numId w:val="5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Climate Adaptation Initiatives</w:t>
      </w:r>
      <w:r>
        <w:rPr>
          <w:rFonts w:ascii="Abadi" w:eastAsia="Times New Roman" w:hAnsi="Abadi" w:cs="Times New Roman"/>
          <w:kern w:val="0"/>
          <w:sz w:val="28"/>
          <w:szCs w:val="28"/>
          <w:lang w:eastAsia="en-AE"/>
          <w14:ligatures w14:val="none"/>
        </w:rPr>
        <w:t>: Implement initiatives focused on climate-smart agriculture to enhance resilience and sustainability.</w:t>
      </w:r>
    </w:p>
    <w:p w14:paraId="5C3D16CA"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Signposts and Triggers</w:t>
      </w:r>
    </w:p>
    <w:p w14:paraId="2EA022B1" w14:textId="77777777" w:rsidR="001F4EF6" w:rsidRDefault="001F4EF6" w:rsidP="001F4EF6">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Investment Trends</w:t>
      </w:r>
      <w:r>
        <w:rPr>
          <w:rFonts w:ascii="Abadi" w:eastAsia="Times New Roman" w:hAnsi="Abadi" w:cs="Times New Roman"/>
          <w:kern w:val="0"/>
          <w:sz w:val="28"/>
          <w:szCs w:val="28"/>
          <w:lang w:eastAsia="en-AE"/>
          <w14:ligatures w14:val="none"/>
        </w:rPr>
        <w:t>: Increase in investments in rural infrastructure and agricultural technology.</w:t>
      </w:r>
    </w:p>
    <w:p w14:paraId="505FBBF0" w14:textId="77777777" w:rsidR="001F4EF6" w:rsidRDefault="001F4EF6" w:rsidP="001F4EF6">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Changes</w:t>
      </w:r>
      <w:r>
        <w:rPr>
          <w:rFonts w:ascii="Abadi" w:eastAsia="Times New Roman" w:hAnsi="Abadi" w:cs="Times New Roman"/>
          <w:kern w:val="0"/>
          <w:sz w:val="28"/>
          <w:szCs w:val="28"/>
          <w:lang w:eastAsia="en-AE"/>
          <w14:ligatures w14:val="none"/>
        </w:rPr>
        <w:t>: Introduction of significant agricultural policy reforms and support programs.</w:t>
      </w:r>
    </w:p>
    <w:p w14:paraId="03B9C5A6" w14:textId="77777777" w:rsidR="001F4EF6" w:rsidRDefault="001F4EF6" w:rsidP="001F4EF6">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Adoption</w:t>
      </w:r>
      <w:r>
        <w:rPr>
          <w:rFonts w:ascii="Abadi" w:eastAsia="Times New Roman" w:hAnsi="Abadi" w:cs="Times New Roman"/>
          <w:kern w:val="0"/>
          <w:sz w:val="28"/>
          <w:szCs w:val="28"/>
          <w:lang w:eastAsia="en-AE"/>
          <w14:ligatures w14:val="none"/>
        </w:rPr>
        <w:t>: Widespread adoption of precision farming and sustainable agricultural practices.</w:t>
      </w:r>
    </w:p>
    <w:p w14:paraId="08E03485" w14:textId="77777777" w:rsidR="001F4EF6" w:rsidRDefault="001F4EF6" w:rsidP="001F4EF6">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Market Performance</w:t>
      </w:r>
      <w:r>
        <w:rPr>
          <w:rFonts w:ascii="Abadi" w:eastAsia="Times New Roman" w:hAnsi="Abadi" w:cs="Times New Roman"/>
          <w:kern w:val="0"/>
          <w:sz w:val="28"/>
          <w:szCs w:val="28"/>
          <w:lang w:eastAsia="en-AE"/>
          <w14:ligatures w14:val="none"/>
        </w:rPr>
        <w:t>: Growth in market access and competitiveness of agricultural products.</w:t>
      </w:r>
    </w:p>
    <w:p w14:paraId="1C4B832C" w14:textId="77777777" w:rsidR="001F4EF6" w:rsidRDefault="001F4EF6" w:rsidP="001F4EF6">
      <w:pPr>
        <w:numPr>
          <w:ilvl w:val="0"/>
          <w:numId w:val="5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Climate Resilience Indicators</w:t>
      </w:r>
      <w:r>
        <w:rPr>
          <w:rFonts w:ascii="Abadi" w:eastAsia="Times New Roman" w:hAnsi="Abadi" w:cs="Times New Roman"/>
          <w:kern w:val="0"/>
          <w:sz w:val="28"/>
          <w:szCs w:val="28"/>
          <w:lang w:eastAsia="en-AE"/>
          <w14:ligatures w14:val="none"/>
        </w:rPr>
        <w:t>: Improvement in resilience indicators, such as reduced crop losses due to climate impacts.</w:t>
      </w:r>
    </w:p>
    <w:p w14:paraId="17F3F2F2" w14:textId="77777777" w:rsidR="001F4EF6" w:rsidRDefault="001F4EF6" w:rsidP="001F4EF6">
      <w:pPr>
        <w:rPr>
          <w:rFonts w:ascii="Abadi" w:hAnsi="Abadi"/>
          <w:sz w:val="28"/>
          <w:szCs w:val="28"/>
        </w:rPr>
      </w:pPr>
      <w:r>
        <w:rPr>
          <w:rFonts w:ascii="Abadi" w:hAnsi="Abadi"/>
          <w:kern w:val="0"/>
          <w:sz w:val="28"/>
          <w:szCs w:val="28"/>
          <w14:ligatures w14:val="none"/>
        </w:rPr>
        <w:br w:type="page"/>
      </w:r>
    </w:p>
    <w:p w14:paraId="04BBFE17" w14:textId="77777777" w:rsidR="001F4EF6" w:rsidRDefault="001F4EF6" w:rsidP="003A1EF0">
      <w:pPr>
        <w:pStyle w:val="Heading2"/>
        <w:rPr>
          <w:rFonts w:eastAsia="Times New Roman"/>
          <w:lang w:eastAsia="en-AE"/>
        </w:rPr>
      </w:pPr>
      <w:bookmarkStart w:id="29" w:name="_Toc169711004"/>
      <w:r>
        <w:rPr>
          <w:rFonts w:eastAsia="Times New Roman"/>
          <w:lang w:eastAsia="en-AE"/>
        </w:rPr>
        <w:lastRenderedPageBreak/>
        <w:t>Strategic Response 1: Technology Deployment</w:t>
      </w:r>
      <w:bookmarkEnd w:id="29"/>
    </w:p>
    <w:p w14:paraId="3B0F7978"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5BB3C483"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Facilitate the Adoption of Modern Agricultural Technologies through Subsidies and Training Programs</w:t>
      </w:r>
    </w:p>
    <w:p w14:paraId="1A86C037"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3E88C3AA"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facilitate the adoption of modern agricultural technologies among farmers by providing subsidies and comprehensive training programs. The goal is to enhance productivity, efficiency, and sustainability in agriculture, improving livelihoods and driving economic growth in rural areas.</w:t>
      </w:r>
    </w:p>
    <w:p w14:paraId="1FC727C0"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364CC62B"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transform agriculture through the widespread adoption of modern technologies, driving productivity, sustainability, and economic development in rural communities.</w:t>
      </w:r>
    </w:p>
    <w:p w14:paraId="3A5B3C29"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591FB0E2"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provide financial support and training to farmers, enabling them to adopt and effectively use modern agricultural technologies and practices.</w:t>
      </w:r>
    </w:p>
    <w:p w14:paraId="2FD1AC96"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19D6D235"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thriving agricultural sector where farmers leverage modern technologies to enhance productivity, ensure sustainability, and improve their economic well-being.</w:t>
      </w:r>
    </w:p>
    <w:p w14:paraId="614AFB51"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149837E2" w14:textId="77777777" w:rsidR="001F4EF6" w:rsidRDefault="001F4EF6" w:rsidP="001F4EF6">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Conduct Needs Assessment</w:t>
      </w:r>
      <w:r>
        <w:rPr>
          <w:rFonts w:ascii="Abadi" w:eastAsia="Times New Roman" w:hAnsi="Abadi" w:cs="Times New Roman"/>
          <w:kern w:val="0"/>
          <w:sz w:val="28"/>
          <w:szCs w:val="28"/>
          <w:lang w:eastAsia="en-AE"/>
          <w14:ligatures w14:val="none"/>
        </w:rPr>
        <w:t>: Perform a detailed needs assessment to identify the specific technological requirements of farmers. Determine the types of technologies that will have the most significant impact on productivity and sustainability.</w:t>
      </w:r>
    </w:p>
    <w:p w14:paraId="2EA48A55" w14:textId="77777777" w:rsidR="001F4EF6" w:rsidRDefault="001F4EF6" w:rsidP="001F4EF6">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Subsidy Programs</w:t>
      </w:r>
      <w:r>
        <w:rPr>
          <w:rFonts w:ascii="Abadi" w:eastAsia="Times New Roman" w:hAnsi="Abadi" w:cs="Times New Roman"/>
          <w:kern w:val="0"/>
          <w:sz w:val="28"/>
          <w:szCs w:val="28"/>
          <w:lang w:eastAsia="en-AE"/>
          <w14:ligatures w14:val="none"/>
        </w:rPr>
        <w:t>: Design subsidy programs that make modern agricultural technologies affordable for smallholder farmers. Ensure that subsidies cover essential equipment, precision farming tools, and sustainable agricultural practices.</w:t>
      </w:r>
    </w:p>
    <w:p w14:paraId="795B9F50" w14:textId="77777777" w:rsidR="001F4EF6" w:rsidRDefault="001F4EF6" w:rsidP="001F4EF6">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Establish Training Programs</w:t>
      </w:r>
      <w:r>
        <w:rPr>
          <w:rFonts w:ascii="Abadi" w:eastAsia="Times New Roman" w:hAnsi="Abadi" w:cs="Times New Roman"/>
          <w:kern w:val="0"/>
          <w:sz w:val="28"/>
          <w:szCs w:val="28"/>
          <w:lang w:eastAsia="en-AE"/>
          <w14:ligatures w14:val="none"/>
        </w:rPr>
        <w:t xml:space="preserve">: Develop comprehensive training programs to educate farmers on the use of modern technologies. </w:t>
      </w:r>
      <w:r>
        <w:rPr>
          <w:rFonts w:ascii="Abadi" w:eastAsia="Times New Roman" w:hAnsi="Abadi" w:cs="Times New Roman"/>
          <w:kern w:val="0"/>
          <w:sz w:val="28"/>
          <w:szCs w:val="28"/>
          <w:lang w:eastAsia="en-AE"/>
          <w14:ligatures w14:val="none"/>
        </w:rPr>
        <w:lastRenderedPageBreak/>
        <w:t>Include hands-on training, demonstrations, and ongoing support to ensure effective adoption and utilization.</w:t>
      </w:r>
    </w:p>
    <w:p w14:paraId="4AFBC85B" w14:textId="77777777" w:rsidR="001F4EF6" w:rsidRDefault="001F4EF6" w:rsidP="001F4EF6">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Partner with Technology Providers</w:t>
      </w:r>
      <w:r>
        <w:rPr>
          <w:rFonts w:ascii="Abadi" w:eastAsia="Times New Roman" w:hAnsi="Abadi" w:cs="Times New Roman"/>
          <w:kern w:val="0"/>
          <w:sz w:val="28"/>
          <w:szCs w:val="28"/>
          <w:lang w:eastAsia="en-AE"/>
          <w14:ligatures w14:val="none"/>
        </w:rPr>
        <w:t>: Collaborate with agricultural technology providers to facilitate the supply of equipment and tools to farmers. Negotiate bulk purchasing agreements to reduce costs and ensure timely delivery.</w:t>
      </w:r>
    </w:p>
    <w:p w14:paraId="3842347C" w14:textId="77777777" w:rsidR="001F4EF6" w:rsidRDefault="001F4EF6" w:rsidP="001F4EF6">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Pilot Projects</w:t>
      </w:r>
      <w:r>
        <w:rPr>
          <w:rFonts w:ascii="Abadi" w:eastAsia="Times New Roman" w:hAnsi="Abadi" w:cs="Times New Roman"/>
          <w:kern w:val="0"/>
          <w:sz w:val="28"/>
          <w:szCs w:val="28"/>
          <w:lang w:eastAsia="en-AE"/>
          <w14:ligatures w14:val="none"/>
        </w:rPr>
        <w:t>: Launch pilot projects in selected regions to demonstrate the benefits of modern agricultural technologies. Use these projects as learning experiences and showcase successful outcomes to encourage broader adoption.</w:t>
      </w:r>
    </w:p>
    <w:p w14:paraId="5EE44253" w14:textId="77777777" w:rsidR="001F4EF6" w:rsidRDefault="001F4EF6" w:rsidP="001F4EF6">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 and Evaluate Adoption</w:t>
      </w:r>
      <w:r>
        <w:rPr>
          <w:rFonts w:ascii="Abadi" w:eastAsia="Times New Roman" w:hAnsi="Abadi" w:cs="Times New Roman"/>
          <w:kern w:val="0"/>
          <w:sz w:val="28"/>
          <w:szCs w:val="28"/>
          <w:lang w:eastAsia="en-AE"/>
          <w14:ligatures w14:val="none"/>
        </w:rPr>
        <w:t>: Set up a monitoring and evaluation system to track the adoption and impact of technologies on productivity and sustainability. Use data to make improvements to the subsidy and training programs.</w:t>
      </w:r>
    </w:p>
    <w:p w14:paraId="75D15CB7" w14:textId="77777777" w:rsidR="001F4EF6" w:rsidRDefault="001F4EF6" w:rsidP="001F4EF6">
      <w:pPr>
        <w:numPr>
          <w:ilvl w:val="0"/>
          <w:numId w:val="5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Best Practices</w:t>
      </w:r>
      <w:r>
        <w:rPr>
          <w:rFonts w:ascii="Abadi" w:eastAsia="Times New Roman" w:hAnsi="Abadi" w:cs="Times New Roman"/>
          <w:kern w:val="0"/>
          <w:sz w:val="28"/>
          <w:szCs w:val="28"/>
          <w:lang w:eastAsia="en-AE"/>
          <w14:ligatures w14:val="none"/>
        </w:rPr>
        <w:t>: Document and share best practices and success stories from farmers who have successfully adopted modern technologies. Use these examples to inspire and guide other farmers.</w:t>
      </w:r>
    </w:p>
    <w:p w14:paraId="7BDECE44"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2D9BF539" w14:textId="77777777" w:rsidR="001F4EF6" w:rsidRDefault="001F4EF6" w:rsidP="001F4EF6">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Needs Assessment</w:t>
      </w:r>
      <w:r>
        <w:rPr>
          <w:rFonts w:ascii="Abadi" w:eastAsia="Times New Roman" w:hAnsi="Abadi" w:cs="Times New Roman"/>
          <w:kern w:val="0"/>
          <w:sz w:val="28"/>
          <w:szCs w:val="28"/>
          <w:lang w:eastAsia="en-AE"/>
          <w14:ligatures w14:val="none"/>
        </w:rPr>
        <w:t>: Accurately identifying the technological needs and preferences of farmers.</w:t>
      </w:r>
    </w:p>
    <w:p w14:paraId="531B628C" w14:textId="77777777" w:rsidR="001F4EF6" w:rsidRDefault="001F4EF6" w:rsidP="001F4EF6">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Accessible Subsidies</w:t>
      </w:r>
      <w:r>
        <w:rPr>
          <w:rFonts w:ascii="Abadi" w:eastAsia="Times New Roman" w:hAnsi="Abadi" w:cs="Times New Roman"/>
          <w:kern w:val="0"/>
          <w:sz w:val="28"/>
          <w:szCs w:val="28"/>
          <w:lang w:eastAsia="en-AE"/>
          <w14:ligatures w14:val="none"/>
        </w:rPr>
        <w:t>: Designing subsidies that are easily accessible and sufficient to cover the cost of essential technologies.</w:t>
      </w:r>
    </w:p>
    <w:p w14:paraId="5CA082B4" w14:textId="77777777" w:rsidR="001F4EF6" w:rsidRDefault="001F4EF6" w:rsidP="001F4EF6">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Training</w:t>
      </w:r>
      <w:r>
        <w:rPr>
          <w:rFonts w:ascii="Abadi" w:eastAsia="Times New Roman" w:hAnsi="Abadi" w:cs="Times New Roman"/>
          <w:kern w:val="0"/>
          <w:sz w:val="28"/>
          <w:szCs w:val="28"/>
          <w:lang w:eastAsia="en-AE"/>
          <w14:ligatures w14:val="none"/>
        </w:rPr>
        <w:t>: Providing thorough and ongoing training programs that equip farmers with the skills to use modern technologies effectively.</w:t>
      </w:r>
    </w:p>
    <w:p w14:paraId="14C3182C" w14:textId="77777777" w:rsidR="001F4EF6" w:rsidRDefault="001F4EF6" w:rsidP="001F4EF6">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Partnerships</w:t>
      </w:r>
      <w:r>
        <w:rPr>
          <w:rFonts w:ascii="Abadi" w:eastAsia="Times New Roman" w:hAnsi="Abadi" w:cs="Times New Roman"/>
          <w:kern w:val="0"/>
          <w:sz w:val="28"/>
          <w:szCs w:val="28"/>
          <w:lang w:eastAsia="en-AE"/>
          <w14:ligatures w14:val="none"/>
        </w:rPr>
        <w:t>: Building strong partnerships with technology providers to ensure a reliable supply of equipment and tools.</w:t>
      </w:r>
    </w:p>
    <w:p w14:paraId="1B830F3A" w14:textId="77777777" w:rsidR="001F4EF6" w:rsidRDefault="001F4EF6" w:rsidP="001F4EF6">
      <w:pPr>
        <w:numPr>
          <w:ilvl w:val="0"/>
          <w:numId w:val="6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w:t>
      </w:r>
      <w:r>
        <w:rPr>
          <w:rFonts w:ascii="Abadi" w:eastAsia="Times New Roman" w:hAnsi="Abadi" w:cs="Times New Roman"/>
          <w:kern w:val="0"/>
          <w:sz w:val="28"/>
          <w:szCs w:val="28"/>
          <w:lang w:eastAsia="en-AE"/>
          <w14:ligatures w14:val="none"/>
        </w:rPr>
        <w:t>: Regularly monitoring the adoption and impact of technologies to ensure continuous improvement and effectiveness.</w:t>
      </w:r>
    </w:p>
    <w:p w14:paraId="0DEBE33D"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2D79535C" w14:textId="77777777" w:rsidR="001F4EF6" w:rsidRDefault="001F4EF6" w:rsidP="001F4EF6">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Productivity</w:t>
      </w:r>
      <w:r>
        <w:rPr>
          <w:rFonts w:ascii="Abadi" w:eastAsia="Times New Roman" w:hAnsi="Abadi" w:cs="Times New Roman"/>
          <w:kern w:val="0"/>
          <w:sz w:val="28"/>
          <w:szCs w:val="28"/>
          <w:lang w:eastAsia="en-AE"/>
          <w14:ligatures w14:val="none"/>
        </w:rPr>
        <w:t>: Significant improvements in agricultural productivity due to the use of modern technologies.</w:t>
      </w:r>
    </w:p>
    <w:p w14:paraId="227FACBE" w14:textId="77777777" w:rsidR="001F4EF6" w:rsidRDefault="001F4EF6" w:rsidP="001F4EF6">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Upliftment</w:t>
      </w:r>
      <w:r>
        <w:rPr>
          <w:rFonts w:ascii="Abadi" w:eastAsia="Times New Roman" w:hAnsi="Abadi" w:cs="Times New Roman"/>
          <w:kern w:val="0"/>
          <w:sz w:val="28"/>
          <w:szCs w:val="28"/>
          <w:lang w:eastAsia="en-AE"/>
          <w14:ligatures w14:val="none"/>
        </w:rPr>
        <w:t>: Enhanced economic well-being of farmers through increased yields and reduced costs.</w:t>
      </w:r>
    </w:p>
    <w:p w14:paraId="1712B0F8" w14:textId="77777777" w:rsidR="001F4EF6" w:rsidRDefault="001F4EF6" w:rsidP="001F4EF6">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Practices</w:t>
      </w:r>
      <w:r>
        <w:rPr>
          <w:rFonts w:ascii="Abadi" w:eastAsia="Times New Roman" w:hAnsi="Abadi" w:cs="Times New Roman"/>
          <w:kern w:val="0"/>
          <w:sz w:val="28"/>
          <w:szCs w:val="28"/>
          <w:lang w:eastAsia="en-AE"/>
          <w14:ligatures w14:val="none"/>
        </w:rPr>
        <w:t>: Greater adoption of sustainable farming practices, leading to better environmental stewardship.</w:t>
      </w:r>
    </w:p>
    <w:p w14:paraId="431BD98F" w14:textId="77777777" w:rsidR="001F4EF6" w:rsidRDefault="001F4EF6" w:rsidP="001F4EF6">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Proficiency</w:t>
      </w:r>
      <w:r>
        <w:rPr>
          <w:rFonts w:ascii="Abadi" w:eastAsia="Times New Roman" w:hAnsi="Abadi" w:cs="Times New Roman"/>
          <w:kern w:val="0"/>
          <w:sz w:val="28"/>
          <w:szCs w:val="28"/>
          <w:lang w:eastAsia="en-AE"/>
          <w14:ligatures w14:val="none"/>
        </w:rPr>
        <w:t>: Improved technological proficiency among farmers, enabling them to leverage new tools and practices.</w:t>
      </w:r>
    </w:p>
    <w:p w14:paraId="1E761705" w14:textId="77777777" w:rsidR="001F4EF6" w:rsidRDefault="001F4EF6" w:rsidP="001F4EF6">
      <w:pPr>
        <w:numPr>
          <w:ilvl w:val="0"/>
          <w:numId w:val="6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Empowerment</w:t>
      </w:r>
      <w:r>
        <w:rPr>
          <w:rFonts w:ascii="Abadi" w:eastAsia="Times New Roman" w:hAnsi="Abadi" w:cs="Times New Roman"/>
          <w:kern w:val="0"/>
          <w:sz w:val="28"/>
          <w:szCs w:val="28"/>
          <w:lang w:eastAsia="en-AE"/>
          <w14:ligatures w14:val="none"/>
        </w:rPr>
        <w:t>: Empowered rural communities with the knowledge and resources to drive their own development.</w:t>
      </w:r>
    </w:p>
    <w:p w14:paraId="335DED04"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355A6FE5" w14:textId="77777777" w:rsidR="001F4EF6" w:rsidRDefault="001F4EF6" w:rsidP="001F4EF6">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Limitations</w:t>
      </w:r>
      <w:r>
        <w:rPr>
          <w:rFonts w:ascii="Abadi" w:eastAsia="Times New Roman" w:hAnsi="Abadi" w:cs="Times New Roman"/>
          <w:kern w:val="0"/>
          <w:sz w:val="28"/>
          <w:szCs w:val="28"/>
          <w:lang w:eastAsia="en-AE"/>
          <w14:ligatures w14:val="none"/>
        </w:rPr>
        <w:t>: Potential challenges in securing sufficient funding for subsidies and training programs.</w:t>
      </w:r>
    </w:p>
    <w:p w14:paraId="69837BEE" w14:textId="77777777" w:rsidR="001F4EF6" w:rsidRDefault="001F4EF6" w:rsidP="001F4EF6">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Adoption Barriers</w:t>
      </w:r>
      <w:r>
        <w:rPr>
          <w:rFonts w:ascii="Abadi" w:eastAsia="Times New Roman" w:hAnsi="Abadi" w:cs="Times New Roman"/>
          <w:kern w:val="0"/>
          <w:sz w:val="28"/>
          <w:szCs w:val="28"/>
          <w:lang w:eastAsia="en-AE"/>
          <w14:ligatures w14:val="none"/>
        </w:rPr>
        <w:t>: Resistance from farmers to adopt new technologies due to lack of awareness or trust.</w:t>
      </w:r>
    </w:p>
    <w:p w14:paraId="74364E32" w14:textId="77777777" w:rsidR="001F4EF6" w:rsidRDefault="001F4EF6" w:rsidP="001F4EF6">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Constraints</w:t>
      </w:r>
      <w:r>
        <w:rPr>
          <w:rFonts w:ascii="Abadi" w:eastAsia="Times New Roman" w:hAnsi="Abadi" w:cs="Times New Roman"/>
          <w:kern w:val="0"/>
          <w:sz w:val="28"/>
          <w:szCs w:val="28"/>
          <w:lang w:eastAsia="en-AE"/>
          <w14:ligatures w14:val="none"/>
        </w:rPr>
        <w:t>: Constraints in providing adequate resources and infrastructure to support training and technology deployment.</w:t>
      </w:r>
    </w:p>
    <w:p w14:paraId="6262D437" w14:textId="77777777" w:rsidR="001F4EF6" w:rsidRDefault="001F4EF6" w:rsidP="001F4EF6">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Suitability</w:t>
      </w:r>
      <w:r>
        <w:rPr>
          <w:rFonts w:ascii="Abadi" w:eastAsia="Times New Roman" w:hAnsi="Abadi" w:cs="Times New Roman"/>
          <w:kern w:val="0"/>
          <w:sz w:val="28"/>
          <w:szCs w:val="28"/>
          <w:lang w:eastAsia="en-AE"/>
          <w14:ligatures w14:val="none"/>
        </w:rPr>
        <w:t>: Ensuring that the technologies introduced are suitable for local conditions and farming practices.</w:t>
      </w:r>
    </w:p>
    <w:p w14:paraId="04742C28" w14:textId="77777777" w:rsidR="001F4EF6" w:rsidRDefault="001F4EF6" w:rsidP="001F4EF6">
      <w:pPr>
        <w:numPr>
          <w:ilvl w:val="0"/>
          <w:numId w:val="6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Challenges</w:t>
      </w:r>
      <w:r>
        <w:rPr>
          <w:rFonts w:ascii="Abadi" w:eastAsia="Times New Roman" w:hAnsi="Abadi" w:cs="Times New Roman"/>
          <w:kern w:val="0"/>
          <w:sz w:val="28"/>
          <w:szCs w:val="28"/>
          <w:lang w:eastAsia="en-AE"/>
          <w14:ligatures w14:val="none"/>
        </w:rPr>
        <w:t>: Difficulties in effectively monitoring and evaluating the impact of technology adoption.</w:t>
      </w:r>
    </w:p>
    <w:p w14:paraId="77CEBCC4" w14:textId="77777777" w:rsidR="001F4EF6" w:rsidRDefault="001F4EF6" w:rsidP="001F4EF6">
      <w:pPr>
        <w:rPr>
          <w:rFonts w:ascii="Abadi" w:hAnsi="Abadi"/>
          <w:sz w:val="28"/>
          <w:szCs w:val="28"/>
        </w:rPr>
      </w:pPr>
      <w:r>
        <w:rPr>
          <w:rFonts w:ascii="Abadi" w:hAnsi="Abadi"/>
          <w:kern w:val="0"/>
          <w:sz w:val="28"/>
          <w:szCs w:val="28"/>
          <w14:ligatures w14:val="none"/>
        </w:rPr>
        <w:br w:type="page"/>
      </w:r>
    </w:p>
    <w:p w14:paraId="512C9AEC" w14:textId="77777777" w:rsidR="001F4EF6" w:rsidRDefault="001F4EF6" w:rsidP="003A1EF0">
      <w:pPr>
        <w:pStyle w:val="Heading2"/>
        <w:rPr>
          <w:rFonts w:eastAsia="Times New Roman"/>
          <w:lang w:eastAsia="en-AE"/>
        </w:rPr>
      </w:pPr>
      <w:bookmarkStart w:id="30" w:name="_Toc169711005"/>
      <w:r>
        <w:rPr>
          <w:rFonts w:eastAsia="Times New Roman"/>
          <w:lang w:eastAsia="en-AE"/>
        </w:rPr>
        <w:lastRenderedPageBreak/>
        <w:t>Strategic Response 2: Policy Reform Advocacy</w:t>
      </w:r>
      <w:bookmarkEnd w:id="30"/>
    </w:p>
    <w:p w14:paraId="374022FB"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328AC975"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Advocacy for Comprehensive Policy Reforms to Support Smallholder Farmers and Modernize the Agricultural Sector</w:t>
      </w:r>
    </w:p>
    <w:p w14:paraId="115F51EB"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10D651A2"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advocate for comprehensive policy reforms that support smallholder farmers and modernize the agricultural sector. The goal is to create a policy environment that facilitates access to resources, promotes sustainable practices, and enhances productivity and competitiveness in agriculture.</w:t>
      </w:r>
    </w:p>
    <w:p w14:paraId="09065C3E"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540D6654"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establish a supportive policy framework that empowers smallholder farmers, promotes sustainable agriculture, and drives modernization and growth in the agricultural sector.</w:t>
      </w:r>
    </w:p>
    <w:p w14:paraId="211B7A03"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3624823B"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advocate for and implement policy reforms that provide targeted support to smallholder farmers, enhance access to resources, and foster the modernization of agriculture.</w:t>
      </w:r>
    </w:p>
    <w:p w14:paraId="31A4F3AA"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20249F9F"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reformed agricultural policy landscape that supports the needs of smallholder farmers, promotes innovation and sustainability, and drives economic development in rural areas.</w:t>
      </w:r>
    </w:p>
    <w:p w14:paraId="380C4897"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4A499AAD" w14:textId="77777777" w:rsidR="001F4EF6" w:rsidRDefault="001F4EF6" w:rsidP="001F4EF6">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Conduct Policy Review</w:t>
      </w:r>
      <w:r>
        <w:rPr>
          <w:rFonts w:ascii="Abadi" w:eastAsia="Times New Roman" w:hAnsi="Abadi" w:cs="Times New Roman"/>
          <w:kern w:val="0"/>
          <w:sz w:val="28"/>
          <w:szCs w:val="28"/>
          <w:lang w:eastAsia="en-AE"/>
          <w14:ligatures w14:val="none"/>
        </w:rPr>
        <w:t>: Perform a comprehensive review of existing agricultural policies to identify gaps and areas for improvement. Focus on policies that impact smallholder farmers and the modernization of agriculture.</w:t>
      </w:r>
    </w:p>
    <w:p w14:paraId="04BFC62D" w14:textId="77777777" w:rsidR="001F4EF6" w:rsidRDefault="001F4EF6" w:rsidP="001F4EF6">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Policy Proposals</w:t>
      </w:r>
      <w:r>
        <w:rPr>
          <w:rFonts w:ascii="Abadi" w:eastAsia="Times New Roman" w:hAnsi="Abadi" w:cs="Times New Roman"/>
          <w:kern w:val="0"/>
          <w:sz w:val="28"/>
          <w:szCs w:val="28"/>
          <w:lang w:eastAsia="en-AE"/>
          <w14:ligatures w14:val="none"/>
        </w:rPr>
        <w:t>: Draft detailed policy proposals that address identified gaps. Include recommendations for resource allocation, support programs, and regulatory changes that promote sustainable and modern agricultural practices.</w:t>
      </w:r>
    </w:p>
    <w:p w14:paraId="4C227255" w14:textId="77777777" w:rsidR="001F4EF6" w:rsidRDefault="001F4EF6" w:rsidP="001F4EF6">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 Stakeholders</w:t>
      </w:r>
      <w:r>
        <w:rPr>
          <w:rFonts w:ascii="Abadi" w:eastAsia="Times New Roman" w:hAnsi="Abadi" w:cs="Times New Roman"/>
          <w:kern w:val="0"/>
          <w:sz w:val="28"/>
          <w:szCs w:val="28"/>
          <w:lang w:eastAsia="en-AE"/>
          <w14:ligatures w14:val="none"/>
        </w:rPr>
        <w:t xml:space="preserve">: Engage with key stakeholders, including government officials, farmer associations, NGOs, and industry </w:t>
      </w:r>
      <w:r>
        <w:rPr>
          <w:rFonts w:ascii="Abadi" w:eastAsia="Times New Roman" w:hAnsi="Abadi" w:cs="Times New Roman"/>
          <w:kern w:val="0"/>
          <w:sz w:val="28"/>
          <w:szCs w:val="28"/>
          <w:lang w:eastAsia="en-AE"/>
          <w14:ligatures w14:val="none"/>
        </w:rPr>
        <w:lastRenderedPageBreak/>
        <w:t>leaders, to build consensus and support for the proposed policy reforms.</w:t>
      </w:r>
    </w:p>
    <w:p w14:paraId="6088F361" w14:textId="77777777" w:rsidR="001F4EF6" w:rsidRDefault="001F4EF6" w:rsidP="001F4EF6">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Advocacy Campaigns</w:t>
      </w:r>
      <w:r>
        <w:rPr>
          <w:rFonts w:ascii="Abadi" w:eastAsia="Times New Roman" w:hAnsi="Abadi" w:cs="Times New Roman"/>
          <w:kern w:val="0"/>
          <w:sz w:val="28"/>
          <w:szCs w:val="28"/>
          <w:lang w:eastAsia="en-AE"/>
          <w14:ligatures w14:val="none"/>
        </w:rPr>
        <w:t>: Launch targeted advocacy campaigns to promote the benefits of the proposed policy reforms. Use data, case studies, and expert testimonies to make a compelling case to policymakers and the public.</w:t>
      </w:r>
    </w:p>
    <w:p w14:paraId="00EDBB8A" w14:textId="77777777" w:rsidR="001F4EF6" w:rsidRDefault="001F4EF6" w:rsidP="001F4EF6">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Legislative Support</w:t>
      </w:r>
      <w:r>
        <w:rPr>
          <w:rFonts w:ascii="Abadi" w:eastAsia="Times New Roman" w:hAnsi="Abadi" w:cs="Times New Roman"/>
          <w:kern w:val="0"/>
          <w:sz w:val="28"/>
          <w:szCs w:val="28"/>
          <w:lang w:eastAsia="en-AE"/>
          <w14:ligatures w14:val="none"/>
        </w:rPr>
        <w:t>: Work with legislators and regulatory bodies to draft, refine, and push for the adoption of the proposed policy reforms. Ensure that the reforms are feasible, effective, and aligned with national agricultural goals.</w:t>
      </w:r>
    </w:p>
    <w:p w14:paraId="3B4054CE" w14:textId="77777777" w:rsidR="001F4EF6" w:rsidRDefault="001F4EF6" w:rsidP="001F4EF6">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Public Awareness Initiatives</w:t>
      </w:r>
      <w:r>
        <w:rPr>
          <w:rFonts w:ascii="Abadi" w:eastAsia="Times New Roman" w:hAnsi="Abadi" w:cs="Times New Roman"/>
          <w:kern w:val="0"/>
          <w:sz w:val="28"/>
          <w:szCs w:val="28"/>
          <w:lang w:eastAsia="en-AE"/>
          <w14:ligatures w14:val="none"/>
        </w:rPr>
        <w:t>: Conduct public awareness campaigns to educate farmers and the broader community about the benefits of policy reforms. Build public support and encourage civic participation in the advocacy process.</w:t>
      </w:r>
    </w:p>
    <w:p w14:paraId="2E023B1B" w14:textId="77777777" w:rsidR="001F4EF6" w:rsidRDefault="001F4EF6" w:rsidP="001F4EF6">
      <w:pPr>
        <w:numPr>
          <w:ilvl w:val="0"/>
          <w:numId w:val="6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 and Evaluate Policy Impact</w:t>
      </w:r>
      <w:r>
        <w:rPr>
          <w:rFonts w:ascii="Abadi" w:eastAsia="Times New Roman" w:hAnsi="Abadi" w:cs="Times New Roman"/>
          <w:kern w:val="0"/>
          <w:sz w:val="28"/>
          <w:szCs w:val="28"/>
          <w:lang w:eastAsia="en-AE"/>
          <w14:ligatures w14:val="none"/>
        </w:rPr>
        <w:t>: Establish a system to monitor the implementation and impact of new policies. Use feedback and data to make necessary adjustments and ensure that the policies effectively support smallholder farmers and agricultural modernization.</w:t>
      </w:r>
    </w:p>
    <w:p w14:paraId="26A238B4"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38660637" w14:textId="77777777" w:rsidR="001F4EF6" w:rsidRDefault="001F4EF6" w:rsidP="001F4EF6">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Policy Review</w:t>
      </w:r>
      <w:r>
        <w:rPr>
          <w:rFonts w:ascii="Abadi" w:eastAsia="Times New Roman" w:hAnsi="Abadi" w:cs="Times New Roman"/>
          <w:kern w:val="0"/>
          <w:sz w:val="28"/>
          <w:szCs w:val="28"/>
          <w:lang w:eastAsia="en-AE"/>
          <w14:ligatures w14:val="none"/>
        </w:rPr>
        <w:t>: Thorough analysis of existing policies to identify critical gaps and areas for improvement.</w:t>
      </w:r>
    </w:p>
    <w:p w14:paraId="3D0947FE" w14:textId="77777777" w:rsidR="001F4EF6" w:rsidRDefault="001F4EF6" w:rsidP="001F4EF6">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Collaboration</w:t>
      </w:r>
      <w:r>
        <w:rPr>
          <w:rFonts w:ascii="Abadi" w:eastAsia="Times New Roman" w:hAnsi="Abadi" w:cs="Times New Roman"/>
          <w:kern w:val="0"/>
          <w:sz w:val="28"/>
          <w:szCs w:val="28"/>
          <w:lang w:eastAsia="en-AE"/>
          <w14:ligatures w14:val="none"/>
        </w:rPr>
        <w:t>: Building strong partnerships with key stakeholders to support policy reform efforts.</w:t>
      </w:r>
    </w:p>
    <w:p w14:paraId="281BB736" w14:textId="77777777" w:rsidR="001F4EF6" w:rsidRDefault="001F4EF6" w:rsidP="001F4EF6">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Communication</w:t>
      </w:r>
      <w:r>
        <w:rPr>
          <w:rFonts w:ascii="Abadi" w:eastAsia="Times New Roman" w:hAnsi="Abadi" w:cs="Times New Roman"/>
          <w:kern w:val="0"/>
          <w:sz w:val="28"/>
          <w:szCs w:val="28"/>
          <w:lang w:eastAsia="en-AE"/>
          <w14:ligatures w14:val="none"/>
        </w:rPr>
        <w:t>: Clearly communicating the benefits of policy reforms to policymakers, stakeholders, and the public.</w:t>
      </w:r>
    </w:p>
    <w:p w14:paraId="4A506796" w14:textId="77777777" w:rsidR="001F4EF6" w:rsidRDefault="001F4EF6" w:rsidP="001F4EF6">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Legislative Engagement</w:t>
      </w:r>
      <w:r>
        <w:rPr>
          <w:rFonts w:ascii="Abadi" w:eastAsia="Times New Roman" w:hAnsi="Abadi" w:cs="Times New Roman"/>
          <w:kern w:val="0"/>
          <w:sz w:val="28"/>
          <w:szCs w:val="28"/>
          <w:lang w:eastAsia="en-AE"/>
          <w14:ligatures w14:val="none"/>
        </w:rPr>
        <w:t>: Maintaining strong relationships with legislators and regulatory bodies to facilitate policy adoption.</w:t>
      </w:r>
    </w:p>
    <w:p w14:paraId="09A2BE96" w14:textId="77777777" w:rsidR="001F4EF6" w:rsidRDefault="001F4EF6" w:rsidP="001F4EF6">
      <w:pPr>
        <w:numPr>
          <w:ilvl w:val="0"/>
          <w:numId w:val="6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Improvement</w:t>
      </w:r>
      <w:r>
        <w:rPr>
          <w:rFonts w:ascii="Abadi" w:eastAsia="Times New Roman" w:hAnsi="Abadi" w:cs="Times New Roman"/>
          <w:kern w:val="0"/>
          <w:sz w:val="28"/>
          <w:szCs w:val="28"/>
          <w:lang w:eastAsia="en-AE"/>
          <w14:ligatures w14:val="none"/>
        </w:rPr>
        <w:t>: Regularly monitoring and adjusting policies based on feedback and changing agricultural needs.</w:t>
      </w:r>
    </w:p>
    <w:p w14:paraId="437632D8"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288964B5" w14:textId="77777777" w:rsidR="001F4EF6" w:rsidRDefault="001F4EF6" w:rsidP="001F4EF6">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Policy Support</w:t>
      </w:r>
      <w:r>
        <w:rPr>
          <w:rFonts w:ascii="Abadi" w:eastAsia="Times New Roman" w:hAnsi="Abadi" w:cs="Times New Roman"/>
          <w:kern w:val="0"/>
          <w:sz w:val="28"/>
          <w:szCs w:val="28"/>
          <w:lang w:eastAsia="en-AE"/>
          <w14:ligatures w14:val="none"/>
        </w:rPr>
        <w:t>: Creation of a supportive policy framework that addresses the needs of smallholder farmers and promotes agricultural modernization.</w:t>
      </w:r>
    </w:p>
    <w:p w14:paraId="39E93E3C" w14:textId="77777777" w:rsidR="001F4EF6" w:rsidRDefault="001F4EF6" w:rsidP="001F4EF6">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Resource Access</w:t>
      </w:r>
      <w:r>
        <w:rPr>
          <w:rFonts w:ascii="Abadi" w:eastAsia="Times New Roman" w:hAnsi="Abadi" w:cs="Times New Roman"/>
          <w:kern w:val="0"/>
          <w:sz w:val="28"/>
          <w:szCs w:val="28"/>
          <w:lang w:eastAsia="en-AE"/>
          <w14:ligatures w14:val="none"/>
        </w:rPr>
        <w:t>: Improved access to resources, including financial support, training, and technology, for smallholder farmers.</w:t>
      </w:r>
    </w:p>
    <w:p w14:paraId="44054C67" w14:textId="77777777" w:rsidR="001F4EF6" w:rsidRDefault="001F4EF6" w:rsidP="001F4EF6">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Agricultural Practices</w:t>
      </w:r>
      <w:r>
        <w:rPr>
          <w:rFonts w:ascii="Abadi" w:eastAsia="Times New Roman" w:hAnsi="Abadi" w:cs="Times New Roman"/>
          <w:kern w:val="0"/>
          <w:sz w:val="28"/>
          <w:szCs w:val="28"/>
          <w:lang w:eastAsia="en-AE"/>
          <w14:ligatures w14:val="none"/>
        </w:rPr>
        <w:t>: Greater adoption of sustainable farming practices through targeted policy support.</w:t>
      </w:r>
    </w:p>
    <w:p w14:paraId="1A50E5A2" w14:textId="77777777" w:rsidR="001F4EF6" w:rsidRDefault="001F4EF6" w:rsidP="001F4EF6">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Productivity and Competitiveness</w:t>
      </w:r>
      <w:r>
        <w:rPr>
          <w:rFonts w:ascii="Abadi" w:eastAsia="Times New Roman" w:hAnsi="Abadi" w:cs="Times New Roman"/>
          <w:kern w:val="0"/>
          <w:sz w:val="28"/>
          <w:szCs w:val="28"/>
          <w:lang w:eastAsia="en-AE"/>
          <w14:ligatures w14:val="none"/>
        </w:rPr>
        <w:t>: Increased productivity and competitiveness of the agricultural sector due to modernized policies and practices.</w:t>
      </w:r>
    </w:p>
    <w:p w14:paraId="2C864601" w14:textId="77777777" w:rsidR="001F4EF6" w:rsidRDefault="001F4EF6" w:rsidP="001F4EF6">
      <w:pPr>
        <w:numPr>
          <w:ilvl w:val="0"/>
          <w:numId w:val="6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Upliftment</w:t>
      </w:r>
      <w:r>
        <w:rPr>
          <w:rFonts w:ascii="Abadi" w:eastAsia="Times New Roman" w:hAnsi="Abadi" w:cs="Times New Roman"/>
          <w:kern w:val="0"/>
          <w:sz w:val="28"/>
          <w:szCs w:val="28"/>
          <w:lang w:eastAsia="en-AE"/>
          <w14:ligatures w14:val="none"/>
        </w:rPr>
        <w:t>: Reduction in rural poverty and increased economic opportunities for smallholder farmers.</w:t>
      </w:r>
    </w:p>
    <w:p w14:paraId="36385926"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2AC0D6E8" w14:textId="77777777" w:rsidR="001F4EF6" w:rsidRDefault="001F4EF6" w:rsidP="001F4EF6">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Political Resistance</w:t>
      </w:r>
      <w:r>
        <w:rPr>
          <w:rFonts w:ascii="Abadi" w:eastAsia="Times New Roman" w:hAnsi="Abadi" w:cs="Times New Roman"/>
          <w:kern w:val="0"/>
          <w:sz w:val="28"/>
          <w:szCs w:val="28"/>
          <w:lang w:eastAsia="en-AE"/>
          <w14:ligatures w14:val="none"/>
        </w:rPr>
        <w:t>: Potential resistance from political entities or interest groups opposed to policy changes.</w:t>
      </w:r>
    </w:p>
    <w:p w14:paraId="43013C6D" w14:textId="77777777" w:rsidR="001F4EF6" w:rsidRDefault="001F4EF6" w:rsidP="001F4EF6">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Challenges</w:t>
      </w:r>
      <w:r>
        <w:rPr>
          <w:rFonts w:ascii="Abadi" w:eastAsia="Times New Roman" w:hAnsi="Abadi" w:cs="Times New Roman"/>
          <w:kern w:val="0"/>
          <w:sz w:val="28"/>
          <w:szCs w:val="28"/>
          <w:lang w:eastAsia="en-AE"/>
          <w14:ligatures w14:val="none"/>
        </w:rPr>
        <w:t>: Difficulties in effectively implementing and enforcing new policies.</w:t>
      </w:r>
    </w:p>
    <w:p w14:paraId="2177F9A4" w14:textId="77777777" w:rsidR="001F4EF6" w:rsidRDefault="001F4EF6" w:rsidP="001F4EF6">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Misalignment</w:t>
      </w:r>
      <w:r>
        <w:rPr>
          <w:rFonts w:ascii="Abadi" w:eastAsia="Times New Roman" w:hAnsi="Abadi" w:cs="Times New Roman"/>
          <w:kern w:val="0"/>
          <w:sz w:val="28"/>
          <w:szCs w:val="28"/>
          <w:lang w:eastAsia="en-AE"/>
          <w14:ligatures w14:val="none"/>
        </w:rPr>
        <w:t>: Challenges in achieving consensus among diverse stakeholders.</w:t>
      </w:r>
    </w:p>
    <w:p w14:paraId="12B0CC77" w14:textId="77777777" w:rsidR="001F4EF6" w:rsidRDefault="001F4EF6" w:rsidP="001F4EF6">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Fluctuations</w:t>
      </w:r>
      <w:r>
        <w:rPr>
          <w:rFonts w:ascii="Abadi" w:eastAsia="Times New Roman" w:hAnsi="Abadi" w:cs="Times New Roman"/>
          <w:kern w:val="0"/>
          <w:sz w:val="28"/>
          <w:szCs w:val="28"/>
          <w:lang w:eastAsia="en-AE"/>
          <w14:ligatures w14:val="none"/>
        </w:rPr>
        <w:t>: Impact of global and local economic fluctuations on policy effectiveness.</w:t>
      </w:r>
    </w:p>
    <w:p w14:paraId="23A0BA70" w14:textId="77777777" w:rsidR="001F4EF6" w:rsidRDefault="001F4EF6" w:rsidP="001F4EF6">
      <w:pPr>
        <w:numPr>
          <w:ilvl w:val="0"/>
          <w:numId w:val="6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Effectiveness</w:t>
      </w:r>
      <w:r>
        <w:rPr>
          <w:rFonts w:ascii="Abadi" w:eastAsia="Times New Roman" w:hAnsi="Abadi" w:cs="Times New Roman"/>
          <w:kern w:val="0"/>
          <w:sz w:val="28"/>
          <w:szCs w:val="28"/>
          <w:lang w:eastAsia="en-AE"/>
          <w14:ligatures w14:val="none"/>
        </w:rPr>
        <w:t>: Ensuring that the monitoring and evaluation system effectively tracks the impact of policy reforms.</w:t>
      </w:r>
    </w:p>
    <w:p w14:paraId="681D1FEB" w14:textId="77777777" w:rsidR="001F4EF6" w:rsidRDefault="001F4EF6" w:rsidP="001F4EF6">
      <w:pPr>
        <w:rPr>
          <w:rFonts w:ascii="Abadi" w:hAnsi="Abadi"/>
          <w:sz w:val="28"/>
          <w:szCs w:val="28"/>
        </w:rPr>
      </w:pPr>
      <w:r>
        <w:rPr>
          <w:rFonts w:ascii="Abadi" w:hAnsi="Abadi"/>
          <w:kern w:val="0"/>
          <w:sz w:val="28"/>
          <w:szCs w:val="28"/>
          <w14:ligatures w14:val="none"/>
        </w:rPr>
        <w:br w:type="page"/>
      </w:r>
    </w:p>
    <w:p w14:paraId="405E7448" w14:textId="77777777" w:rsidR="001F4EF6" w:rsidRDefault="001F4EF6" w:rsidP="003A1EF0">
      <w:pPr>
        <w:pStyle w:val="Heading2"/>
        <w:rPr>
          <w:rFonts w:eastAsia="Times New Roman"/>
          <w:lang w:eastAsia="en-AE"/>
        </w:rPr>
      </w:pPr>
      <w:bookmarkStart w:id="31" w:name="_Toc169711006"/>
      <w:r>
        <w:rPr>
          <w:rFonts w:eastAsia="Times New Roman"/>
          <w:lang w:eastAsia="en-AE"/>
        </w:rPr>
        <w:lastRenderedPageBreak/>
        <w:t>Strategic Response 3: Infrastructure Investment</w:t>
      </w:r>
      <w:bookmarkEnd w:id="31"/>
    </w:p>
    <w:p w14:paraId="029FB5F1"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4413927A"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Securing Funding for Rural Infrastructure Projects Critical to Agricultural Development</w:t>
      </w:r>
    </w:p>
    <w:p w14:paraId="3DE72771"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67E0F1B7"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secure funding for rural infrastructure projects that are vital for agricultural development. By improving infrastructure such as irrigation systems, roads, and storage facilities, the goal is to enhance productivity, market access, and overall economic growth in rural areas.</w:t>
      </w:r>
    </w:p>
    <w:p w14:paraId="3BA5E740"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66A5600F"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build robust and sustainable rural infrastructure that supports agricultural development, increases productivity, and enhances the quality of life in rural communities.</w:t>
      </w:r>
    </w:p>
    <w:p w14:paraId="7163092C"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7F63C222"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secure and allocate funding for the development of critical rural infrastructure projects, facilitating agricultural growth and economic development in rural areas.</w:t>
      </w:r>
    </w:p>
    <w:p w14:paraId="311B9AF2"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0B1414DA"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well-developed rural infrastructure network that supports efficient agricultural practices, improves market access, and drives sustainable economic growth in rural communities.</w:t>
      </w:r>
    </w:p>
    <w:p w14:paraId="1C70A7FE"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28E988FA" w14:textId="77777777" w:rsidR="001F4EF6" w:rsidRDefault="001F4EF6" w:rsidP="001F4EF6">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Conduct Infrastructure Needs Assessment</w:t>
      </w:r>
      <w:r>
        <w:rPr>
          <w:rFonts w:ascii="Abadi" w:eastAsia="Times New Roman" w:hAnsi="Abadi" w:cs="Times New Roman"/>
          <w:kern w:val="0"/>
          <w:sz w:val="28"/>
          <w:szCs w:val="28"/>
          <w:lang w:eastAsia="en-AE"/>
          <w14:ligatures w14:val="none"/>
        </w:rPr>
        <w:t>: Perform a detailed assessment to identify the most critical infrastructure needs in rural areas. Focus on key areas such as irrigation, transportation, storage, and market facilities.</w:t>
      </w:r>
    </w:p>
    <w:p w14:paraId="2238A029" w14:textId="77777777" w:rsidR="001F4EF6" w:rsidRDefault="001F4EF6" w:rsidP="001F4EF6">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Investment Proposals</w:t>
      </w:r>
      <w:r>
        <w:rPr>
          <w:rFonts w:ascii="Abadi" w:eastAsia="Times New Roman" w:hAnsi="Abadi" w:cs="Times New Roman"/>
          <w:kern w:val="0"/>
          <w:sz w:val="28"/>
          <w:szCs w:val="28"/>
          <w:lang w:eastAsia="en-AE"/>
          <w14:ligatures w14:val="none"/>
        </w:rPr>
        <w:t>: Create comprehensive investment proposals for rural infrastructure projects. Include cost estimates, projected economic benefits, and timelines for completion.</w:t>
      </w:r>
    </w:p>
    <w:p w14:paraId="7165075A" w14:textId="77777777" w:rsidR="001F4EF6" w:rsidRDefault="001F4EF6" w:rsidP="001F4EF6">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Identify Funding Sources</w:t>
      </w:r>
      <w:r>
        <w:rPr>
          <w:rFonts w:ascii="Abadi" w:eastAsia="Times New Roman" w:hAnsi="Abadi" w:cs="Times New Roman"/>
          <w:kern w:val="0"/>
          <w:sz w:val="28"/>
          <w:szCs w:val="28"/>
          <w:lang w:eastAsia="en-AE"/>
          <w14:ligatures w14:val="none"/>
        </w:rPr>
        <w:t>: Explore and identify potential funding sources, including government grants, international aid, private investments, and public-private partnerships. Develop a funding strategy that leverages multiple sources.</w:t>
      </w:r>
    </w:p>
    <w:p w14:paraId="4BD80C51" w14:textId="77777777" w:rsidR="001F4EF6" w:rsidRDefault="001F4EF6" w:rsidP="001F4EF6">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Engage Stakeholders</w:t>
      </w:r>
      <w:r>
        <w:rPr>
          <w:rFonts w:ascii="Abadi" w:eastAsia="Times New Roman" w:hAnsi="Abadi" w:cs="Times New Roman"/>
          <w:kern w:val="0"/>
          <w:sz w:val="28"/>
          <w:szCs w:val="28"/>
          <w:lang w:eastAsia="en-AE"/>
          <w14:ligatures w14:val="none"/>
        </w:rPr>
        <w:t>: Collaborate with key stakeholders, including government agencies, financial institutions, NGOs, and local communities, to build support for infrastructure projects and secure funding commitments.</w:t>
      </w:r>
    </w:p>
    <w:p w14:paraId="3A5D6CBF" w14:textId="77777777" w:rsidR="001F4EF6" w:rsidRDefault="001F4EF6" w:rsidP="001F4EF6">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Infrastructure Projects</w:t>
      </w:r>
      <w:r>
        <w:rPr>
          <w:rFonts w:ascii="Abadi" w:eastAsia="Times New Roman" w:hAnsi="Abadi" w:cs="Times New Roman"/>
          <w:kern w:val="0"/>
          <w:sz w:val="28"/>
          <w:szCs w:val="28"/>
          <w:lang w:eastAsia="en-AE"/>
          <w14:ligatures w14:val="none"/>
        </w:rPr>
        <w:t>: Execute infrastructure projects in phases, prioritizing those with the highest impact on agricultural productivity and rural development. Ensure projects are completed on time and within budget.</w:t>
      </w:r>
    </w:p>
    <w:p w14:paraId="2D21B5C0" w14:textId="77777777" w:rsidR="001F4EF6" w:rsidRDefault="001F4EF6" w:rsidP="001F4EF6">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 and Evaluate Project Impact</w:t>
      </w:r>
      <w:r>
        <w:rPr>
          <w:rFonts w:ascii="Abadi" w:eastAsia="Times New Roman" w:hAnsi="Abadi" w:cs="Times New Roman"/>
          <w:kern w:val="0"/>
          <w:sz w:val="28"/>
          <w:szCs w:val="28"/>
          <w:lang w:eastAsia="en-AE"/>
          <w14:ligatures w14:val="none"/>
        </w:rPr>
        <w:t>: Establish a monitoring and evaluation framework to track the progress and impact of infrastructure projects. Use data-driven insights to make necessary adjustments and ensure project goals are met.</w:t>
      </w:r>
    </w:p>
    <w:p w14:paraId="014662D7" w14:textId="77777777" w:rsidR="001F4EF6" w:rsidRDefault="001F4EF6" w:rsidP="001F4EF6">
      <w:pPr>
        <w:numPr>
          <w:ilvl w:val="0"/>
          <w:numId w:val="6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Promote Best Practices and Success Stories</w:t>
      </w:r>
      <w:r>
        <w:rPr>
          <w:rFonts w:ascii="Abadi" w:eastAsia="Times New Roman" w:hAnsi="Abadi" w:cs="Times New Roman"/>
          <w:kern w:val="0"/>
          <w:sz w:val="28"/>
          <w:szCs w:val="28"/>
          <w:lang w:eastAsia="en-AE"/>
          <w14:ligatures w14:val="none"/>
        </w:rPr>
        <w:t>: Document and share best practices and success stories from infrastructure projects to demonstrate their benefits and encourage further investment in rural development.</w:t>
      </w:r>
    </w:p>
    <w:p w14:paraId="044A8EA7"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3B4F4727" w14:textId="77777777" w:rsidR="001F4EF6" w:rsidRDefault="001F4EF6" w:rsidP="001F4EF6">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Accurate Needs Assessment</w:t>
      </w:r>
      <w:r>
        <w:rPr>
          <w:rFonts w:ascii="Abadi" w:eastAsia="Times New Roman" w:hAnsi="Abadi" w:cs="Times New Roman"/>
          <w:kern w:val="0"/>
          <w:sz w:val="28"/>
          <w:szCs w:val="28"/>
          <w:lang w:eastAsia="en-AE"/>
          <w14:ligatures w14:val="none"/>
        </w:rPr>
        <w:t>: Conducting thorough and accurate assessments to identify the most critical infrastructure needs.</w:t>
      </w:r>
    </w:p>
    <w:p w14:paraId="6B698820" w14:textId="77777777" w:rsidR="001F4EF6" w:rsidRDefault="001F4EF6" w:rsidP="001F4EF6">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Investment Proposals</w:t>
      </w:r>
      <w:r>
        <w:rPr>
          <w:rFonts w:ascii="Abadi" w:eastAsia="Times New Roman" w:hAnsi="Abadi" w:cs="Times New Roman"/>
          <w:kern w:val="0"/>
          <w:sz w:val="28"/>
          <w:szCs w:val="28"/>
          <w:lang w:eastAsia="en-AE"/>
          <w14:ligatures w14:val="none"/>
        </w:rPr>
        <w:t>: Developing detailed and compelling investment proposals that attract funding.</w:t>
      </w:r>
    </w:p>
    <w:p w14:paraId="4A98363A" w14:textId="77777777" w:rsidR="001F4EF6" w:rsidRDefault="001F4EF6" w:rsidP="001F4EF6">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Diverse Funding Sources</w:t>
      </w:r>
      <w:r>
        <w:rPr>
          <w:rFonts w:ascii="Abadi" w:eastAsia="Times New Roman" w:hAnsi="Abadi" w:cs="Times New Roman"/>
          <w:kern w:val="0"/>
          <w:sz w:val="28"/>
          <w:szCs w:val="28"/>
          <w:lang w:eastAsia="en-AE"/>
          <w14:ligatures w14:val="none"/>
        </w:rPr>
        <w:t>: Securing funding from a diverse range of sources to ensure financial sustainability.</w:t>
      </w:r>
    </w:p>
    <w:p w14:paraId="4C6519A0" w14:textId="77777777" w:rsidR="001F4EF6" w:rsidRDefault="001F4EF6" w:rsidP="001F4EF6">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Stakeholder Collaboration</w:t>
      </w:r>
      <w:r>
        <w:rPr>
          <w:rFonts w:ascii="Abadi" w:eastAsia="Times New Roman" w:hAnsi="Abadi" w:cs="Times New Roman"/>
          <w:kern w:val="0"/>
          <w:sz w:val="28"/>
          <w:szCs w:val="28"/>
          <w:lang w:eastAsia="en-AE"/>
          <w14:ligatures w14:val="none"/>
        </w:rPr>
        <w:t>: Building robust partnerships with stakeholders to support project implementation.</w:t>
      </w:r>
    </w:p>
    <w:p w14:paraId="5D94DEB3" w14:textId="77777777" w:rsidR="001F4EF6" w:rsidRDefault="001F4EF6" w:rsidP="001F4EF6">
      <w:pPr>
        <w:numPr>
          <w:ilvl w:val="0"/>
          <w:numId w:val="6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Continuous Monitoring and Improvement</w:t>
      </w:r>
      <w:r>
        <w:rPr>
          <w:rFonts w:ascii="Abadi" w:eastAsia="Times New Roman" w:hAnsi="Abadi" w:cs="Times New Roman"/>
          <w:kern w:val="0"/>
          <w:sz w:val="28"/>
          <w:szCs w:val="28"/>
          <w:lang w:eastAsia="en-AE"/>
          <w14:ligatures w14:val="none"/>
        </w:rPr>
        <w:t>: Regularly monitoring project progress and impact to ensure continuous improvement and success.</w:t>
      </w:r>
    </w:p>
    <w:p w14:paraId="33304F1F"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5F5826C9" w14:textId="77777777" w:rsidR="001F4EF6" w:rsidRDefault="001F4EF6" w:rsidP="001F4EF6">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Agricultural Productivity</w:t>
      </w:r>
      <w:r>
        <w:rPr>
          <w:rFonts w:ascii="Abadi" w:eastAsia="Times New Roman" w:hAnsi="Abadi" w:cs="Times New Roman"/>
          <w:kern w:val="0"/>
          <w:sz w:val="28"/>
          <w:szCs w:val="28"/>
          <w:lang w:eastAsia="en-AE"/>
          <w14:ligatures w14:val="none"/>
        </w:rPr>
        <w:t>: Significant increase in agricultural productivity due to enhanced infrastructure.</w:t>
      </w:r>
    </w:p>
    <w:p w14:paraId="53D4D4A5" w14:textId="77777777" w:rsidR="001F4EF6" w:rsidRDefault="001F4EF6" w:rsidP="001F4EF6">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Market Access</w:t>
      </w:r>
      <w:r>
        <w:rPr>
          <w:rFonts w:ascii="Abadi" w:eastAsia="Times New Roman" w:hAnsi="Abadi" w:cs="Times New Roman"/>
          <w:kern w:val="0"/>
          <w:sz w:val="28"/>
          <w:szCs w:val="28"/>
          <w:lang w:eastAsia="en-AE"/>
          <w14:ligatures w14:val="none"/>
        </w:rPr>
        <w:t>: Improved access to local and international markets for agricultural products.</w:t>
      </w:r>
    </w:p>
    <w:p w14:paraId="26EE9FCD" w14:textId="77777777" w:rsidR="001F4EF6" w:rsidRDefault="001F4EF6" w:rsidP="001F4EF6">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Growth</w:t>
      </w:r>
      <w:r>
        <w:rPr>
          <w:rFonts w:ascii="Abadi" w:eastAsia="Times New Roman" w:hAnsi="Abadi" w:cs="Times New Roman"/>
          <w:kern w:val="0"/>
          <w:sz w:val="28"/>
          <w:szCs w:val="28"/>
          <w:lang w:eastAsia="en-AE"/>
          <w14:ligatures w14:val="none"/>
        </w:rPr>
        <w:t>: Boost in economic growth through increased agricultural output and reduced post-harvest losses.</w:t>
      </w:r>
    </w:p>
    <w:p w14:paraId="2B75377E" w14:textId="77777777" w:rsidR="001F4EF6" w:rsidRDefault="001F4EF6" w:rsidP="001F4EF6">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Job Creation</w:t>
      </w:r>
      <w:r>
        <w:rPr>
          <w:rFonts w:ascii="Abadi" w:eastAsia="Times New Roman" w:hAnsi="Abadi" w:cs="Times New Roman"/>
          <w:kern w:val="0"/>
          <w:sz w:val="28"/>
          <w:szCs w:val="28"/>
          <w:lang w:eastAsia="en-AE"/>
          <w14:ligatures w14:val="none"/>
        </w:rPr>
        <w:t>: Creation of new jobs in rural areas through infrastructure development projects.</w:t>
      </w:r>
    </w:p>
    <w:p w14:paraId="4ADEA335" w14:textId="77777777" w:rsidR="001F4EF6" w:rsidRDefault="001F4EF6" w:rsidP="001F4EF6">
      <w:pPr>
        <w:numPr>
          <w:ilvl w:val="0"/>
          <w:numId w:val="6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Quality of Life</w:t>
      </w:r>
      <w:r>
        <w:rPr>
          <w:rFonts w:ascii="Abadi" w:eastAsia="Times New Roman" w:hAnsi="Abadi" w:cs="Times New Roman"/>
          <w:kern w:val="0"/>
          <w:sz w:val="28"/>
          <w:szCs w:val="28"/>
          <w:lang w:eastAsia="en-AE"/>
          <w14:ligatures w14:val="none"/>
        </w:rPr>
        <w:t>: Enhanced quality of life for rural communities due to better infrastructure and economic opportunities.</w:t>
      </w:r>
    </w:p>
    <w:p w14:paraId="5A27F833"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4A69B576" w14:textId="77777777" w:rsidR="001F4EF6" w:rsidRDefault="001F4EF6" w:rsidP="001F4EF6">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Shortfalls</w:t>
      </w:r>
      <w:r>
        <w:rPr>
          <w:rFonts w:ascii="Abadi" w:eastAsia="Times New Roman" w:hAnsi="Abadi" w:cs="Times New Roman"/>
          <w:kern w:val="0"/>
          <w:sz w:val="28"/>
          <w:szCs w:val="28"/>
          <w:lang w:eastAsia="en-AE"/>
          <w14:ligatures w14:val="none"/>
        </w:rPr>
        <w:t>: Potential challenges in securing sufficient funding for all planned infrastructure projects.</w:t>
      </w:r>
    </w:p>
    <w:p w14:paraId="54635026" w14:textId="77777777" w:rsidR="001F4EF6" w:rsidRDefault="001F4EF6" w:rsidP="001F4EF6">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Implementation Delays</w:t>
      </w:r>
      <w:r>
        <w:rPr>
          <w:rFonts w:ascii="Abadi" w:eastAsia="Times New Roman" w:hAnsi="Abadi" w:cs="Times New Roman"/>
          <w:kern w:val="0"/>
          <w:sz w:val="28"/>
          <w:szCs w:val="28"/>
          <w:lang w:eastAsia="en-AE"/>
          <w14:ligatures w14:val="none"/>
        </w:rPr>
        <w:t>: Risks of delays and cost overruns in infrastructure projects.</w:t>
      </w:r>
    </w:p>
    <w:p w14:paraId="0106AB4F" w14:textId="77777777" w:rsidR="001F4EF6" w:rsidRDefault="001F4EF6" w:rsidP="001F4EF6">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Stakeholder Resistance</w:t>
      </w:r>
      <w:r>
        <w:rPr>
          <w:rFonts w:ascii="Abadi" w:eastAsia="Times New Roman" w:hAnsi="Abadi" w:cs="Times New Roman"/>
          <w:kern w:val="0"/>
          <w:sz w:val="28"/>
          <w:szCs w:val="28"/>
          <w:lang w:eastAsia="en-AE"/>
          <w14:ligatures w14:val="none"/>
        </w:rPr>
        <w:t>: Possible resistance from local communities or stakeholders to certain infrastructure projects.</w:t>
      </w:r>
    </w:p>
    <w:p w14:paraId="77E69F95" w14:textId="77777777" w:rsidR="001F4EF6" w:rsidRDefault="001F4EF6" w:rsidP="001F4EF6">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Maintenance Challenges</w:t>
      </w:r>
      <w:r>
        <w:rPr>
          <w:rFonts w:ascii="Abadi" w:eastAsia="Times New Roman" w:hAnsi="Abadi" w:cs="Times New Roman"/>
          <w:kern w:val="0"/>
          <w:sz w:val="28"/>
          <w:szCs w:val="28"/>
          <w:lang w:eastAsia="en-AE"/>
          <w14:ligatures w14:val="none"/>
        </w:rPr>
        <w:t>: Ensuring the long-term maintenance and sustainability of infrastructure projects.</w:t>
      </w:r>
    </w:p>
    <w:p w14:paraId="65850593" w14:textId="77777777" w:rsidR="001F4EF6" w:rsidRDefault="001F4EF6" w:rsidP="001F4EF6">
      <w:pPr>
        <w:numPr>
          <w:ilvl w:val="0"/>
          <w:numId w:val="7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Hurdles</w:t>
      </w:r>
      <w:r>
        <w:rPr>
          <w:rFonts w:ascii="Abadi" w:eastAsia="Times New Roman" w:hAnsi="Abadi" w:cs="Times New Roman"/>
          <w:kern w:val="0"/>
          <w:sz w:val="28"/>
          <w:szCs w:val="28"/>
          <w:lang w:eastAsia="en-AE"/>
          <w14:ligatures w14:val="none"/>
        </w:rPr>
        <w:t>: Potential delays or complications arising from regulatory and bureaucratic processes.</w:t>
      </w:r>
    </w:p>
    <w:p w14:paraId="3B33B3BE" w14:textId="77777777" w:rsidR="001F4EF6" w:rsidRDefault="001F4EF6" w:rsidP="001F4EF6">
      <w:pPr>
        <w:rPr>
          <w:rFonts w:ascii="Abadi" w:hAnsi="Abadi"/>
          <w:sz w:val="28"/>
          <w:szCs w:val="28"/>
        </w:rPr>
      </w:pPr>
      <w:r>
        <w:rPr>
          <w:rFonts w:ascii="Abadi" w:hAnsi="Abadi"/>
          <w:kern w:val="0"/>
          <w:sz w:val="28"/>
          <w:szCs w:val="28"/>
          <w14:ligatures w14:val="none"/>
        </w:rPr>
        <w:br w:type="page"/>
      </w:r>
    </w:p>
    <w:p w14:paraId="4983439C" w14:textId="77777777" w:rsidR="001F4EF6" w:rsidRDefault="001F4EF6" w:rsidP="003A1EF0">
      <w:pPr>
        <w:pStyle w:val="Heading2"/>
        <w:rPr>
          <w:rFonts w:eastAsia="Times New Roman"/>
          <w:lang w:eastAsia="en-AE"/>
        </w:rPr>
      </w:pPr>
      <w:bookmarkStart w:id="32" w:name="_Toc169711007"/>
      <w:r>
        <w:rPr>
          <w:rFonts w:eastAsia="Times New Roman"/>
          <w:lang w:eastAsia="en-AE"/>
        </w:rPr>
        <w:lastRenderedPageBreak/>
        <w:t>Strategic Response 4: Market Access Programs</w:t>
      </w:r>
      <w:bookmarkEnd w:id="32"/>
    </w:p>
    <w:p w14:paraId="4BC58B5E"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74806ADD"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Develop Programs to Improve Market Access for Farmers, Including Cooperatives and Digital Platforms</w:t>
      </w:r>
    </w:p>
    <w:p w14:paraId="7D9098B1"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2F3EBA9C"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develop programs that improve market access for farmers by leveraging cooperatives and digital platforms. The goal is to enhance the ability of smallholder farmers to reach local and international markets, increase their bargaining power, and boost their incomes.</w:t>
      </w:r>
    </w:p>
    <w:p w14:paraId="1489B357"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01B1BAB8"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empower farmers by providing them with efficient and effective market access solutions, ensuring better prices and sustainable livelihoods.</w:t>
      </w:r>
    </w:p>
    <w:p w14:paraId="1A54DB78"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44744E08"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create and implement programs that facilitate market access for farmers through the establishment of cooperatives and the use of digital platforms, enhancing their market reach and economic opportunities.</w:t>
      </w:r>
    </w:p>
    <w:p w14:paraId="3CE265AB"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54632604"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connected agricultural sector where farmers can easily access local and global markets, achieving fair prices for their produce and driving economic growth in rural areas.</w:t>
      </w:r>
    </w:p>
    <w:p w14:paraId="7AB63992"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3BCB993D" w14:textId="77777777" w:rsidR="001F4EF6" w:rsidRDefault="001F4EF6" w:rsidP="001F4EF6">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Conduct Market Analysis</w:t>
      </w:r>
      <w:r>
        <w:rPr>
          <w:rFonts w:ascii="Abadi" w:eastAsia="Times New Roman" w:hAnsi="Abadi" w:cs="Times New Roman"/>
          <w:kern w:val="0"/>
          <w:sz w:val="28"/>
          <w:szCs w:val="28"/>
          <w:lang w:eastAsia="en-AE"/>
          <w14:ligatures w14:val="none"/>
        </w:rPr>
        <w:t>: Perform a comprehensive market analysis to identify key barriers to market access for farmers. Focus on understanding market demand, pricing trends, and logistical challenges.</w:t>
      </w:r>
    </w:p>
    <w:p w14:paraId="0CC2951A" w14:textId="77777777" w:rsidR="001F4EF6" w:rsidRDefault="001F4EF6" w:rsidP="001F4EF6">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Cooperative Models</w:t>
      </w:r>
      <w:r>
        <w:rPr>
          <w:rFonts w:ascii="Abadi" w:eastAsia="Times New Roman" w:hAnsi="Abadi" w:cs="Times New Roman"/>
          <w:kern w:val="0"/>
          <w:sz w:val="28"/>
          <w:szCs w:val="28"/>
          <w:lang w:eastAsia="en-AE"/>
          <w14:ligatures w14:val="none"/>
        </w:rPr>
        <w:t>: Design and promote cooperative models that allow farmers to pool their resources, share information, and collectively market their produce. Provide guidelines and support for establishing and managing cooperatives.</w:t>
      </w:r>
    </w:p>
    <w:p w14:paraId="1FDEB50E" w14:textId="77777777" w:rsidR="001F4EF6" w:rsidRDefault="001F4EF6" w:rsidP="001F4EF6">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Build Digital Platforms</w:t>
      </w:r>
      <w:r>
        <w:rPr>
          <w:rFonts w:ascii="Abadi" w:eastAsia="Times New Roman" w:hAnsi="Abadi" w:cs="Times New Roman"/>
          <w:kern w:val="0"/>
          <w:sz w:val="28"/>
          <w:szCs w:val="28"/>
          <w:lang w:eastAsia="en-AE"/>
          <w14:ligatures w14:val="none"/>
        </w:rPr>
        <w:t>: Develop and implement digital platforms that connect farmers directly to buyers, markets, and supply chains. Ensure these platforms are user-friendly, accessible, and provide real-time market information.</w:t>
      </w:r>
    </w:p>
    <w:p w14:paraId="3DD48CD0" w14:textId="77777777" w:rsidR="001F4EF6" w:rsidRDefault="001F4EF6" w:rsidP="001F4EF6">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Provide Training and Capacity Building</w:t>
      </w:r>
      <w:r>
        <w:rPr>
          <w:rFonts w:ascii="Abadi" w:eastAsia="Times New Roman" w:hAnsi="Abadi" w:cs="Times New Roman"/>
          <w:kern w:val="0"/>
          <w:sz w:val="28"/>
          <w:szCs w:val="28"/>
          <w:lang w:eastAsia="en-AE"/>
          <w14:ligatures w14:val="none"/>
        </w:rPr>
        <w:t>: Offer training programs to farmers and cooperative leaders on market access strategies, digital platform usage, and best practices in collective marketing. Include financial literacy and business management training.</w:t>
      </w:r>
    </w:p>
    <w:p w14:paraId="1E2AE048" w14:textId="77777777" w:rsidR="001F4EF6" w:rsidRDefault="001F4EF6" w:rsidP="001F4EF6">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Facilitate Access to Finance</w:t>
      </w:r>
      <w:r>
        <w:rPr>
          <w:rFonts w:ascii="Abadi" w:eastAsia="Times New Roman" w:hAnsi="Abadi" w:cs="Times New Roman"/>
          <w:kern w:val="0"/>
          <w:sz w:val="28"/>
          <w:szCs w:val="28"/>
          <w:lang w:eastAsia="en-AE"/>
          <w14:ligatures w14:val="none"/>
        </w:rPr>
        <w:t>: Develop financial support programs to help farmers invest in technology and infrastructure needed for market access. This can include grants, low-interest loans, and partnerships with microfinance institutions.</w:t>
      </w:r>
    </w:p>
    <w:p w14:paraId="6DEAE007" w14:textId="77777777" w:rsidR="001F4EF6" w:rsidRDefault="001F4EF6" w:rsidP="001F4EF6">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Implement Pilot Projects</w:t>
      </w:r>
      <w:r>
        <w:rPr>
          <w:rFonts w:ascii="Abadi" w:eastAsia="Times New Roman" w:hAnsi="Abadi" w:cs="Times New Roman"/>
          <w:kern w:val="0"/>
          <w:sz w:val="28"/>
          <w:szCs w:val="28"/>
          <w:lang w:eastAsia="en-AE"/>
          <w14:ligatures w14:val="none"/>
        </w:rPr>
        <w:t>: Launch pilot projects in select regions to test and refine market access programs. Use these pilots to demonstrate the benefits and address any implementation challenges before scaling up.</w:t>
      </w:r>
    </w:p>
    <w:p w14:paraId="66A15D62" w14:textId="77777777" w:rsidR="001F4EF6" w:rsidRDefault="001F4EF6" w:rsidP="001F4EF6">
      <w:pPr>
        <w:numPr>
          <w:ilvl w:val="0"/>
          <w:numId w:val="7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 and Evaluate Program Impact</w:t>
      </w:r>
      <w:r>
        <w:rPr>
          <w:rFonts w:ascii="Abadi" w:eastAsia="Times New Roman" w:hAnsi="Abadi" w:cs="Times New Roman"/>
          <w:kern w:val="0"/>
          <w:sz w:val="28"/>
          <w:szCs w:val="28"/>
          <w:lang w:eastAsia="en-AE"/>
          <w14:ligatures w14:val="none"/>
        </w:rPr>
        <w:t>: Establish a monitoring and evaluation framework to assess the effectiveness of market access programs. Use data and feedback to continuously improve the programs and ensure they meet the needs of farmers.</w:t>
      </w:r>
    </w:p>
    <w:p w14:paraId="578867B8"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26FFE5FF" w14:textId="77777777" w:rsidR="001F4EF6" w:rsidRDefault="001F4EF6" w:rsidP="001F4EF6">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Accurate Market Analysis</w:t>
      </w:r>
      <w:r>
        <w:rPr>
          <w:rFonts w:ascii="Abadi" w:eastAsia="Times New Roman" w:hAnsi="Abadi" w:cs="Times New Roman"/>
          <w:kern w:val="0"/>
          <w:sz w:val="28"/>
          <w:szCs w:val="28"/>
          <w:lang w:eastAsia="en-AE"/>
          <w14:ligatures w14:val="none"/>
        </w:rPr>
        <w:t>: Conducting thorough market analysis to understand and address key barriers to market access.</w:t>
      </w:r>
    </w:p>
    <w:p w14:paraId="42272D8C" w14:textId="77777777" w:rsidR="001F4EF6" w:rsidRDefault="001F4EF6" w:rsidP="001F4EF6">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Cooperative Models</w:t>
      </w:r>
      <w:r>
        <w:rPr>
          <w:rFonts w:ascii="Abadi" w:eastAsia="Times New Roman" w:hAnsi="Abadi" w:cs="Times New Roman"/>
          <w:kern w:val="0"/>
          <w:sz w:val="28"/>
          <w:szCs w:val="28"/>
          <w:lang w:eastAsia="en-AE"/>
          <w14:ligatures w14:val="none"/>
        </w:rPr>
        <w:t>: Designing and promoting cooperative models that enhance collective bargaining power and market reach.</w:t>
      </w:r>
    </w:p>
    <w:p w14:paraId="740B1964" w14:textId="77777777" w:rsidR="001F4EF6" w:rsidRDefault="001F4EF6" w:rsidP="001F4EF6">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User-Friendly Digital Platforms</w:t>
      </w:r>
      <w:r>
        <w:rPr>
          <w:rFonts w:ascii="Abadi" w:eastAsia="Times New Roman" w:hAnsi="Abadi" w:cs="Times New Roman"/>
          <w:kern w:val="0"/>
          <w:sz w:val="28"/>
          <w:szCs w:val="28"/>
          <w:lang w:eastAsia="en-AE"/>
          <w14:ligatures w14:val="none"/>
        </w:rPr>
        <w:t>: Developing digital platforms that are accessible and provide real-time market information.</w:t>
      </w:r>
    </w:p>
    <w:p w14:paraId="68DA00BF" w14:textId="77777777" w:rsidR="001F4EF6" w:rsidRDefault="001F4EF6" w:rsidP="001F4EF6">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Training Programs</w:t>
      </w:r>
      <w:r>
        <w:rPr>
          <w:rFonts w:ascii="Abadi" w:eastAsia="Times New Roman" w:hAnsi="Abadi" w:cs="Times New Roman"/>
          <w:kern w:val="0"/>
          <w:sz w:val="28"/>
          <w:szCs w:val="28"/>
          <w:lang w:eastAsia="en-AE"/>
          <w14:ligatures w14:val="none"/>
        </w:rPr>
        <w:t>: Providing extensive training and capacity-building programs to farmers and cooperative leaders.</w:t>
      </w:r>
    </w:p>
    <w:p w14:paraId="0E5B7D20" w14:textId="77777777" w:rsidR="001F4EF6" w:rsidRDefault="001F4EF6" w:rsidP="001F4EF6">
      <w:pPr>
        <w:numPr>
          <w:ilvl w:val="0"/>
          <w:numId w:val="7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Financial Support</w:t>
      </w:r>
      <w:r>
        <w:rPr>
          <w:rFonts w:ascii="Abadi" w:eastAsia="Times New Roman" w:hAnsi="Abadi" w:cs="Times New Roman"/>
          <w:kern w:val="0"/>
          <w:sz w:val="28"/>
          <w:szCs w:val="28"/>
          <w:lang w:eastAsia="en-AE"/>
          <w14:ligatures w14:val="none"/>
        </w:rPr>
        <w:t>: Ensuring access to finance to invest in necessary technology and infrastructure.</w:t>
      </w:r>
    </w:p>
    <w:p w14:paraId="66DBF104"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1EBA0FBB" w14:textId="77777777" w:rsidR="001F4EF6" w:rsidRDefault="001F4EF6" w:rsidP="001F4EF6">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Market Access</w:t>
      </w:r>
      <w:r>
        <w:rPr>
          <w:rFonts w:ascii="Abadi" w:eastAsia="Times New Roman" w:hAnsi="Abadi" w:cs="Times New Roman"/>
          <w:kern w:val="0"/>
          <w:sz w:val="28"/>
          <w:szCs w:val="28"/>
          <w:lang w:eastAsia="en-AE"/>
          <w14:ligatures w14:val="none"/>
        </w:rPr>
        <w:t>: Significant enhancement in market access for farmers through cooperatives and digital platforms.</w:t>
      </w:r>
    </w:p>
    <w:p w14:paraId="62FA3446" w14:textId="77777777" w:rsidR="001F4EF6" w:rsidRDefault="001F4EF6" w:rsidP="001F4EF6">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Bargaining Power</w:t>
      </w:r>
      <w:r>
        <w:rPr>
          <w:rFonts w:ascii="Abadi" w:eastAsia="Times New Roman" w:hAnsi="Abadi" w:cs="Times New Roman"/>
          <w:kern w:val="0"/>
          <w:sz w:val="28"/>
          <w:szCs w:val="28"/>
          <w:lang w:eastAsia="en-AE"/>
          <w14:ligatures w14:val="none"/>
        </w:rPr>
        <w:t>: Greater bargaining power for farmers, leading to better prices and increased incomes.</w:t>
      </w:r>
    </w:p>
    <w:p w14:paraId="33B45C3D" w14:textId="77777777" w:rsidR="001F4EF6" w:rsidRDefault="001F4EF6" w:rsidP="001F4EF6">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Growth</w:t>
      </w:r>
      <w:r>
        <w:rPr>
          <w:rFonts w:ascii="Abadi" w:eastAsia="Times New Roman" w:hAnsi="Abadi" w:cs="Times New Roman"/>
          <w:kern w:val="0"/>
          <w:sz w:val="28"/>
          <w:szCs w:val="28"/>
          <w:lang w:eastAsia="en-AE"/>
          <w14:ligatures w14:val="none"/>
        </w:rPr>
        <w:t>: Boost in economic growth through increased agricultural trade and reduced market inefficiencies.</w:t>
      </w:r>
    </w:p>
    <w:p w14:paraId="29435ED6" w14:textId="77777777" w:rsidR="001F4EF6" w:rsidRDefault="001F4EF6" w:rsidP="001F4EF6">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Adoption</w:t>
      </w:r>
      <w:r>
        <w:rPr>
          <w:rFonts w:ascii="Abadi" w:eastAsia="Times New Roman" w:hAnsi="Abadi" w:cs="Times New Roman"/>
          <w:kern w:val="0"/>
          <w:sz w:val="28"/>
          <w:szCs w:val="28"/>
          <w:lang w:eastAsia="en-AE"/>
          <w14:ligatures w14:val="none"/>
        </w:rPr>
        <w:t>: Higher adoption of digital technologies in the agricultural sector.</w:t>
      </w:r>
    </w:p>
    <w:p w14:paraId="189A06F2" w14:textId="77777777" w:rsidR="001F4EF6" w:rsidRDefault="001F4EF6" w:rsidP="001F4EF6">
      <w:pPr>
        <w:numPr>
          <w:ilvl w:val="0"/>
          <w:numId w:val="7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Empowered Rural Communities</w:t>
      </w:r>
      <w:r>
        <w:rPr>
          <w:rFonts w:ascii="Abadi" w:eastAsia="Times New Roman" w:hAnsi="Abadi" w:cs="Times New Roman"/>
          <w:kern w:val="0"/>
          <w:sz w:val="28"/>
          <w:szCs w:val="28"/>
          <w:lang w:eastAsia="en-AE"/>
          <w14:ligatures w14:val="none"/>
        </w:rPr>
        <w:t>: Empowered rural communities with better economic opportunities and improved livelihoods.</w:t>
      </w:r>
    </w:p>
    <w:p w14:paraId="6809252A"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Risks:</w:t>
      </w:r>
    </w:p>
    <w:p w14:paraId="41E39F63" w14:textId="77777777" w:rsidR="001F4EF6" w:rsidRDefault="001F4EF6" w:rsidP="001F4EF6">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Technological Barriers</w:t>
      </w:r>
      <w:r>
        <w:rPr>
          <w:rFonts w:ascii="Abadi" w:eastAsia="Times New Roman" w:hAnsi="Abadi" w:cs="Times New Roman"/>
          <w:kern w:val="0"/>
          <w:sz w:val="28"/>
          <w:szCs w:val="28"/>
          <w:lang w:eastAsia="en-AE"/>
          <w14:ligatures w14:val="none"/>
        </w:rPr>
        <w:t>: Challenges in ensuring all farmers have access to and can effectively use digital platforms.</w:t>
      </w:r>
    </w:p>
    <w:p w14:paraId="54667EB7" w14:textId="77777777" w:rsidR="001F4EF6" w:rsidRDefault="001F4EF6" w:rsidP="001F4EF6">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Constraints</w:t>
      </w:r>
      <w:r>
        <w:rPr>
          <w:rFonts w:ascii="Abadi" w:eastAsia="Times New Roman" w:hAnsi="Abadi" w:cs="Times New Roman"/>
          <w:kern w:val="0"/>
          <w:sz w:val="28"/>
          <w:szCs w:val="28"/>
          <w:lang w:eastAsia="en-AE"/>
          <w14:ligatures w14:val="none"/>
        </w:rPr>
        <w:t>: Potential difficulties in securing sufficient funding for the development and implementation of market access programs.</w:t>
      </w:r>
    </w:p>
    <w:p w14:paraId="7B1825F1" w14:textId="77777777" w:rsidR="001F4EF6" w:rsidRDefault="001F4EF6" w:rsidP="001F4EF6">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Resistance to Cooperatives</w:t>
      </w:r>
      <w:r>
        <w:rPr>
          <w:rFonts w:ascii="Abadi" w:eastAsia="Times New Roman" w:hAnsi="Abadi" w:cs="Times New Roman"/>
          <w:kern w:val="0"/>
          <w:sz w:val="28"/>
          <w:szCs w:val="28"/>
          <w:lang w:eastAsia="en-AE"/>
          <w14:ligatures w14:val="none"/>
        </w:rPr>
        <w:t>: Possible resistance from farmers to joining cooperatives due to mistrust or lack of understanding.</w:t>
      </w:r>
    </w:p>
    <w:p w14:paraId="68748B3B" w14:textId="77777777" w:rsidR="001F4EF6" w:rsidRDefault="001F4EF6" w:rsidP="001F4EF6">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Logistical Challenges</w:t>
      </w:r>
      <w:r>
        <w:rPr>
          <w:rFonts w:ascii="Abadi" w:eastAsia="Times New Roman" w:hAnsi="Abadi" w:cs="Times New Roman"/>
          <w:kern w:val="0"/>
          <w:sz w:val="28"/>
          <w:szCs w:val="28"/>
          <w:lang w:eastAsia="en-AE"/>
          <w14:ligatures w14:val="none"/>
        </w:rPr>
        <w:t>: Addressing logistical challenges in transporting produce to markets efficiently.</w:t>
      </w:r>
    </w:p>
    <w:p w14:paraId="5A0E39DD" w14:textId="77777777" w:rsidR="001F4EF6" w:rsidRDefault="001F4EF6" w:rsidP="001F4EF6">
      <w:pPr>
        <w:numPr>
          <w:ilvl w:val="0"/>
          <w:numId w:val="7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Regulatory Hurdles</w:t>
      </w:r>
      <w:r>
        <w:rPr>
          <w:rFonts w:ascii="Abadi" w:eastAsia="Times New Roman" w:hAnsi="Abadi" w:cs="Times New Roman"/>
          <w:kern w:val="0"/>
          <w:sz w:val="28"/>
          <w:szCs w:val="28"/>
          <w:lang w:eastAsia="en-AE"/>
          <w14:ligatures w14:val="none"/>
        </w:rPr>
        <w:t>: Navigating regulatory and bureaucratic processes that may impede the implementation of market access programs.</w:t>
      </w:r>
    </w:p>
    <w:p w14:paraId="6ECEAE8C" w14:textId="77777777" w:rsidR="001F4EF6" w:rsidRDefault="001F4EF6" w:rsidP="001F4EF6">
      <w:pPr>
        <w:rPr>
          <w:rFonts w:ascii="Abadi" w:hAnsi="Abadi"/>
          <w:sz w:val="28"/>
          <w:szCs w:val="28"/>
        </w:rPr>
      </w:pPr>
      <w:r>
        <w:rPr>
          <w:rFonts w:ascii="Abadi" w:hAnsi="Abadi"/>
          <w:kern w:val="0"/>
          <w:sz w:val="28"/>
          <w:szCs w:val="28"/>
          <w14:ligatures w14:val="none"/>
        </w:rPr>
        <w:br w:type="page"/>
      </w:r>
    </w:p>
    <w:p w14:paraId="0A0B13D8" w14:textId="77777777" w:rsidR="001F4EF6" w:rsidRDefault="001F4EF6" w:rsidP="003A1EF0">
      <w:pPr>
        <w:pStyle w:val="Heading2"/>
        <w:rPr>
          <w:rFonts w:eastAsia="Times New Roman"/>
          <w:lang w:eastAsia="en-AE"/>
        </w:rPr>
      </w:pPr>
      <w:bookmarkStart w:id="33" w:name="_Toc169711008"/>
      <w:r>
        <w:rPr>
          <w:rFonts w:eastAsia="Times New Roman"/>
          <w:lang w:eastAsia="en-AE"/>
        </w:rPr>
        <w:lastRenderedPageBreak/>
        <w:t>Strategic Response 5: Climate Adaptation Initiatives</w:t>
      </w:r>
      <w:bookmarkEnd w:id="33"/>
    </w:p>
    <w:p w14:paraId="6604F6FF"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Title:</w:t>
      </w:r>
    </w:p>
    <w:p w14:paraId="678470F2"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Implement Initiatives Focused on Climate-Smart Agriculture to Enhance Resilience and Sustainability</w:t>
      </w:r>
    </w:p>
    <w:p w14:paraId="5EEDEBB9"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Overview:</w:t>
      </w:r>
    </w:p>
    <w:p w14:paraId="6879030D"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This initiative aims to implement climate adaptation initiatives that focus on climate-smart agriculture. The goal is to enhance the resilience and sustainability of the agricultural sector by adopting practices and technologies that mitigate the impacts of climate change.</w:t>
      </w:r>
    </w:p>
    <w:p w14:paraId="05770AAE"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North Star:</w:t>
      </w:r>
    </w:p>
    <w:p w14:paraId="42E1597A"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create a resilient and sustainable agricultural sector through the widespread adoption of climate-smart agricultural practices, ensuring food security and environmental stewardship.</w:t>
      </w:r>
    </w:p>
    <w:p w14:paraId="5A3273DC"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Mission:</w:t>
      </w:r>
    </w:p>
    <w:p w14:paraId="5C93B741"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To promote and implement climate-smart agricultural initiatives that enhance the resilience of farmers to climate change, improve sustainability, and ensure long-term agricultural productivity.</w:t>
      </w:r>
    </w:p>
    <w:p w14:paraId="29EA2DE1"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Vision:</w:t>
      </w:r>
    </w:p>
    <w:p w14:paraId="17EECE7B" w14:textId="77777777" w:rsidR="001F4EF6" w:rsidRDefault="001F4EF6" w:rsidP="001F4EF6">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 future where agriculture is resilient to climate change, environmentally sustainable, and capable of supporting thriving rural communities.</w:t>
      </w:r>
    </w:p>
    <w:p w14:paraId="3F7411EF"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7 Key Steps:</w:t>
      </w:r>
    </w:p>
    <w:p w14:paraId="62E0E214" w14:textId="77777777" w:rsidR="001F4EF6" w:rsidRDefault="001F4EF6" w:rsidP="001F4EF6">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Conduct Climate Vulnerability Assessments</w:t>
      </w:r>
      <w:r>
        <w:rPr>
          <w:rFonts w:ascii="Abadi" w:eastAsia="Times New Roman" w:hAnsi="Abadi" w:cs="Times New Roman"/>
          <w:kern w:val="0"/>
          <w:sz w:val="28"/>
          <w:szCs w:val="28"/>
          <w:lang w:eastAsia="en-AE"/>
          <w14:ligatures w14:val="none"/>
        </w:rPr>
        <w:t>: Perform detailed assessments to identify the regions and crops most vulnerable to climate change. Use this data to prioritize areas and sectors for intervention.</w:t>
      </w:r>
    </w:p>
    <w:p w14:paraId="684DF474" w14:textId="77777777" w:rsidR="001F4EF6" w:rsidRDefault="001F4EF6" w:rsidP="001F4EF6">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Develop Climate-Smart Practices</w:t>
      </w:r>
      <w:r>
        <w:rPr>
          <w:rFonts w:ascii="Abadi" w:eastAsia="Times New Roman" w:hAnsi="Abadi" w:cs="Times New Roman"/>
          <w:kern w:val="0"/>
          <w:sz w:val="28"/>
          <w:szCs w:val="28"/>
          <w:lang w:eastAsia="en-AE"/>
          <w14:ligatures w14:val="none"/>
        </w:rPr>
        <w:t>: Identify and promote climate-smart agricultural practices such as crop diversification, conservation agriculture, agroforestry, and efficient water management. Tailor these practices to local conditions and needs.</w:t>
      </w:r>
    </w:p>
    <w:p w14:paraId="11A7E228" w14:textId="77777777" w:rsidR="001F4EF6" w:rsidRDefault="001F4EF6" w:rsidP="001F4EF6">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Pilot Climate-Smart Projects</w:t>
      </w:r>
      <w:r>
        <w:rPr>
          <w:rFonts w:ascii="Abadi" w:eastAsia="Times New Roman" w:hAnsi="Abadi" w:cs="Times New Roman"/>
          <w:kern w:val="0"/>
          <w:sz w:val="28"/>
          <w:szCs w:val="28"/>
          <w:lang w:eastAsia="en-AE"/>
          <w14:ligatures w14:val="none"/>
        </w:rPr>
        <w:t>: Launch pilot projects to demonstrate the effectiveness of climate-smart practices. Use these projects to gather data, refine approaches, and showcase successful outcomes to encourage broader adoption.</w:t>
      </w:r>
    </w:p>
    <w:p w14:paraId="709BCE1A" w14:textId="77777777" w:rsidR="001F4EF6" w:rsidRDefault="001F4EF6" w:rsidP="001F4EF6">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Provide Training and Extension Services</w:t>
      </w:r>
      <w:r>
        <w:rPr>
          <w:rFonts w:ascii="Abadi" w:eastAsia="Times New Roman" w:hAnsi="Abadi" w:cs="Times New Roman"/>
          <w:kern w:val="0"/>
          <w:sz w:val="28"/>
          <w:szCs w:val="28"/>
          <w:lang w:eastAsia="en-AE"/>
          <w14:ligatures w14:val="none"/>
        </w:rPr>
        <w:t>: Offer extensive training programs and extension services to farmers on climate-smart agriculture. Include practical demonstrations, field schools, and ongoing support to ensure effective implementation.</w:t>
      </w:r>
    </w:p>
    <w:p w14:paraId="243EB6C8" w14:textId="77777777" w:rsidR="001F4EF6" w:rsidRDefault="001F4EF6" w:rsidP="001F4EF6">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Facilitate Access to Climate-Resilient Technologies</w:t>
      </w:r>
      <w:r>
        <w:rPr>
          <w:rFonts w:ascii="Abadi" w:eastAsia="Times New Roman" w:hAnsi="Abadi" w:cs="Times New Roman"/>
          <w:kern w:val="0"/>
          <w:sz w:val="28"/>
          <w:szCs w:val="28"/>
          <w:lang w:eastAsia="en-AE"/>
          <w14:ligatures w14:val="none"/>
        </w:rPr>
        <w:t>: Develop programs to provide farmers with access to climate-resilient technologies such as drought-resistant seeds, efficient irrigation systems, and renewable energy sources. Offer subsidies or financial support to make these technologies affordable.</w:t>
      </w:r>
    </w:p>
    <w:p w14:paraId="14F6C989" w14:textId="77777777" w:rsidR="001F4EF6" w:rsidRDefault="001F4EF6" w:rsidP="001F4EF6">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Engage with Policy Makers</w:t>
      </w:r>
      <w:r>
        <w:rPr>
          <w:rFonts w:ascii="Abadi" w:eastAsia="Times New Roman" w:hAnsi="Abadi" w:cs="Times New Roman"/>
          <w:kern w:val="0"/>
          <w:sz w:val="28"/>
          <w:szCs w:val="28"/>
          <w:lang w:eastAsia="en-AE"/>
          <w14:ligatures w14:val="none"/>
        </w:rPr>
        <w:t>: Advocate for policies and regulations that support climate-smart agriculture. Work with government bodies to integrate climate resilience into national agricultural policies and development plans.</w:t>
      </w:r>
    </w:p>
    <w:p w14:paraId="5A9E4D0F" w14:textId="77777777" w:rsidR="001F4EF6" w:rsidRDefault="001F4EF6" w:rsidP="001F4EF6">
      <w:pPr>
        <w:numPr>
          <w:ilvl w:val="0"/>
          <w:numId w:val="7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 and Evaluate Impact</w:t>
      </w:r>
      <w:r>
        <w:rPr>
          <w:rFonts w:ascii="Abadi" w:eastAsia="Times New Roman" w:hAnsi="Abadi" w:cs="Times New Roman"/>
          <w:kern w:val="0"/>
          <w:sz w:val="28"/>
          <w:szCs w:val="28"/>
          <w:lang w:eastAsia="en-AE"/>
          <w14:ligatures w14:val="none"/>
        </w:rPr>
        <w:t>: Establish a monitoring and evaluation framework to track the impact of climate-smart initiatives. Use data-driven insights to make necessary adjustments and ensure that practices are delivering the desired outcomes.</w:t>
      </w:r>
    </w:p>
    <w:p w14:paraId="05FF0C73"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Key Success Factors:</w:t>
      </w:r>
    </w:p>
    <w:p w14:paraId="248D3CA5" w14:textId="77777777" w:rsidR="001F4EF6" w:rsidRDefault="001F4EF6" w:rsidP="001F4EF6">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Accurate Vulnerability Assessments</w:t>
      </w:r>
      <w:r>
        <w:rPr>
          <w:rFonts w:ascii="Abadi" w:eastAsia="Times New Roman" w:hAnsi="Abadi" w:cs="Times New Roman"/>
          <w:kern w:val="0"/>
          <w:sz w:val="28"/>
          <w:szCs w:val="28"/>
          <w:lang w:eastAsia="en-AE"/>
          <w14:ligatures w14:val="none"/>
        </w:rPr>
        <w:t>: Conducting thorough assessments to identify the most vulnerable areas and sectors.</w:t>
      </w:r>
    </w:p>
    <w:p w14:paraId="595C4781" w14:textId="77777777" w:rsidR="001F4EF6" w:rsidRDefault="001F4EF6" w:rsidP="001F4EF6">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Effective Climate-Smart Practices</w:t>
      </w:r>
      <w:r>
        <w:rPr>
          <w:rFonts w:ascii="Abadi" w:eastAsia="Times New Roman" w:hAnsi="Abadi" w:cs="Times New Roman"/>
          <w:kern w:val="0"/>
          <w:sz w:val="28"/>
          <w:szCs w:val="28"/>
          <w:lang w:eastAsia="en-AE"/>
          <w14:ligatures w14:val="none"/>
        </w:rPr>
        <w:t>: Promoting practices that are scientifically proven and tailored to local conditions.</w:t>
      </w:r>
    </w:p>
    <w:p w14:paraId="442FF73B" w14:textId="77777777" w:rsidR="001F4EF6" w:rsidRDefault="001F4EF6" w:rsidP="001F4EF6">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Training Programs</w:t>
      </w:r>
      <w:r>
        <w:rPr>
          <w:rFonts w:ascii="Abadi" w:eastAsia="Times New Roman" w:hAnsi="Abadi" w:cs="Times New Roman"/>
          <w:kern w:val="0"/>
          <w:sz w:val="28"/>
          <w:szCs w:val="28"/>
          <w:lang w:eastAsia="en-AE"/>
          <w14:ligatures w14:val="none"/>
        </w:rPr>
        <w:t>: Providing extensive training and support to ensure farmers can effectively implement climate-smart practices.</w:t>
      </w:r>
    </w:p>
    <w:p w14:paraId="7F2C6454" w14:textId="77777777" w:rsidR="001F4EF6" w:rsidRDefault="001F4EF6" w:rsidP="001F4EF6">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Technologies</w:t>
      </w:r>
      <w:r>
        <w:rPr>
          <w:rFonts w:ascii="Abadi" w:eastAsia="Times New Roman" w:hAnsi="Abadi" w:cs="Times New Roman"/>
          <w:kern w:val="0"/>
          <w:sz w:val="28"/>
          <w:szCs w:val="28"/>
          <w:lang w:eastAsia="en-AE"/>
          <w14:ligatures w14:val="none"/>
        </w:rPr>
        <w:t>: Ensuring farmers have access to affordable and effective climate-resilient technologies.</w:t>
      </w:r>
    </w:p>
    <w:p w14:paraId="6511D8CF" w14:textId="77777777" w:rsidR="001F4EF6" w:rsidRDefault="001F4EF6" w:rsidP="001F4EF6">
      <w:pPr>
        <w:numPr>
          <w:ilvl w:val="0"/>
          <w:numId w:val="7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Support</w:t>
      </w:r>
      <w:r>
        <w:rPr>
          <w:rFonts w:ascii="Abadi" w:eastAsia="Times New Roman" w:hAnsi="Abadi" w:cs="Times New Roman"/>
          <w:kern w:val="0"/>
          <w:sz w:val="28"/>
          <w:szCs w:val="28"/>
          <w:lang w:eastAsia="en-AE"/>
          <w14:ligatures w14:val="none"/>
        </w:rPr>
        <w:t>: Engaging with policymakers to create a supportive regulatory environment for climate-smart agriculture.</w:t>
      </w:r>
    </w:p>
    <w:p w14:paraId="78B7656C"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Outcomes:</w:t>
      </w:r>
    </w:p>
    <w:p w14:paraId="2EBAD37A" w14:textId="77777777" w:rsidR="001F4EF6" w:rsidRDefault="001F4EF6" w:rsidP="001F4EF6">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Increased Resilience</w:t>
      </w:r>
      <w:r>
        <w:rPr>
          <w:rFonts w:ascii="Abadi" w:eastAsia="Times New Roman" w:hAnsi="Abadi" w:cs="Times New Roman"/>
          <w:kern w:val="0"/>
          <w:sz w:val="28"/>
          <w:szCs w:val="28"/>
          <w:lang w:eastAsia="en-AE"/>
          <w14:ligatures w14:val="none"/>
        </w:rPr>
        <w:t>: Enhanced resilience of the agricultural sector to climate change impacts.</w:t>
      </w:r>
    </w:p>
    <w:p w14:paraId="504FB0E2" w14:textId="77777777" w:rsidR="001F4EF6" w:rsidRDefault="001F4EF6" w:rsidP="001F4EF6">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Sustainable Practices</w:t>
      </w:r>
      <w:r>
        <w:rPr>
          <w:rFonts w:ascii="Abadi" w:eastAsia="Times New Roman" w:hAnsi="Abadi" w:cs="Times New Roman"/>
          <w:kern w:val="0"/>
          <w:sz w:val="28"/>
          <w:szCs w:val="28"/>
          <w:lang w:eastAsia="en-AE"/>
          <w14:ligatures w14:val="none"/>
        </w:rPr>
        <w:t>: Greater adoption of sustainable farming practices that protect the environment.</w:t>
      </w:r>
    </w:p>
    <w:p w14:paraId="1C41A578" w14:textId="77777777" w:rsidR="001F4EF6" w:rsidRDefault="001F4EF6" w:rsidP="001F4EF6">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Productivity</w:t>
      </w:r>
      <w:r>
        <w:rPr>
          <w:rFonts w:ascii="Abadi" w:eastAsia="Times New Roman" w:hAnsi="Abadi" w:cs="Times New Roman"/>
          <w:kern w:val="0"/>
          <w:sz w:val="28"/>
          <w:szCs w:val="28"/>
          <w:lang w:eastAsia="en-AE"/>
          <w14:ligatures w14:val="none"/>
        </w:rPr>
        <w:t>: Sustained or improved agricultural productivity despite climate challenges.</w:t>
      </w:r>
    </w:p>
    <w:p w14:paraId="1D75BE7E" w14:textId="77777777" w:rsidR="001F4EF6" w:rsidRDefault="001F4EF6" w:rsidP="001F4EF6">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Food Security</w:t>
      </w:r>
      <w:r>
        <w:rPr>
          <w:rFonts w:ascii="Abadi" w:eastAsia="Times New Roman" w:hAnsi="Abadi" w:cs="Times New Roman"/>
          <w:kern w:val="0"/>
          <w:sz w:val="28"/>
          <w:szCs w:val="28"/>
          <w:lang w:eastAsia="en-AE"/>
          <w14:ligatures w14:val="none"/>
        </w:rPr>
        <w:t>: Enhanced food security through resilient agricultural systems.</w:t>
      </w:r>
    </w:p>
    <w:p w14:paraId="4919AFB4" w14:textId="77777777" w:rsidR="001F4EF6" w:rsidRDefault="001F4EF6" w:rsidP="001F4EF6">
      <w:pPr>
        <w:numPr>
          <w:ilvl w:val="0"/>
          <w:numId w:val="7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Stability</w:t>
      </w:r>
      <w:r>
        <w:rPr>
          <w:rFonts w:ascii="Abadi" w:eastAsia="Times New Roman" w:hAnsi="Abadi" w:cs="Times New Roman"/>
          <w:kern w:val="0"/>
          <w:sz w:val="28"/>
          <w:szCs w:val="28"/>
          <w:lang w:eastAsia="en-AE"/>
          <w14:ligatures w14:val="none"/>
        </w:rPr>
        <w:t>: Improved economic stability for farmers through reduced climate-related risks.</w:t>
      </w:r>
    </w:p>
    <w:p w14:paraId="7976749D" w14:textId="77777777" w:rsidR="001F4EF6" w:rsidRDefault="001F4EF6" w:rsidP="001F4EF6">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Risks:</w:t>
      </w:r>
    </w:p>
    <w:p w14:paraId="50649E46" w14:textId="77777777" w:rsidR="001F4EF6" w:rsidRDefault="001F4EF6" w:rsidP="001F4EF6">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Funding Limitations</w:t>
      </w:r>
      <w:r>
        <w:rPr>
          <w:rFonts w:ascii="Abadi" w:eastAsia="Times New Roman" w:hAnsi="Abadi" w:cs="Times New Roman"/>
          <w:kern w:val="0"/>
          <w:sz w:val="28"/>
          <w:szCs w:val="28"/>
          <w:lang w:eastAsia="en-AE"/>
          <w14:ligatures w14:val="none"/>
        </w:rPr>
        <w:t>: Potential challenges in securing sufficient funding for climate-smart initiatives.</w:t>
      </w:r>
    </w:p>
    <w:p w14:paraId="3F18CB5B" w14:textId="77777777" w:rsidR="001F4EF6" w:rsidRDefault="001F4EF6" w:rsidP="001F4EF6">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Adoption Barriers</w:t>
      </w:r>
      <w:r>
        <w:rPr>
          <w:rFonts w:ascii="Abadi" w:eastAsia="Times New Roman" w:hAnsi="Abadi" w:cs="Times New Roman"/>
          <w:kern w:val="0"/>
          <w:sz w:val="28"/>
          <w:szCs w:val="28"/>
          <w:lang w:eastAsia="en-AE"/>
          <w14:ligatures w14:val="none"/>
        </w:rPr>
        <w:t>: Resistance from farmers to adopt new practices due to lack of awareness or perceived risks.</w:t>
      </w:r>
    </w:p>
    <w:p w14:paraId="353E396D" w14:textId="77777777" w:rsidR="001F4EF6" w:rsidRDefault="001F4EF6" w:rsidP="001F4EF6">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Technological Suitability</w:t>
      </w:r>
      <w:r>
        <w:rPr>
          <w:rFonts w:ascii="Abadi" w:eastAsia="Times New Roman" w:hAnsi="Abadi" w:cs="Times New Roman"/>
          <w:kern w:val="0"/>
          <w:sz w:val="28"/>
          <w:szCs w:val="28"/>
          <w:lang w:eastAsia="en-AE"/>
          <w14:ligatures w14:val="none"/>
        </w:rPr>
        <w:t>: Ensuring that promoted technologies are suitable and effective in local conditions.</w:t>
      </w:r>
    </w:p>
    <w:p w14:paraId="2F2DDC7F" w14:textId="77777777" w:rsidR="001F4EF6" w:rsidRDefault="001F4EF6" w:rsidP="001F4EF6">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Policy Implementation</w:t>
      </w:r>
      <w:r>
        <w:rPr>
          <w:rFonts w:ascii="Abadi" w:eastAsia="Times New Roman" w:hAnsi="Abadi" w:cs="Times New Roman"/>
          <w:kern w:val="0"/>
          <w:sz w:val="28"/>
          <w:szCs w:val="28"/>
          <w:lang w:eastAsia="en-AE"/>
          <w14:ligatures w14:val="none"/>
        </w:rPr>
        <w:t>: Difficulties in achieving policy changes and support from government bodies.</w:t>
      </w:r>
    </w:p>
    <w:p w14:paraId="0D70BC12" w14:textId="77777777" w:rsidR="001F4EF6" w:rsidRDefault="001F4EF6" w:rsidP="001F4EF6">
      <w:pPr>
        <w:numPr>
          <w:ilvl w:val="0"/>
          <w:numId w:val="7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Monitoring Challenges</w:t>
      </w:r>
      <w:r>
        <w:rPr>
          <w:rFonts w:ascii="Abadi" w:eastAsia="Times New Roman" w:hAnsi="Abadi" w:cs="Times New Roman"/>
          <w:kern w:val="0"/>
          <w:sz w:val="28"/>
          <w:szCs w:val="28"/>
          <w:lang w:eastAsia="en-AE"/>
          <w14:ligatures w14:val="none"/>
        </w:rPr>
        <w:t>: Ensuring effective monitoring and evaluation of the impact of climate-smart initiatives.</w:t>
      </w:r>
    </w:p>
    <w:p w14:paraId="7796BDC5" w14:textId="743295B5" w:rsidR="00014FBD" w:rsidRPr="00FA5304" w:rsidRDefault="00014FBD" w:rsidP="00B43F53">
      <w:pPr>
        <w:pStyle w:val="TOCHeading"/>
        <w:rPr>
          <w:rFonts w:ascii="Abadi" w:hAnsi="Abadi"/>
        </w:rPr>
      </w:pPr>
    </w:p>
    <w:sectPr w:rsidR="00014FBD" w:rsidRPr="00FA5304">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8D6DD" w14:textId="77777777" w:rsidR="00635382" w:rsidRDefault="00635382" w:rsidP="0075298C">
      <w:pPr>
        <w:spacing w:after="0" w:line="240" w:lineRule="auto"/>
      </w:pPr>
      <w:r>
        <w:separator/>
      </w:r>
    </w:p>
  </w:endnote>
  <w:endnote w:type="continuationSeparator" w:id="0">
    <w:p w14:paraId="10FF4418" w14:textId="77777777" w:rsidR="00635382" w:rsidRDefault="00635382"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0F88B1D8" w:rsidR="00932455" w:rsidRPr="008C7680" w:rsidRDefault="00FD62D9">
    <w:pPr>
      <w:pStyle w:val="Footer"/>
      <w:rPr>
        <w:rFonts w:ascii="Abadi" w:hAnsi="Abadi"/>
      </w:rPr>
    </w:pPr>
    <w:r>
      <w:rPr>
        <w:rFonts w:ascii="Abadi" w:hAnsi="Abadi"/>
      </w:rPr>
      <w:t>Scenarios &amp; Responses</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1C9C17" w14:textId="77777777" w:rsidR="00635382" w:rsidRDefault="00635382" w:rsidP="0075298C">
      <w:pPr>
        <w:spacing w:after="0" w:line="240" w:lineRule="auto"/>
      </w:pPr>
      <w:r>
        <w:separator/>
      </w:r>
    </w:p>
  </w:footnote>
  <w:footnote w:type="continuationSeparator" w:id="0">
    <w:p w14:paraId="68B347C3" w14:textId="77777777" w:rsidR="00635382" w:rsidRDefault="00635382"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3AD88" w14:textId="59971844" w:rsidR="00932455" w:rsidRDefault="00932455" w:rsidP="00B0444E">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620C6B">
      <w:t xml:space="preserve">       </w:t>
    </w:r>
    <w:r w:rsidR="00BC19CB">
      <w:t>Economic Revitalization</w:t>
    </w:r>
  </w:p>
  <w:p w14:paraId="4A17AF03" w14:textId="77777777" w:rsidR="00932455" w:rsidRDefault="009324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E55ED"/>
    <w:multiLevelType w:val="multilevel"/>
    <w:tmpl w:val="34F643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51D5CBF"/>
    <w:multiLevelType w:val="multilevel"/>
    <w:tmpl w:val="B9BAA1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6AD4390"/>
    <w:multiLevelType w:val="multilevel"/>
    <w:tmpl w:val="3D9AAB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82B7966"/>
    <w:multiLevelType w:val="multilevel"/>
    <w:tmpl w:val="395CD0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9860D39"/>
    <w:multiLevelType w:val="multilevel"/>
    <w:tmpl w:val="D53CD5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9D43803"/>
    <w:multiLevelType w:val="multilevel"/>
    <w:tmpl w:val="111CAB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D0648BD"/>
    <w:multiLevelType w:val="multilevel"/>
    <w:tmpl w:val="705600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6364ABF"/>
    <w:multiLevelType w:val="multilevel"/>
    <w:tmpl w:val="70D8AC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6642248"/>
    <w:multiLevelType w:val="multilevel"/>
    <w:tmpl w:val="989626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66D1A8A"/>
    <w:multiLevelType w:val="multilevel"/>
    <w:tmpl w:val="9D08D8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8C72D03"/>
    <w:multiLevelType w:val="multilevel"/>
    <w:tmpl w:val="28C20F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8E001F5"/>
    <w:multiLevelType w:val="multilevel"/>
    <w:tmpl w:val="921CDF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AD817AB"/>
    <w:multiLevelType w:val="multilevel"/>
    <w:tmpl w:val="7F2648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14B7EDF"/>
    <w:multiLevelType w:val="multilevel"/>
    <w:tmpl w:val="ED3A8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39E1B57"/>
    <w:multiLevelType w:val="multilevel"/>
    <w:tmpl w:val="026067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64A2666"/>
    <w:multiLevelType w:val="multilevel"/>
    <w:tmpl w:val="96D866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6C920F0"/>
    <w:multiLevelType w:val="multilevel"/>
    <w:tmpl w:val="79C646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6CB7EC7"/>
    <w:multiLevelType w:val="multilevel"/>
    <w:tmpl w:val="CDC0CC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7300923"/>
    <w:multiLevelType w:val="multilevel"/>
    <w:tmpl w:val="4E9AC1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8626348"/>
    <w:multiLevelType w:val="multilevel"/>
    <w:tmpl w:val="033C83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2A92604E"/>
    <w:multiLevelType w:val="multilevel"/>
    <w:tmpl w:val="9642D6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A9C672B"/>
    <w:multiLevelType w:val="multilevel"/>
    <w:tmpl w:val="620024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D0314FC"/>
    <w:multiLevelType w:val="multilevel"/>
    <w:tmpl w:val="7960F0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D1666ED"/>
    <w:multiLevelType w:val="multilevel"/>
    <w:tmpl w:val="E042F9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DA24C7D"/>
    <w:multiLevelType w:val="multilevel"/>
    <w:tmpl w:val="4BFEB4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2E4F3DBA"/>
    <w:multiLevelType w:val="multilevel"/>
    <w:tmpl w:val="AF4EAE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2EE71510"/>
    <w:multiLevelType w:val="multilevel"/>
    <w:tmpl w:val="8F2858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2F42443A"/>
    <w:multiLevelType w:val="multilevel"/>
    <w:tmpl w:val="5972FD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30212843"/>
    <w:multiLevelType w:val="multilevel"/>
    <w:tmpl w:val="880A8D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30A61632"/>
    <w:multiLevelType w:val="multilevel"/>
    <w:tmpl w:val="77E026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31EE3322"/>
    <w:multiLevelType w:val="multilevel"/>
    <w:tmpl w:val="D6F614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326C040E"/>
    <w:multiLevelType w:val="multilevel"/>
    <w:tmpl w:val="913078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332672D6"/>
    <w:multiLevelType w:val="multilevel"/>
    <w:tmpl w:val="749293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37742451"/>
    <w:multiLevelType w:val="multilevel"/>
    <w:tmpl w:val="EFDC84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37C3784C"/>
    <w:multiLevelType w:val="multilevel"/>
    <w:tmpl w:val="A4F607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38706FF4"/>
    <w:multiLevelType w:val="multilevel"/>
    <w:tmpl w:val="4A3EA6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3D3A2325"/>
    <w:multiLevelType w:val="multilevel"/>
    <w:tmpl w:val="0B343A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3E3F2F77"/>
    <w:multiLevelType w:val="multilevel"/>
    <w:tmpl w:val="5C1055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40913BFE"/>
    <w:multiLevelType w:val="multilevel"/>
    <w:tmpl w:val="5942D3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429876B6"/>
    <w:multiLevelType w:val="multilevel"/>
    <w:tmpl w:val="F7588A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44331E99"/>
    <w:multiLevelType w:val="multilevel"/>
    <w:tmpl w:val="2252E7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4AD5157E"/>
    <w:multiLevelType w:val="multilevel"/>
    <w:tmpl w:val="61E4BE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4B8B68CF"/>
    <w:multiLevelType w:val="multilevel"/>
    <w:tmpl w:val="11AE83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4CED733C"/>
    <w:multiLevelType w:val="multilevel"/>
    <w:tmpl w:val="4B521F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51224D7D"/>
    <w:multiLevelType w:val="multilevel"/>
    <w:tmpl w:val="F7F072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51E338C0"/>
    <w:multiLevelType w:val="multilevel"/>
    <w:tmpl w:val="D6BEEC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526F291F"/>
    <w:multiLevelType w:val="multilevel"/>
    <w:tmpl w:val="90A486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53E012AC"/>
    <w:multiLevelType w:val="multilevel"/>
    <w:tmpl w:val="E8407C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541D1293"/>
    <w:multiLevelType w:val="multilevel"/>
    <w:tmpl w:val="938842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55712881"/>
    <w:multiLevelType w:val="multilevel"/>
    <w:tmpl w:val="090A21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55A97ABC"/>
    <w:multiLevelType w:val="multilevel"/>
    <w:tmpl w:val="7C96FD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57743ADD"/>
    <w:multiLevelType w:val="multilevel"/>
    <w:tmpl w:val="EA6237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58F16B3F"/>
    <w:multiLevelType w:val="multilevel"/>
    <w:tmpl w:val="28DC0C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5A000158"/>
    <w:multiLevelType w:val="multilevel"/>
    <w:tmpl w:val="5AD401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5A357C4F"/>
    <w:multiLevelType w:val="multilevel"/>
    <w:tmpl w:val="7D9E8C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5A8C6996"/>
    <w:multiLevelType w:val="multilevel"/>
    <w:tmpl w:val="EA928F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5AC637DF"/>
    <w:multiLevelType w:val="multilevel"/>
    <w:tmpl w:val="5894A9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5ACC208A"/>
    <w:multiLevelType w:val="multilevel"/>
    <w:tmpl w:val="EC7C1A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5BC85B86"/>
    <w:multiLevelType w:val="multilevel"/>
    <w:tmpl w:val="C548FC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5EA65E3A"/>
    <w:multiLevelType w:val="multilevel"/>
    <w:tmpl w:val="688AF5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61C62BA5"/>
    <w:multiLevelType w:val="multilevel"/>
    <w:tmpl w:val="3ED02C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64B834B9"/>
    <w:multiLevelType w:val="multilevel"/>
    <w:tmpl w:val="96D264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65652ABE"/>
    <w:multiLevelType w:val="multilevel"/>
    <w:tmpl w:val="EE141B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69E0727B"/>
    <w:multiLevelType w:val="multilevel"/>
    <w:tmpl w:val="3F4241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6A730F5C"/>
    <w:multiLevelType w:val="multilevel"/>
    <w:tmpl w:val="D3F051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15:restartNumberingAfterBreak="0">
    <w:nsid w:val="6B735C0D"/>
    <w:multiLevelType w:val="multilevel"/>
    <w:tmpl w:val="6A023B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15:restartNumberingAfterBreak="0">
    <w:nsid w:val="6D7151E2"/>
    <w:multiLevelType w:val="multilevel"/>
    <w:tmpl w:val="24EA7F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EA8798C"/>
    <w:multiLevelType w:val="multilevel"/>
    <w:tmpl w:val="64AC9E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6F0C79D1"/>
    <w:multiLevelType w:val="multilevel"/>
    <w:tmpl w:val="482065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700126C0"/>
    <w:multiLevelType w:val="multilevel"/>
    <w:tmpl w:val="94224D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703A36D7"/>
    <w:multiLevelType w:val="multilevel"/>
    <w:tmpl w:val="18D64A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72085F32"/>
    <w:multiLevelType w:val="multilevel"/>
    <w:tmpl w:val="B3FC4A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74717671"/>
    <w:multiLevelType w:val="multilevel"/>
    <w:tmpl w:val="25BCF8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748D2722"/>
    <w:multiLevelType w:val="multilevel"/>
    <w:tmpl w:val="08A03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790B5ED8"/>
    <w:multiLevelType w:val="multilevel"/>
    <w:tmpl w:val="BC940F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7B013382"/>
    <w:multiLevelType w:val="multilevel"/>
    <w:tmpl w:val="979CCD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7E1421A9"/>
    <w:multiLevelType w:val="multilevel"/>
    <w:tmpl w:val="23D89C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15:restartNumberingAfterBreak="0">
    <w:nsid w:val="7EA31383"/>
    <w:multiLevelType w:val="multilevel"/>
    <w:tmpl w:val="66B832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7629987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27981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0610063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294016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8278052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820949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238223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884814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065466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524204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575691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0215718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277099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49405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126717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0080383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8001517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738964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1620848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0798032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619088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734071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174613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031464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595786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82082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567859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6550440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4429169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24552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760784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4369394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115151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0656208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513138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675351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198388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595808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652667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418052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01672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693967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989259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11291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2784156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6975984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0383255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1294232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592568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5798559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848202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43047094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187631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25023286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88410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0746064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263816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119307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980850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7124001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7155481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937177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4744020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04586757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472679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817369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5843398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51041046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7936657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8352478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5171982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006875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1040652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205789880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8835969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48858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73154002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6295480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14FBD"/>
    <w:rsid w:val="00024CF5"/>
    <w:rsid w:val="0002651A"/>
    <w:rsid w:val="00062C25"/>
    <w:rsid w:val="00093C5E"/>
    <w:rsid w:val="000A2CF8"/>
    <w:rsid w:val="000A7851"/>
    <w:rsid w:val="000A7BC6"/>
    <w:rsid w:val="000B2A46"/>
    <w:rsid w:val="000B4D0A"/>
    <w:rsid w:val="000E0058"/>
    <w:rsid w:val="000E4349"/>
    <w:rsid w:val="000F5598"/>
    <w:rsid w:val="00111B13"/>
    <w:rsid w:val="00122F28"/>
    <w:rsid w:val="00124A94"/>
    <w:rsid w:val="001256A5"/>
    <w:rsid w:val="001259E9"/>
    <w:rsid w:val="00126470"/>
    <w:rsid w:val="00130CF6"/>
    <w:rsid w:val="00132E91"/>
    <w:rsid w:val="00150626"/>
    <w:rsid w:val="00152C90"/>
    <w:rsid w:val="00153C31"/>
    <w:rsid w:val="001820C4"/>
    <w:rsid w:val="00186989"/>
    <w:rsid w:val="00193E2F"/>
    <w:rsid w:val="001A6DFF"/>
    <w:rsid w:val="001B7B10"/>
    <w:rsid w:val="001C7257"/>
    <w:rsid w:val="001E3BF7"/>
    <w:rsid w:val="001E56A8"/>
    <w:rsid w:val="001E698F"/>
    <w:rsid w:val="001F0BAE"/>
    <w:rsid w:val="001F4EF6"/>
    <w:rsid w:val="001F6E10"/>
    <w:rsid w:val="002277F7"/>
    <w:rsid w:val="0023422F"/>
    <w:rsid w:val="0023504D"/>
    <w:rsid w:val="00235CF7"/>
    <w:rsid w:val="00241F1C"/>
    <w:rsid w:val="00247609"/>
    <w:rsid w:val="00254BDE"/>
    <w:rsid w:val="002B437A"/>
    <w:rsid w:val="002D0DCC"/>
    <w:rsid w:val="002D4986"/>
    <w:rsid w:val="002F0098"/>
    <w:rsid w:val="00313BCE"/>
    <w:rsid w:val="003317C9"/>
    <w:rsid w:val="00356A2A"/>
    <w:rsid w:val="0036043D"/>
    <w:rsid w:val="00363CB8"/>
    <w:rsid w:val="003878C8"/>
    <w:rsid w:val="00391BFD"/>
    <w:rsid w:val="00397456"/>
    <w:rsid w:val="003A1EF0"/>
    <w:rsid w:val="003A344C"/>
    <w:rsid w:val="003A3C1C"/>
    <w:rsid w:val="003A5B47"/>
    <w:rsid w:val="003B5A1F"/>
    <w:rsid w:val="003C2E19"/>
    <w:rsid w:val="003C584B"/>
    <w:rsid w:val="003F7987"/>
    <w:rsid w:val="00404014"/>
    <w:rsid w:val="00412509"/>
    <w:rsid w:val="004222E4"/>
    <w:rsid w:val="00433864"/>
    <w:rsid w:val="00436A21"/>
    <w:rsid w:val="00446682"/>
    <w:rsid w:val="00455A51"/>
    <w:rsid w:val="00457096"/>
    <w:rsid w:val="0046529A"/>
    <w:rsid w:val="00470843"/>
    <w:rsid w:val="004911E6"/>
    <w:rsid w:val="004B79C1"/>
    <w:rsid w:val="004C01CF"/>
    <w:rsid w:val="004C0F20"/>
    <w:rsid w:val="004C7E2C"/>
    <w:rsid w:val="004E15EF"/>
    <w:rsid w:val="004E4C43"/>
    <w:rsid w:val="004E6CAF"/>
    <w:rsid w:val="004F7CF3"/>
    <w:rsid w:val="00501F6B"/>
    <w:rsid w:val="005042C2"/>
    <w:rsid w:val="00541196"/>
    <w:rsid w:val="00542382"/>
    <w:rsid w:val="00575E67"/>
    <w:rsid w:val="005828EE"/>
    <w:rsid w:val="00590D08"/>
    <w:rsid w:val="00594E24"/>
    <w:rsid w:val="005B74AF"/>
    <w:rsid w:val="005C1A49"/>
    <w:rsid w:val="005C6C82"/>
    <w:rsid w:val="005C6E26"/>
    <w:rsid w:val="005C7E85"/>
    <w:rsid w:val="005D0822"/>
    <w:rsid w:val="005E47E2"/>
    <w:rsid w:val="005F2793"/>
    <w:rsid w:val="005F5642"/>
    <w:rsid w:val="00603DA9"/>
    <w:rsid w:val="00612D72"/>
    <w:rsid w:val="00614F10"/>
    <w:rsid w:val="00620C6B"/>
    <w:rsid w:val="006248A8"/>
    <w:rsid w:val="00635382"/>
    <w:rsid w:val="00654289"/>
    <w:rsid w:val="006548A2"/>
    <w:rsid w:val="00655802"/>
    <w:rsid w:val="00673687"/>
    <w:rsid w:val="00687956"/>
    <w:rsid w:val="006A5026"/>
    <w:rsid w:val="006B1093"/>
    <w:rsid w:val="006B38AD"/>
    <w:rsid w:val="006B6D10"/>
    <w:rsid w:val="006C4035"/>
    <w:rsid w:val="006C564E"/>
    <w:rsid w:val="006C6584"/>
    <w:rsid w:val="006C73C2"/>
    <w:rsid w:val="006D0BFC"/>
    <w:rsid w:val="006D3C75"/>
    <w:rsid w:val="006D756C"/>
    <w:rsid w:val="006E37B8"/>
    <w:rsid w:val="007014AE"/>
    <w:rsid w:val="00702D77"/>
    <w:rsid w:val="00703AF8"/>
    <w:rsid w:val="007111AA"/>
    <w:rsid w:val="00717908"/>
    <w:rsid w:val="00730B8F"/>
    <w:rsid w:val="00746ACA"/>
    <w:rsid w:val="00750508"/>
    <w:rsid w:val="0075298C"/>
    <w:rsid w:val="007664DD"/>
    <w:rsid w:val="007801FF"/>
    <w:rsid w:val="007B4424"/>
    <w:rsid w:val="007B4DCB"/>
    <w:rsid w:val="007B5328"/>
    <w:rsid w:val="007C19D4"/>
    <w:rsid w:val="007C1F33"/>
    <w:rsid w:val="007D5F6D"/>
    <w:rsid w:val="007D64F8"/>
    <w:rsid w:val="007E3B65"/>
    <w:rsid w:val="0080352A"/>
    <w:rsid w:val="00821C87"/>
    <w:rsid w:val="008251E2"/>
    <w:rsid w:val="0083500F"/>
    <w:rsid w:val="00842999"/>
    <w:rsid w:val="0084629A"/>
    <w:rsid w:val="0085145A"/>
    <w:rsid w:val="008851D8"/>
    <w:rsid w:val="008905C2"/>
    <w:rsid w:val="00891B2F"/>
    <w:rsid w:val="0089338F"/>
    <w:rsid w:val="008B563A"/>
    <w:rsid w:val="008B607E"/>
    <w:rsid w:val="008B77F8"/>
    <w:rsid w:val="008C35B4"/>
    <w:rsid w:val="008C7680"/>
    <w:rsid w:val="008D6D8B"/>
    <w:rsid w:val="008D7478"/>
    <w:rsid w:val="008E2EC8"/>
    <w:rsid w:val="00901E26"/>
    <w:rsid w:val="00925413"/>
    <w:rsid w:val="00932455"/>
    <w:rsid w:val="009607AB"/>
    <w:rsid w:val="0096081E"/>
    <w:rsid w:val="00971D52"/>
    <w:rsid w:val="009C2B4E"/>
    <w:rsid w:val="009C463A"/>
    <w:rsid w:val="009C641D"/>
    <w:rsid w:val="009E0385"/>
    <w:rsid w:val="009E3384"/>
    <w:rsid w:val="00A00244"/>
    <w:rsid w:val="00A057DF"/>
    <w:rsid w:val="00A06F65"/>
    <w:rsid w:val="00A43142"/>
    <w:rsid w:val="00A46703"/>
    <w:rsid w:val="00A6646D"/>
    <w:rsid w:val="00A8403C"/>
    <w:rsid w:val="00A85E05"/>
    <w:rsid w:val="00A91532"/>
    <w:rsid w:val="00A95475"/>
    <w:rsid w:val="00AB7C84"/>
    <w:rsid w:val="00AC2964"/>
    <w:rsid w:val="00AF2E61"/>
    <w:rsid w:val="00AF384F"/>
    <w:rsid w:val="00B0197C"/>
    <w:rsid w:val="00B028D9"/>
    <w:rsid w:val="00B0444E"/>
    <w:rsid w:val="00B257AB"/>
    <w:rsid w:val="00B3164E"/>
    <w:rsid w:val="00B43F53"/>
    <w:rsid w:val="00B54AFA"/>
    <w:rsid w:val="00B56690"/>
    <w:rsid w:val="00B63167"/>
    <w:rsid w:val="00B647E9"/>
    <w:rsid w:val="00B707E1"/>
    <w:rsid w:val="00B70DAC"/>
    <w:rsid w:val="00B76E38"/>
    <w:rsid w:val="00B85024"/>
    <w:rsid w:val="00B96081"/>
    <w:rsid w:val="00BA4727"/>
    <w:rsid w:val="00BA4AB1"/>
    <w:rsid w:val="00BA6DE8"/>
    <w:rsid w:val="00BB7470"/>
    <w:rsid w:val="00BC020E"/>
    <w:rsid w:val="00BC19CB"/>
    <w:rsid w:val="00BC237A"/>
    <w:rsid w:val="00BC659E"/>
    <w:rsid w:val="00BD2EC5"/>
    <w:rsid w:val="00BD3786"/>
    <w:rsid w:val="00BD6973"/>
    <w:rsid w:val="00BE3C70"/>
    <w:rsid w:val="00BF26A0"/>
    <w:rsid w:val="00BF764E"/>
    <w:rsid w:val="00C01201"/>
    <w:rsid w:val="00C03110"/>
    <w:rsid w:val="00C1582C"/>
    <w:rsid w:val="00C5305E"/>
    <w:rsid w:val="00C55F7D"/>
    <w:rsid w:val="00C65F49"/>
    <w:rsid w:val="00C756F7"/>
    <w:rsid w:val="00C75BA9"/>
    <w:rsid w:val="00C9154C"/>
    <w:rsid w:val="00C96C03"/>
    <w:rsid w:val="00C979C0"/>
    <w:rsid w:val="00CA7F28"/>
    <w:rsid w:val="00CB0B16"/>
    <w:rsid w:val="00CC087A"/>
    <w:rsid w:val="00CC2924"/>
    <w:rsid w:val="00CC7614"/>
    <w:rsid w:val="00CE1C5A"/>
    <w:rsid w:val="00D12B41"/>
    <w:rsid w:val="00D22597"/>
    <w:rsid w:val="00D34059"/>
    <w:rsid w:val="00D41EB5"/>
    <w:rsid w:val="00D4416B"/>
    <w:rsid w:val="00D60132"/>
    <w:rsid w:val="00D62FE1"/>
    <w:rsid w:val="00D71933"/>
    <w:rsid w:val="00D77D67"/>
    <w:rsid w:val="00D83603"/>
    <w:rsid w:val="00D91228"/>
    <w:rsid w:val="00DA3AC4"/>
    <w:rsid w:val="00DA3F76"/>
    <w:rsid w:val="00DB42FD"/>
    <w:rsid w:val="00DB7ED0"/>
    <w:rsid w:val="00DD167E"/>
    <w:rsid w:val="00DD2560"/>
    <w:rsid w:val="00DE3F69"/>
    <w:rsid w:val="00DF039D"/>
    <w:rsid w:val="00E01758"/>
    <w:rsid w:val="00E031EF"/>
    <w:rsid w:val="00E07922"/>
    <w:rsid w:val="00E11EE6"/>
    <w:rsid w:val="00E24168"/>
    <w:rsid w:val="00E446B2"/>
    <w:rsid w:val="00E51D94"/>
    <w:rsid w:val="00E71851"/>
    <w:rsid w:val="00E91BF2"/>
    <w:rsid w:val="00EA3652"/>
    <w:rsid w:val="00EB0CFF"/>
    <w:rsid w:val="00EB3E2A"/>
    <w:rsid w:val="00ED015A"/>
    <w:rsid w:val="00F04F3F"/>
    <w:rsid w:val="00F07701"/>
    <w:rsid w:val="00F14F33"/>
    <w:rsid w:val="00F21C25"/>
    <w:rsid w:val="00F23448"/>
    <w:rsid w:val="00F32AB1"/>
    <w:rsid w:val="00F3301F"/>
    <w:rsid w:val="00F42F62"/>
    <w:rsid w:val="00F52D61"/>
    <w:rsid w:val="00F55B5B"/>
    <w:rsid w:val="00F62CBB"/>
    <w:rsid w:val="00F73D44"/>
    <w:rsid w:val="00F96E83"/>
    <w:rsid w:val="00FA5304"/>
    <w:rsid w:val="00FA5A56"/>
    <w:rsid w:val="00FC430C"/>
    <w:rsid w:val="00FD62D9"/>
    <w:rsid w:val="00FE168C"/>
    <w:rsid w:val="00FE197D"/>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3C75"/>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unhideWhenUsed/>
    <w:qFormat/>
    <w:rsid w:val="007111AA"/>
    <w:pPr>
      <w:keepNext/>
      <w:keepLines/>
      <w:spacing w:before="160" w:after="80"/>
      <w:outlineLvl w:val="1"/>
    </w:pPr>
    <w:rPr>
      <w:rFonts w:ascii="Abadi" w:eastAsiaTheme="majorEastAsia" w:hAnsi="Abadi" w:cstheme="majorBidi"/>
      <w:b/>
      <w:sz w:val="28"/>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C75"/>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7111AA"/>
    <w:rPr>
      <w:rFonts w:ascii="Abadi" w:eastAsiaTheme="majorEastAsia" w:hAnsi="Abadi" w:cstheme="majorBidi"/>
      <w:b/>
      <w:sz w:val="28"/>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673687"/>
    <w:pPr>
      <w:spacing w:after="100"/>
    </w:pPr>
    <w:rPr>
      <w:color w:val="000000" w:themeColor="text1"/>
    </w:r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43F53"/>
    <w:pPr>
      <w:spacing w:after="100"/>
      <w:ind w:left="220"/>
    </w:pPr>
  </w:style>
  <w:style w:type="paragraph" w:customStyle="1" w:styleId="msonormal0">
    <w:name w:val="msonormal"/>
    <w:basedOn w:val="Normal"/>
    <w:uiPriority w:val="99"/>
    <w:semiHidden/>
    <w:rsid w:val="001F4EF6"/>
    <w:pPr>
      <w:spacing w:before="100" w:beforeAutospacing="1" w:after="100" w:afterAutospacing="1" w:line="240" w:lineRule="auto"/>
    </w:pPr>
    <w:rPr>
      <w:rFonts w:ascii="Times New Roman" w:eastAsia="Times New Roman" w:hAnsi="Times New Roman" w:cs="Times New Roman"/>
      <w:kern w:val="0"/>
      <w:sz w:val="24"/>
      <w:szCs w:val="24"/>
      <w:lang w:eastAsia="en-A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20521837">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57</Pages>
  <Words>12341</Words>
  <Characters>70344</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295</cp:revision>
  <cp:lastPrinted>2024-06-19T13:37:00Z</cp:lastPrinted>
  <dcterms:created xsi:type="dcterms:W3CDTF">2024-06-07T06:44:00Z</dcterms:created>
  <dcterms:modified xsi:type="dcterms:W3CDTF">2024-06-19T13:38:00Z</dcterms:modified>
</cp:coreProperties>
</file>