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2827373B" w:rsidR="00DA3AC4" w:rsidRPr="00975AFF" w:rsidRDefault="00975AFF"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016"/>
      <w:bookmarkStart w:id="1" w:name="_Toc172129331"/>
      <w:bookmarkStart w:id="2" w:name="_Toc172207530"/>
      <w:r w:rsidRPr="00975AFF">
        <w:rPr>
          <w:rFonts w:ascii="Abadi" w:eastAsia="Times New Roman" w:hAnsi="Abadi" w:cs="Times New Roman"/>
          <w:b/>
          <w:bCs/>
          <w:kern w:val="0"/>
          <w:sz w:val="80"/>
          <w:szCs w:val="80"/>
          <w14:ligatures w14:val="none"/>
        </w:rPr>
        <w:t>Gaza</w:t>
      </w:r>
      <w:bookmarkEnd w:id="0"/>
      <w:bookmarkEnd w:id="1"/>
      <w:bookmarkEnd w:id="2"/>
    </w:p>
    <w:p w14:paraId="0A180955" w14:textId="0FC196B8" w:rsidR="00DA3AC4" w:rsidRPr="00975AFF" w:rsidRDefault="000F3B78"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3" w:name="_Toc172207531"/>
      <w:r>
        <w:rPr>
          <w:rFonts w:ascii="Abadi" w:eastAsia="Times New Roman" w:hAnsi="Abadi" w:cs="Times New Roman"/>
          <w:b/>
          <w:bCs/>
          <w:kern w:val="0"/>
          <w:sz w:val="80"/>
          <w:szCs w:val="80"/>
          <w14:ligatures w14:val="none"/>
        </w:rPr>
        <w:t>Food Security</w:t>
      </w:r>
      <w:bookmarkEnd w:id="3"/>
    </w:p>
    <w:p w14:paraId="4A7160F9" w14:textId="612931CF" w:rsidR="00F96E83" w:rsidRPr="008D312A" w:rsidRDefault="00F86E04"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4" w:name="_Toc168649081"/>
      <w:bookmarkStart w:id="5" w:name="_Toc168681196"/>
      <w:bookmarkStart w:id="6" w:name="_Toc168681380"/>
      <w:bookmarkStart w:id="7" w:name="_Toc168681197"/>
      <w:bookmarkStart w:id="8" w:name="_Toc168681381"/>
      <w:bookmarkStart w:id="9" w:name="_Toc170846130"/>
      <w:bookmarkStart w:id="10" w:name="_Toc171959018"/>
      <w:bookmarkStart w:id="11" w:name="_Toc172129333"/>
      <w:bookmarkStart w:id="12" w:name="_Toc172207532"/>
      <w:r w:rsidRPr="002902F4">
        <w:rPr>
          <w:rFonts w:ascii="Abadi" w:eastAsia="Times New Roman" w:hAnsi="Abadi" w:cs="Times New Roman"/>
          <w:b/>
          <w:bCs/>
          <w:noProof/>
          <w:kern w:val="0"/>
          <w:sz w:val="60"/>
          <w:szCs w:val="60"/>
          <w:lang w:val="en-US"/>
        </w:rPr>
        <w:drawing>
          <wp:anchor distT="0" distB="0" distL="114300" distR="114300" simplePos="0" relativeHeight="251660288" behindDoc="0" locked="0" layoutInCell="1" allowOverlap="1" wp14:anchorId="2335126E" wp14:editId="21696F24">
            <wp:simplePos x="0" y="0"/>
            <wp:positionH relativeFrom="column">
              <wp:posOffset>4262442</wp:posOffset>
            </wp:positionH>
            <wp:positionV relativeFrom="paragraph">
              <wp:posOffset>104140</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4"/>
      <w:bookmarkEnd w:id="5"/>
      <w:bookmarkEnd w:id="6"/>
      <w:r w:rsidR="00A226BF" w:rsidRPr="008D312A">
        <w:rPr>
          <w:rFonts w:ascii="Abadi" w:eastAsia="Times New Roman" w:hAnsi="Abadi" w:cs="Times New Roman"/>
          <w:b/>
          <w:bCs/>
          <w:kern w:val="0"/>
          <w:sz w:val="80"/>
          <w:szCs w:val="80"/>
          <w:lang w:val="en-US"/>
          <w14:ligatures w14:val="none"/>
        </w:rPr>
        <w:t>Debates</w:t>
      </w:r>
      <w:bookmarkEnd w:id="7"/>
      <w:bookmarkEnd w:id="8"/>
      <w:bookmarkEnd w:id="9"/>
      <w:bookmarkEnd w:id="10"/>
      <w:bookmarkEnd w:id="11"/>
      <w:bookmarkEnd w:id="12"/>
    </w:p>
    <w:p w14:paraId="5FE81C61" w14:textId="0AF7605E" w:rsidR="00590D08" w:rsidRPr="00FA5304" w:rsidRDefault="00F86E0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4889CA8">
            <wp:simplePos x="0" y="0"/>
            <wp:positionH relativeFrom="margin">
              <wp:posOffset>0</wp:posOffset>
            </wp:positionH>
            <wp:positionV relativeFrom="paragraph">
              <wp:posOffset>541020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53741C3A"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 xml:space="preserve">explores diverse perspectives on pivotal issues shaping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xml:space="preserve">'s future. Each debate fosters deep dialogue, presenting balanced viewpoints on key policies and strategies to support the nation's recovery and rebuilding efforts. By illuminating the complexities of challenges and opportunities facing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3" w:name="_Toc170846131"/>
      <w:bookmarkStart w:id="14" w:name="_Toc171959019"/>
      <w:bookmarkStart w:id="15" w:name="_Toc172129334"/>
      <w:bookmarkStart w:id="16" w:name="_Toc172207533"/>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3"/>
      <w:bookmarkEnd w:id="14"/>
      <w:bookmarkEnd w:id="15"/>
      <w:bookmarkEnd w:id="16"/>
      <w:r w:rsidRPr="0074459C">
        <w:rPr>
          <w:rFonts w:ascii="Abadi" w:eastAsia="Times New Roman" w:hAnsi="Abadi" w:cs="Times New Roman"/>
          <w:kern w:val="0"/>
          <w:sz w:val="28"/>
          <w:szCs w:val="28"/>
          <w14:ligatures w14:val="none"/>
        </w:rPr>
        <w:t xml:space="preserve"> </w:t>
      </w:r>
    </w:p>
    <w:p w14:paraId="7CB5F08F" w14:textId="3EFC541A"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9F00DA">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75E9D721" w14:textId="061B3B6D" w:rsidR="00E415EC" w:rsidRDefault="00B813D7" w:rsidP="00E415EC">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26EF1296" w14:textId="1E3788FE" w:rsidR="00E415EC" w:rsidRDefault="00E415EC">
          <w:pPr>
            <w:pStyle w:val="TOC1"/>
            <w:tabs>
              <w:tab w:val="right" w:leader="dot" w:pos="9016"/>
            </w:tabs>
            <w:rPr>
              <w:rFonts w:eastAsiaTheme="minorEastAsia"/>
              <w:noProof/>
              <w:sz w:val="24"/>
              <w:szCs w:val="24"/>
              <w:lang w:eastAsia="en-AE"/>
            </w:rPr>
          </w:pPr>
          <w:hyperlink w:anchor="_Toc172207534" w:history="1">
            <w:r>
              <w:rPr>
                <w:rStyle w:val="Hyperlink"/>
                <w:noProof/>
              </w:rPr>
              <w:t xml:space="preserve">1. </w:t>
            </w:r>
            <w:r w:rsidRPr="0071352C">
              <w:rPr>
                <w:rStyle w:val="Hyperlink"/>
                <w:noProof/>
              </w:rPr>
              <w:t>Importing Food Supplies vs. Local Food Production</w:t>
            </w:r>
            <w:r>
              <w:rPr>
                <w:noProof/>
                <w:webHidden/>
              </w:rPr>
              <w:tab/>
            </w:r>
            <w:r>
              <w:rPr>
                <w:noProof/>
                <w:webHidden/>
              </w:rPr>
              <w:fldChar w:fldCharType="begin"/>
            </w:r>
            <w:r>
              <w:rPr>
                <w:noProof/>
                <w:webHidden/>
              </w:rPr>
              <w:instrText xml:space="preserve"> PAGEREF _Toc172207534 \h </w:instrText>
            </w:r>
            <w:r>
              <w:rPr>
                <w:noProof/>
                <w:webHidden/>
              </w:rPr>
            </w:r>
            <w:r>
              <w:rPr>
                <w:noProof/>
                <w:webHidden/>
              </w:rPr>
              <w:fldChar w:fldCharType="separate"/>
            </w:r>
            <w:r w:rsidR="00094479">
              <w:rPr>
                <w:noProof/>
                <w:webHidden/>
              </w:rPr>
              <w:t>4</w:t>
            </w:r>
            <w:r>
              <w:rPr>
                <w:noProof/>
                <w:webHidden/>
              </w:rPr>
              <w:fldChar w:fldCharType="end"/>
            </w:r>
          </w:hyperlink>
        </w:p>
        <w:p w14:paraId="3CA8D93D" w14:textId="4A13A4AA" w:rsidR="00E415EC" w:rsidRDefault="00E415EC">
          <w:pPr>
            <w:pStyle w:val="TOC1"/>
            <w:tabs>
              <w:tab w:val="right" w:leader="dot" w:pos="9016"/>
            </w:tabs>
            <w:rPr>
              <w:rFonts w:eastAsiaTheme="minorEastAsia"/>
              <w:noProof/>
              <w:sz w:val="24"/>
              <w:szCs w:val="24"/>
              <w:lang w:eastAsia="en-AE"/>
            </w:rPr>
          </w:pPr>
          <w:hyperlink w:anchor="_Toc172207535" w:history="1">
            <w:r>
              <w:rPr>
                <w:rStyle w:val="Hyperlink"/>
                <w:noProof/>
              </w:rPr>
              <w:t xml:space="preserve">2. </w:t>
            </w:r>
            <w:r w:rsidRPr="0071352C">
              <w:rPr>
                <w:rStyle w:val="Hyperlink"/>
                <w:noProof/>
              </w:rPr>
              <w:t>Traditional Farming vs. Modern Techniques</w:t>
            </w:r>
            <w:r>
              <w:rPr>
                <w:noProof/>
                <w:webHidden/>
              </w:rPr>
              <w:tab/>
            </w:r>
            <w:r>
              <w:rPr>
                <w:noProof/>
                <w:webHidden/>
              </w:rPr>
              <w:fldChar w:fldCharType="begin"/>
            </w:r>
            <w:r>
              <w:rPr>
                <w:noProof/>
                <w:webHidden/>
              </w:rPr>
              <w:instrText xml:space="preserve"> PAGEREF _Toc172207535 \h </w:instrText>
            </w:r>
            <w:r>
              <w:rPr>
                <w:noProof/>
                <w:webHidden/>
              </w:rPr>
            </w:r>
            <w:r>
              <w:rPr>
                <w:noProof/>
                <w:webHidden/>
              </w:rPr>
              <w:fldChar w:fldCharType="separate"/>
            </w:r>
            <w:r w:rsidR="00094479">
              <w:rPr>
                <w:noProof/>
                <w:webHidden/>
              </w:rPr>
              <w:t>10</w:t>
            </w:r>
            <w:r>
              <w:rPr>
                <w:noProof/>
                <w:webHidden/>
              </w:rPr>
              <w:fldChar w:fldCharType="end"/>
            </w:r>
          </w:hyperlink>
        </w:p>
        <w:p w14:paraId="34A2BD59" w14:textId="2DBF2BCF" w:rsidR="00E415EC" w:rsidRDefault="00E415EC">
          <w:pPr>
            <w:pStyle w:val="TOC1"/>
            <w:tabs>
              <w:tab w:val="right" w:leader="dot" w:pos="9016"/>
            </w:tabs>
            <w:rPr>
              <w:rFonts w:eastAsiaTheme="minorEastAsia"/>
              <w:noProof/>
              <w:sz w:val="24"/>
              <w:szCs w:val="24"/>
              <w:lang w:eastAsia="en-AE"/>
            </w:rPr>
          </w:pPr>
          <w:hyperlink w:anchor="_Toc172207536" w:history="1">
            <w:r>
              <w:rPr>
                <w:rStyle w:val="Hyperlink"/>
                <w:noProof/>
              </w:rPr>
              <w:t xml:space="preserve">3. </w:t>
            </w:r>
            <w:r w:rsidRPr="0071352C">
              <w:rPr>
                <w:rStyle w:val="Hyperlink"/>
                <w:noProof/>
              </w:rPr>
              <w:t>Genetically Modified Crops vs. Organic Farming</w:t>
            </w:r>
            <w:r>
              <w:rPr>
                <w:noProof/>
                <w:webHidden/>
              </w:rPr>
              <w:tab/>
            </w:r>
            <w:r>
              <w:rPr>
                <w:noProof/>
                <w:webHidden/>
              </w:rPr>
              <w:fldChar w:fldCharType="begin"/>
            </w:r>
            <w:r>
              <w:rPr>
                <w:noProof/>
                <w:webHidden/>
              </w:rPr>
              <w:instrText xml:space="preserve"> PAGEREF _Toc172207536 \h </w:instrText>
            </w:r>
            <w:r>
              <w:rPr>
                <w:noProof/>
                <w:webHidden/>
              </w:rPr>
            </w:r>
            <w:r>
              <w:rPr>
                <w:noProof/>
                <w:webHidden/>
              </w:rPr>
              <w:fldChar w:fldCharType="separate"/>
            </w:r>
            <w:r w:rsidR="00094479">
              <w:rPr>
                <w:noProof/>
                <w:webHidden/>
              </w:rPr>
              <w:t>17</w:t>
            </w:r>
            <w:r>
              <w:rPr>
                <w:noProof/>
                <w:webHidden/>
              </w:rPr>
              <w:fldChar w:fldCharType="end"/>
            </w:r>
          </w:hyperlink>
        </w:p>
        <w:p w14:paraId="6246BE0C" w14:textId="1BCE46E6" w:rsidR="00E415EC" w:rsidRDefault="00E415EC">
          <w:pPr>
            <w:pStyle w:val="TOC1"/>
            <w:tabs>
              <w:tab w:val="right" w:leader="dot" w:pos="9016"/>
            </w:tabs>
            <w:rPr>
              <w:rFonts w:eastAsiaTheme="minorEastAsia"/>
              <w:noProof/>
              <w:sz w:val="24"/>
              <w:szCs w:val="24"/>
              <w:lang w:eastAsia="en-AE"/>
            </w:rPr>
          </w:pPr>
          <w:hyperlink w:anchor="_Toc172207537" w:history="1">
            <w:r>
              <w:rPr>
                <w:rStyle w:val="Hyperlink"/>
                <w:noProof/>
              </w:rPr>
              <w:t xml:space="preserve">4. </w:t>
            </w:r>
            <w:r w:rsidRPr="0071352C">
              <w:rPr>
                <w:rStyle w:val="Hyperlink"/>
                <w:noProof/>
              </w:rPr>
              <w:t>Rebuilding Agricultural Infrastructure vs. Investing in New Food Technologies</w:t>
            </w:r>
            <w:r>
              <w:rPr>
                <w:noProof/>
                <w:webHidden/>
              </w:rPr>
              <w:tab/>
            </w:r>
            <w:r>
              <w:rPr>
                <w:noProof/>
                <w:webHidden/>
              </w:rPr>
              <w:fldChar w:fldCharType="begin"/>
            </w:r>
            <w:r>
              <w:rPr>
                <w:noProof/>
                <w:webHidden/>
              </w:rPr>
              <w:instrText xml:space="preserve"> PAGEREF _Toc172207537 \h </w:instrText>
            </w:r>
            <w:r>
              <w:rPr>
                <w:noProof/>
                <w:webHidden/>
              </w:rPr>
            </w:r>
            <w:r>
              <w:rPr>
                <w:noProof/>
                <w:webHidden/>
              </w:rPr>
              <w:fldChar w:fldCharType="separate"/>
            </w:r>
            <w:r w:rsidR="00094479">
              <w:rPr>
                <w:noProof/>
                <w:webHidden/>
              </w:rPr>
              <w:t>24</w:t>
            </w:r>
            <w:r>
              <w:rPr>
                <w:noProof/>
                <w:webHidden/>
              </w:rPr>
              <w:fldChar w:fldCharType="end"/>
            </w:r>
          </w:hyperlink>
        </w:p>
        <w:p w14:paraId="4EF5AD79" w14:textId="5732372D" w:rsidR="00E415EC" w:rsidRDefault="00E415EC">
          <w:pPr>
            <w:pStyle w:val="TOC1"/>
            <w:tabs>
              <w:tab w:val="right" w:leader="dot" w:pos="9016"/>
            </w:tabs>
            <w:rPr>
              <w:rFonts w:eastAsiaTheme="minorEastAsia"/>
              <w:noProof/>
              <w:sz w:val="24"/>
              <w:szCs w:val="24"/>
              <w:lang w:eastAsia="en-AE"/>
            </w:rPr>
          </w:pPr>
          <w:hyperlink w:anchor="_Toc172207538" w:history="1">
            <w:r>
              <w:rPr>
                <w:rStyle w:val="Hyperlink"/>
                <w:noProof/>
              </w:rPr>
              <w:t xml:space="preserve">5. </w:t>
            </w:r>
            <w:r w:rsidRPr="0071352C">
              <w:rPr>
                <w:rStyle w:val="Hyperlink"/>
                <w:noProof/>
              </w:rPr>
              <w:t>Addressing Immediate Hunger Needs vs. Investing in Long-term Food Security Plans</w:t>
            </w:r>
            <w:r>
              <w:rPr>
                <w:noProof/>
                <w:webHidden/>
              </w:rPr>
              <w:tab/>
            </w:r>
            <w:r>
              <w:rPr>
                <w:noProof/>
                <w:webHidden/>
              </w:rPr>
              <w:fldChar w:fldCharType="begin"/>
            </w:r>
            <w:r>
              <w:rPr>
                <w:noProof/>
                <w:webHidden/>
              </w:rPr>
              <w:instrText xml:space="preserve"> PAGEREF _Toc172207538 \h </w:instrText>
            </w:r>
            <w:r>
              <w:rPr>
                <w:noProof/>
                <w:webHidden/>
              </w:rPr>
            </w:r>
            <w:r>
              <w:rPr>
                <w:noProof/>
                <w:webHidden/>
              </w:rPr>
              <w:fldChar w:fldCharType="separate"/>
            </w:r>
            <w:r w:rsidR="00094479">
              <w:rPr>
                <w:noProof/>
                <w:webHidden/>
              </w:rPr>
              <w:t>31</w:t>
            </w:r>
            <w:r>
              <w:rPr>
                <w:noProof/>
                <w:webHidden/>
              </w:rPr>
              <w:fldChar w:fldCharType="end"/>
            </w:r>
          </w:hyperlink>
        </w:p>
        <w:p w14:paraId="26C43E83" w14:textId="420CD000" w:rsidR="00B813D7" w:rsidRPr="0072081F" w:rsidRDefault="00B813D7" w:rsidP="0072081F">
          <w:pPr>
            <w:pStyle w:val="TOC1"/>
            <w:tabs>
              <w:tab w:val="right" w:leader="dot" w:pos="9016"/>
            </w:tabs>
            <w:rPr>
              <w:rFonts w:eastAsiaTheme="minorEastAsia"/>
              <w:noProof/>
              <w:sz w:val="24"/>
              <w:szCs w:val="24"/>
              <w:lang w:eastAsia="en-AE"/>
            </w:rPr>
          </w:pPr>
          <w:r>
            <w:rPr>
              <w:b/>
              <w:bCs/>
              <w:noProof/>
            </w:rPr>
            <w:fldChar w:fldCharType="end"/>
          </w:r>
        </w:p>
      </w:sdtContent>
    </w:sdt>
    <w:p w14:paraId="27383F97" w14:textId="538CD05A" w:rsidR="002618A8" w:rsidRDefault="002618A8" w:rsidP="00E36307">
      <w:pPr>
        <w:rPr>
          <w:rFonts w:ascii="Abadi" w:eastAsia="Times New Roman" w:hAnsi="Abadi" w:cs="Times New Roman"/>
          <w:b/>
          <w:bCs/>
          <w:color w:val="E4312B"/>
          <w:kern w:val="0"/>
          <w:sz w:val="28"/>
          <w:szCs w:val="28"/>
          <w14:ligatures w14:val="none"/>
        </w:rPr>
      </w:pPr>
    </w:p>
    <w:p w14:paraId="1B090DC8" w14:textId="45626ECC" w:rsidR="00E36307" w:rsidRDefault="00E36307">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17DCC210" w14:textId="77777777" w:rsidR="00AF39C0" w:rsidRPr="006725F4" w:rsidRDefault="00AF39C0" w:rsidP="00827259">
      <w:pPr>
        <w:pStyle w:val="Heading1"/>
        <w:pBdr>
          <w:bottom w:val="single" w:sz="4" w:space="1" w:color="auto"/>
        </w:pBdr>
      </w:pPr>
      <w:bookmarkStart w:id="17" w:name="_Toc172207534"/>
      <w:r w:rsidRPr="006725F4">
        <w:lastRenderedPageBreak/>
        <w:t>Debate Topic 1: Importing Food Supplies vs. Local Food Production</w:t>
      </w:r>
      <w:bookmarkEnd w:id="17"/>
      <w:r>
        <w:br/>
      </w:r>
    </w:p>
    <w:p w14:paraId="0B0DA161" w14:textId="77777777" w:rsidR="00AF39C0" w:rsidRPr="00085BC7" w:rsidRDefault="00AF39C0" w:rsidP="00AF39C0">
      <w:pPr>
        <w:rPr>
          <w:rFonts w:ascii="Abadi" w:hAnsi="Abadi"/>
          <w:b/>
          <w:bCs/>
          <w:sz w:val="28"/>
          <w:szCs w:val="28"/>
        </w:rPr>
      </w:pPr>
      <w:r w:rsidRPr="00085BC7">
        <w:rPr>
          <w:rFonts w:ascii="Abadi" w:hAnsi="Abadi"/>
          <w:b/>
          <w:bCs/>
          <w:sz w:val="28"/>
          <w:szCs w:val="28"/>
        </w:rPr>
        <w:t>Debate Topic Overview</w:t>
      </w:r>
    </w:p>
    <w:p w14:paraId="24F4B73E" w14:textId="77777777" w:rsidR="00AF39C0" w:rsidRPr="00085BC7" w:rsidRDefault="00AF39C0" w:rsidP="00AF39C0">
      <w:pPr>
        <w:rPr>
          <w:rFonts w:ascii="Abadi" w:hAnsi="Abadi"/>
          <w:sz w:val="28"/>
          <w:szCs w:val="28"/>
        </w:rPr>
      </w:pPr>
      <w:r w:rsidRPr="00085BC7">
        <w:rPr>
          <w:rFonts w:ascii="Abadi" w:hAnsi="Abadi"/>
          <w:sz w:val="28"/>
          <w:szCs w:val="28"/>
        </w:rPr>
        <w:t>Food security in Gaza remains a critical issue exacerbated by Israel's ongoing occupation, blockades, and limited resources. The debate over whether to focus on importing food supplies or enhancing local food production is pivotal. On one hand, importing food supplies can provide immediate relief and ensure a stable food supply despite local production challenges. On the other hand, prioritizing local food production can foster self-sufficiency, create jobs, and build a resilient agricultural sector. This debate explores the complexities and implications of both strategies in the context of Gaza’s unique socio-economic and environmental landscape.</w:t>
      </w:r>
    </w:p>
    <w:p w14:paraId="5B26976B" w14:textId="77777777" w:rsidR="00AF39C0" w:rsidRPr="006725F4" w:rsidRDefault="00AF39C0" w:rsidP="00AF39C0">
      <w:pPr>
        <w:rPr>
          <w:rFonts w:ascii="Abadi" w:hAnsi="Abadi"/>
          <w:sz w:val="28"/>
          <w:szCs w:val="28"/>
        </w:rPr>
      </w:pPr>
    </w:p>
    <w:p w14:paraId="728BD22A" w14:textId="77777777" w:rsidR="00AF39C0" w:rsidRPr="00982065" w:rsidRDefault="00AF39C0" w:rsidP="00AF39C0">
      <w:pPr>
        <w:rPr>
          <w:rFonts w:ascii="Abadi" w:hAnsi="Abadi"/>
          <w:b/>
          <w:bCs/>
          <w:sz w:val="28"/>
          <w:szCs w:val="28"/>
        </w:rPr>
      </w:pPr>
      <w:r w:rsidRPr="00982065">
        <w:rPr>
          <w:rFonts w:ascii="Abadi" w:hAnsi="Abadi"/>
          <w:b/>
          <w:bCs/>
          <w:sz w:val="28"/>
          <w:szCs w:val="28"/>
        </w:rPr>
        <w:t>Moderator's Presentation</w:t>
      </w:r>
    </w:p>
    <w:p w14:paraId="790A7D7B"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Context of the Occupation and Blockades</w:t>
      </w:r>
      <w:r w:rsidRPr="00982065">
        <w:rPr>
          <w:rFonts w:ascii="Abadi" w:hAnsi="Abadi"/>
          <w:sz w:val="28"/>
          <w:szCs w:val="28"/>
        </w:rPr>
        <w:t>: Israel’s occupation and blockades on Gaza have severely restricted the movement of goods, including food and agricultural inputs, leading to significant food insecurity. As of 2023, around 68% of Gaza’s population is food insecure, according to the World Food Programme (WFP).</w:t>
      </w:r>
    </w:p>
    <w:p w14:paraId="227CCB00"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Challenges of Importing Food Supplies</w:t>
      </w:r>
      <w:r w:rsidRPr="00982065">
        <w:rPr>
          <w:rFonts w:ascii="Abadi" w:hAnsi="Abadi"/>
          <w:sz w:val="28"/>
          <w:szCs w:val="28"/>
        </w:rPr>
        <w:t xml:space="preserve">: Importing food supplies into Gaza is fraught with difficulties, including delays at border crossings, restrictions on types and quantities of goods allowed, and high costs associated with transport and tariffs. These factors often lead to shortages and increased food prices, making it difficult for many residents to afford </w:t>
      </w:r>
      <w:proofErr w:type="gramStart"/>
      <w:r w:rsidRPr="00982065">
        <w:rPr>
          <w:rFonts w:ascii="Abadi" w:hAnsi="Abadi"/>
          <w:sz w:val="28"/>
          <w:szCs w:val="28"/>
        </w:rPr>
        <w:t>basic necessities</w:t>
      </w:r>
      <w:proofErr w:type="gramEnd"/>
      <w:r w:rsidRPr="00982065">
        <w:rPr>
          <w:rFonts w:ascii="Abadi" w:hAnsi="Abadi"/>
          <w:sz w:val="28"/>
          <w:szCs w:val="28"/>
        </w:rPr>
        <w:t>.</w:t>
      </w:r>
    </w:p>
    <w:p w14:paraId="28848775"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Immediate Relief Through Imports</w:t>
      </w:r>
      <w:r w:rsidRPr="00982065">
        <w:rPr>
          <w:rFonts w:ascii="Abadi" w:hAnsi="Abadi"/>
          <w:sz w:val="28"/>
          <w:szCs w:val="28"/>
        </w:rPr>
        <w:t>: Despite the challenges, importing food can provide immediate relief in emergencies. During periods of heightened military aggression, such as Israel's war on Gaza in 2021, international aid and imported food supplies were crucial in preventing widespread famine.</w:t>
      </w:r>
    </w:p>
    <w:p w14:paraId="7F4D5FC7"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Dependency on External Aid</w:t>
      </w:r>
      <w:r w:rsidRPr="00982065">
        <w:rPr>
          <w:rFonts w:ascii="Abadi" w:hAnsi="Abadi"/>
          <w:sz w:val="28"/>
          <w:szCs w:val="28"/>
        </w:rPr>
        <w:t xml:space="preserve">: Reliance on imported food and international aid can create a dependency that undermines local food production. Over time, this can weaken Gaza’s agricultural sector, reduce job opportunities, and stifle economic growth. According to </w:t>
      </w:r>
      <w:r w:rsidRPr="00982065">
        <w:rPr>
          <w:rFonts w:ascii="Abadi" w:hAnsi="Abadi"/>
          <w:sz w:val="28"/>
          <w:szCs w:val="28"/>
        </w:rPr>
        <w:lastRenderedPageBreak/>
        <w:t>Oxfam, over 80% of Gaza’s population relies on humanitarian assistance.</w:t>
      </w:r>
    </w:p>
    <w:p w14:paraId="5660520C"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Advantages of Local Food Production</w:t>
      </w:r>
      <w:r w:rsidRPr="00982065">
        <w:rPr>
          <w:rFonts w:ascii="Abadi" w:hAnsi="Abadi"/>
          <w:sz w:val="28"/>
          <w:szCs w:val="28"/>
        </w:rPr>
        <w:t>: Enhancing local food production can lead to greater self-sufficiency and resilience. Local agriculture can create jobs, stimulate the economy, and reduce dependency on external sources. It can also ensure a more stable and culturally appropriate food supply.</w:t>
      </w:r>
    </w:p>
    <w:p w14:paraId="483880D5"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Water Scarcity and Agricultural Challenges</w:t>
      </w:r>
      <w:r w:rsidRPr="00982065">
        <w:rPr>
          <w:rFonts w:ascii="Abadi" w:hAnsi="Abadi"/>
          <w:sz w:val="28"/>
          <w:szCs w:val="28"/>
        </w:rPr>
        <w:t>: Local food production in Gaza faces significant hurdles, including water scarcity, land degradation, and limited access to agricultural inputs due to the blockade. Innovative solutions, such as desalination, wastewater reuse, and hydroponics, are needed to overcome these challenges. A 2022 report by the FAO highlights the potential of these technologies in improving Gaza's agricultural output.</w:t>
      </w:r>
    </w:p>
    <w:p w14:paraId="3AB3497D"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Economic Benefits of Local Production</w:t>
      </w:r>
      <w:r w:rsidRPr="00982065">
        <w:rPr>
          <w:rFonts w:ascii="Abadi" w:hAnsi="Abadi"/>
          <w:sz w:val="28"/>
          <w:szCs w:val="28"/>
        </w:rPr>
        <w:t>: Investing in local agriculture can boost the local economy. According to the Palestinian Central Bureau of Statistics, agriculture contributed around 6% to Gaza’s GDP in 2022. With better support, this sector has the potential to grow significantly and provide more employment opportunities.</w:t>
      </w:r>
    </w:p>
    <w:p w14:paraId="0B171FA6"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Food Sovereignty</w:t>
      </w:r>
      <w:r w:rsidRPr="00982065">
        <w:rPr>
          <w:rFonts w:ascii="Abadi" w:hAnsi="Abadi"/>
          <w:sz w:val="28"/>
          <w:szCs w:val="28"/>
        </w:rPr>
        <w:t>: Local food production is also a matter of food sovereignty, allowing Gazans to control their own food systems and make decisions that best suit their needs. This can enhance community resilience and strengthen social cohesion.</w:t>
      </w:r>
    </w:p>
    <w:p w14:paraId="1125D19D"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Sustainable Agriculture Practices</w:t>
      </w:r>
      <w:r w:rsidRPr="00982065">
        <w:rPr>
          <w:rFonts w:ascii="Abadi" w:hAnsi="Abadi"/>
          <w:sz w:val="28"/>
          <w:szCs w:val="28"/>
        </w:rPr>
        <w:t>: Emphasizing sustainable agriculture practices, such as organic farming, agroecology, and permaculture, can improve soil health, increase biodiversity, and ensure long-term food security. These practices are particularly important in Gaza’s fragile environment. A 2023 study by the International Journal of Agricultural Sustainability underscores the benefits of these practices in conflict-affected areas.</w:t>
      </w:r>
    </w:p>
    <w:p w14:paraId="72E73140" w14:textId="77777777" w:rsidR="00AF39C0" w:rsidRPr="00982065" w:rsidRDefault="00AF39C0" w:rsidP="00AF39C0">
      <w:pPr>
        <w:numPr>
          <w:ilvl w:val="0"/>
          <w:numId w:val="21"/>
        </w:numPr>
        <w:tabs>
          <w:tab w:val="num" w:pos="720"/>
        </w:tabs>
        <w:rPr>
          <w:rFonts w:ascii="Abadi" w:hAnsi="Abadi"/>
          <w:sz w:val="28"/>
          <w:szCs w:val="28"/>
        </w:rPr>
      </w:pPr>
      <w:r w:rsidRPr="00982065">
        <w:rPr>
          <w:rFonts w:ascii="Abadi" w:hAnsi="Abadi"/>
          <w:b/>
          <w:bCs/>
          <w:sz w:val="28"/>
          <w:szCs w:val="28"/>
        </w:rPr>
        <w:t>Balancing Imports and Local Production</w:t>
      </w:r>
      <w:r w:rsidRPr="00982065">
        <w:rPr>
          <w:rFonts w:ascii="Abadi" w:hAnsi="Abadi"/>
          <w:sz w:val="28"/>
          <w:szCs w:val="28"/>
        </w:rPr>
        <w:t>: A balanced approach that combines strategic imports with strong support for local agriculture may be the most effective way to achieve food security in Gaza. This requires coordinated efforts from local authorities, international organizations, and the community.</w:t>
      </w:r>
    </w:p>
    <w:p w14:paraId="2A594D73" w14:textId="77777777" w:rsidR="00AF39C0" w:rsidRPr="006725F4" w:rsidRDefault="00AF39C0" w:rsidP="00AF39C0">
      <w:pPr>
        <w:rPr>
          <w:rFonts w:ascii="Abadi" w:hAnsi="Abadi"/>
          <w:sz w:val="28"/>
          <w:szCs w:val="28"/>
        </w:rPr>
      </w:pPr>
    </w:p>
    <w:p w14:paraId="3EFD0F84" w14:textId="77777777" w:rsidR="00AF39C0" w:rsidRPr="00E64A35" w:rsidRDefault="00AF39C0" w:rsidP="00AF39C0">
      <w:pPr>
        <w:rPr>
          <w:rFonts w:ascii="Abadi" w:hAnsi="Abadi"/>
          <w:b/>
          <w:bCs/>
          <w:sz w:val="28"/>
          <w:szCs w:val="28"/>
        </w:rPr>
      </w:pPr>
      <w:r w:rsidRPr="00E64A35">
        <w:rPr>
          <w:rFonts w:ascii="Abadi" w:hAnsi="Abadi"/>
          <w:b/>
          <w:bCs/>
          <w:sz w:val="28"/>
          <w:szCs w:val="28"/>
        </w:rPr>
        <w:t>Advocate A Presentation: In Support of Importing Food Supplies</w:t>
      </w:r>
    </w:p>
    <w:p w14:paraId="0D491386" w14:textId="77777777" w:rsidR="00AF39C0" w:rsidRPr="00E64A35" w:rsidRDefault="00AF39C0" w:rsidP="00AF39C0">
      <w:pPr>
        <w:rPr>
          <w:rFonts w:ascii="Abadi" w:hAnsi="Abadi"/>
          <w:sz w:val="28"/>
          <w:szCs w:val="28"/>
        </w:rPr>
      </w:pPr>
      <w:r w:rsidRPr="00E64A35">
        <w:rPr>
          <w:rFonts w:ascii="Abadi" w:hAnsi="Abadi"/>
          <w:b/>
          <w:bCs/>
          <w:sz w:val="28"/>
          <w:szCs w:val="28"/>
        </w:rPr>
        <w:lastRenderedPageBreak/>
        <w:t>Introduction</w:t>
      </w:r>
      <w:r w:rsidRPr="00E64A35">
        <w:rPr>
          <w:rFonts w:ascii="Abadi" w:hAnsi="Abadi"/>
          <w:sz w:val="28"/>
          <w:szCs w:val="28"/>
        </w:rPr>
        <w:t xml:space="preserve"> Advocate A supports the strategy of importing food supplies to address the immediate and severe food insecurity in Gaza. Given the current circumstances, reliance on imports is seen as a necessary measure to ensure that the population has access to essential food items.</w:t>
      </w:r>
    </w:p>
    <w:p w14:paraId="477EA39E" w14:textId="77777777" w:rsidR="00AF39C0" w:rsidRPr="00E64A35" w:rsidRDefault="00AF39C0" w:rsidP="00AF39C0">
      <w:pPr>
        <w:numPr>
          <w:ilvl w:val="0"/>
          <w:numId w:val="22"/>
        </w:numPr>
        <w:rPr>
          <w:rFonts w:ascii="Abadi" w:hAnsi="Abadi"/>
          <w:sz w:val="28"/>
          <w:szCs w:val="28"/>
        </w:rPr>
      </w:pPr>
      <w:r w:rsidRPr="00E64A35">
        <w:rPr>
          <w:rFonts w:ascii="Abadi" w:hAnsi="Abadi"/>
          <w:b/>
          <w:bCs/>
          <w:sz w:val="28"/>
          <w:szCs w:val="28"/>
        </w:rPr>
        <w:t>Immediate Food Relief</w:t>
      </w:r>
    </w:p>
    <w:p w14:paraId="6057B71E" w14:textId="77777777" w:rsidR="00AF39C0" w:rsidRPr="00E64A35" w:rsidRDefault="00AF39C0" w:rsidP="00AF39C0">
      <w:pPr>
        <w:numPr>
          <w:ilvl w:val="1"/>
          <w:numId w:val="22"/>
        </w:numPr>
        <w:rPr>
          <w:rFonts w:ascii="Abadi" w:hAnsi="Abadi"/>
          <w:sz w:val="28"/>
          <w:szCs w:val="28"/>
        </w:rPr>
      </w:pPr>
      <w:r w:rsidRPr="00E64A35">
        <w:rPr>
          <w:rFonts w:ascii="Abadi" w:hAnsi="Abadi"/>
          <w:sz w:val="28"/>
          <w:szCs w:val="28"/>
        </w:rPr>
        <w:t>Importing food supplies provides immediate relief to the population, which is crucial given the high levels of food insecurity exacerbated by Israel's war on Gaza and ongoing blockades. The World Food Programme reports that around 68% of Gaza’s population is food insecure, necessitating urgent action to prevent hunger and malnutrition.</w:t>
      </w:r>
    </w:p>
    <w:p w14:paraId="2018E81F" w14:textId="77777777" w:rsidR="00AF39C0" w:rsidRPr="00E64A35" w:rsidRDefault="00AF39C0" w:rsidP="00AF39C0">
      <w:pPr>
        <w:numPr>
          <w:ilvl w:val="0"/>
          <w:numId w:val="22"/>
        </w:numPr>
        <w:rPr>
          <w:rFonts w:ascii="Abadi" w:hAnsi="Abadi"/>
          <w:sz w:val="28"/>
          <w:szCs w:val="28"/>
        </w:rPr>
      </w:pPr>
      <w:r w:rsidRPr="00E64A35">
        <w:rPr>
          <w:rFonts w:ascii="Abadi" w:hAnsi="Abadi"/>
          <w:b/>
          <w:bCs/>
          <w:sz w:val="28"/>
          <w:szCs w:val="28"/>
        </w:rPr>
        <w:t>Overcoming Agricultural Limitations</w:t>
      </w:r>
    </w:p>
    <w:p w14:paraId="768DA827" w14:textId="77777777" w:rsidR="00AF39C0" w:rsidRPr="00E64A35" w:rsidRDefault="00AF39C0" w:rsidP="00AF39C0">
      <w:pPr>
        <w:numPr>
          <w:ilvl w:val="1"/>
          <w:numId w:val="22"/>
        </w:numPr>
        <w:rPr>
          <w:rFonts w:ascii="Abadi" w:hAnsi="Abadi"/>
          <w:sz w:val="28"/>
          <w:szCs w:val="28"/>
        </w:rPr>
      </w:pPr>
      <w:r w:rsidRPr="00E64A35">
        <w:rPr>
          <w:rFonts w:ascii="Abadi" w:hAnsi="Abadi"/>
          <w:sz w:val="28"/>
          <w:szCs w:val="28"/>
        </w:rPr>
        <w:t>Gaza faces significant agricultural challenges, including limited arable land, water scarcity, and destruction of agricultural infrastructure due to military actions. The 2022 FAO report highlights that the local agricultural sector is unable to meet the food demands of the population under these conditions, making imports essential.</w:t>
      </w:r>
    </w:p>
    <w:p w14:paraId="3378D788" w14:textId="77777777" w:rsidR="00AF39C0" w:rsidRPr="00E64A35" w:rsidRDefault="00AF39C0" w:rsidP="00AF39C0">
      <w:pPr>
        <w:numPr>
          <w:ilvl w:val="0"/>
          <w:numId w:val="22"/>
        </w:numPr>
        <w:rPr>
          <w:rFonts w:ascii="Abadi" w:hAnsi="Abadi"/>
          <w:sz w:val="28"/>
          <w:szCs w:val="28"/>
        </w:rPr>
      </w:pPr>
      <w:r w:rsidRPr="00E64A35">
        <w:rPr>
          <w:rFonts w:ascii="Abadi" w:hAnsi="Abadi"/>
          <w:b/>
          <w:bCs/>
          <w:sz w:val="28"/>
          <w:szCs w:val="28"/>
        </w:rPr>
        <w:t>Stabilizing Food Prices</w:t>
      </w:r>
    </w:p>
    <w:p w14:paraId="3DF13D85" w14:textId="77777777" w:rsidR="00AF39C0" w:rsidRPr="00E64A35" w:rsidRDefault="00AF39C0" w:rsidP="00AF39C0">
      <w:pPr>
        <w:numPr>
          <w:ilvl w:val="1"/>
          <w:numId w:val="22"/>
        </w:numPr>
        <w:rPr>
          <w:rFonts w:ascii="Abadi" w:hAnsi="Abadi"/>
          <w:sz w:val="28"/>
          <w:szCs w:val="28"/>
        </w:rPr>
      </w:pPr>
      <w:r w:rsidRPr="00E64A35">
        <w:rPr>
          <w:rFonts w:ascii="Abadi" w:hAnsi="Abadi"/>
          <w:sz w:val="28"/>
          <w:szCs w:val="28"/>
        </w:rPr>
        <w:t>Imports can help stabilize food prices by increasing the availability of food supplies, thus reducing the inflationary pressure on food costs. This is particularly important in a context where restricted supply routes often lead to high prices and unaffordable food for many families. According to Oxfam, food prices in Gaza have increased by up to 30% due to blockades.</w:t>
      </w:r>
    </w:p>
    <w:p w14:paraId="6AD1EB3C" w14:textId="77777777" w:rsidR="00AF39C0" w:rsidRPr="00E64A35" w:rsidRDefault="00AF39C0" w:rsidP="00AF39C0">
      <w:pPr>
        <w:numPr>
          <w:ilvl w:val="0"/>
          <w:numId w:val="22"/>
        </w:numPr>
        <w:rPr>
          <w:rFonts w:ascii="Abadi" w:hAnsi="Abadi"/>
          <w:sz w:val="28"/>
          <w:szCs w:val="28"/>
        </w:rPr>
      </w:pPr>
      <w:r w:rsidRPr="00E64A35">
        <w:rPr>
          <w:rFonts w:ascii="Abadi" w:hAnsi="Abadi"/>
          <w:b/>
          <w:bCs/>
          <w:sz w:val="28"/>
          <w:szCs w:val="28"/>
        </w:rPr>
        <w:t>Preventing Malnutrition</w:t>
      </w:r>
    </w:p>
    <w:p w14:paraId="123A476C" w14:textId="77777777" w:rsidR="00AF39C0" w:rsidRPr="00E64A35" w:rsidRDefault="00AF39C0" w:rsidP="00AF39C0">
      <w:pPr>
        <w:numPr>
          <w:ilvl w:val="1"/>
          <w:numId w:val="22"/>
        </w:numPr>
        <w:rPr>
          <w:rFonts w:ascii="Abadi" w:hAnsi="Abadi"/>
          <w:sz w:val="28"/>
          <w:szCs w:val="28"/>
        </w:rPr>
      </w:pPr>
      <w:r w:rsidRPr="00E64A35">
        <w:rPr>
          <w:rFonts w:ascii="Abadi" w:hAnsi="Abadi"/>
          <w:sz w:val="28"/>
          <w:szCs w:val="28"/>
        </w:rPr>
        <w:t>Importing a diverse range of food supplies ensures that the population has access to a variety of nutrients necessary for preventing malnutrition. The UNRWA has documented rising cases of malnutrition and micronutrient deficiencies among children in Gaza, underscoring the need for a varied diet that imports can help provide.</w:t>
      </w:r>
    </w:p>
    <w:p w14:paraId="60D2BFFE" w14:textId="77777777" w:rsidR="00AF39C0" w:rsidRPr="00E64A35" w:rsidRDefault="00AF39C0" w:rsidP="00AF39C0">
      <w:pPr>
        <w:numPr>
          <w:ilvl w:val="0"/>
          <w:numId w:val="22"/>
        </w:numPr>
        <w:rPr>
          <w:rFonts w:ascii="Abadi" w:hAnsi="Abadi"/>
          <w:sz w:val="28"/>
          <w:szCs w:val="28"/>
        </w:rPr>
      </w:pPr>
      <w:r w:rsidRPr="00E64A35">
        <w:rPr>
          <w:rFonts w:ascii="Abadi" w:hAnsi="Abadi"/>
          <w:b/>
          <w:bCs/>
          <w:sz w:val="28"/>
          <w:szCs w:val="28"/>
        </w:rPr>
        <w:t>Support During Crisis Periods</w:t>
      </w:r>
    </w:p>
    <w:p w14:paraId="101C513D" w14:textId="77777777" w:rsidR="00AF39C0" w:rsidRPr="00E64A35" w:rsidRDefault="00AF39C0" w:rsidP="00AF39C0">
      <w:pPr>
        <w:numPr>
          <w:ilvl w:val="1"/>
          <w:numId w:val="22"/>
        </w:numPr>
        <w:rPr>
          <w:rFonts w:ascii="Abadi" w:hAnsi="Abadi"/>
          <w:sz w:val="28"/>
          <w:szCs w:val="28"/>
        </w:rPr>
      </w:pPr>
      <w:r w:rsidRPr="00E64A35">
        <w:rPr>
          <w:rFonts w:ascii="Abadi" w:hAnsi="Abadi"/>
          <w:sz w:val="28"/>
          <w:szCs w:val="28"/>
        </w:rPr>
        <w:t xml:space="preserve">During periods of heightened military aggression, such as the 2021 war, local food production is often disrupted, making </w:t>
      </w:r>
      <w:r w:rsidRPr="00E64A35">
        <w:rPr>
          <w:rFonts w:ascii="Abadi" w:hAnsi="Abadi"/>
          <w:sz w:val="28"/>
          <w:szCs w:val="28"/>
        </w:rPr>
        <w:lastRenderedPageBreak/>
        <w:t>imports the only viable solution to prevent a humanitarian crisis. The International Committee of the Red Cross has emphasized the importance of ensuring continued food imports during such emergencies to protect civilian lives.</w:t>
      </w:r>
    </w:p>
    <w:p w14:paraId="29653C19" w14:textId="77777777" w:rsidR="00AF39C0" w:rsidRPr="006725F4" w:rsidRDefault="00AF39C0" w:rsidP="00AF39C0">
      <w:pPr>
        <w:rPr>
          <w:rFonts w:ascii="Abadi" w:hAnsi="Abadi"/>
          <w:sz w:val="28"/>
          <w:szCs w:val="28"/>
        </w:rPr>
      </w:pPr>
    </w:p>
    <w:p w14:paraId="2BBF41A2" w14:textId="77777777" w:rsidR="00AF39C0" w:rsidRPr="00DA35D0" w:rsidRDefault="00AF39C0" w:rsidP="00AF39C0">
      <w:pPr>
        <w:rPr>
          <w:rFonts w:ascii="Abadi" w:hAnsi="Abadi"/>
          <w:b/>
          <w:bCs/>
          <w:sz w:val="28"/>
          <w:szCs w:val="28"/>
        </w:rPr>
      </w:pPr>
      <w:r w:rsidRPr="00DA35D0">
        <w:rPr>
          <w:rFonts w:ascii="Abadi" w:hAnsi="Abadi"/>
          <w:b/>
          <w:bCs/>
          <w:sz w:val="28"/>
          <w:szCs w:val="28"/>
        </w:rPr>
        <w:t>Advocate B Presentation: In Support of Local Food Production</w:t>
      </w:r>
    </w:p>
    <w:p w14:paraId="6345A051" w14:textId="77777777" w:rsidR="00AF39C0" w:rsidRPr="00DA35D0" w:rsidRDefault="00AF39C0" w:rsidP="00AF39C0">
      <w:pPr>
        <w:rPr>
          <w:rFonts w:ascii="Abadi" w:hAnsi="Abadi"/>
          <w:sz w:val="28"/>
          <w:szCs w:val="28"/>
        </w:rPr>
      </w:pPr>
      <w:r w:rsidRPr="00DA35D0">
        <w:rPr>
          <w:rFonts w:ascii="Abadi" w:hAnsi="Abadi"/>
          <w:b/>
          <w:bCs/>
          <w:sz w:val="28"/>
          <w:szCs w:val="28"/>
        </w:rPr>
        <w:t>Introduction</w:t>
      </w:r>
      <w:r w:rsidRPr="00DA35D0">
        <w:rPr>
          <w:rFonts w:ascii="Abadi" w:hAnsi="Abadi"/>
          <w:sz w:val="28"/>
          <w:szCs w:val="28"/>
        </w:rPr>
        <w:t xml:space="preserve"> Advocate B argues that focusing on local food production is essential for achieving long-term food security and self-sufficiency in Gaza. Investing in local agriculture can help build a resilient food system that can withstand external shocks and reduce dependency on imports.</w:t>
      </w:r>
    </w:p>
    <w:p w14:paraId="012433AC" w14:textId="77777777" w:rsidR="00AF39C0" w:rsidRPr="00DA35D0" w:rsidRDefault="00AF39C0" w:rsidP="00AF39C0">
      <w:pPr>
        <w:numPr>
          <w:ilvl w:val="0"/>
          <w:numId w:val="23"/>
        </w:numPr>
        <w:rPr>
          <w:rFonts w:ascii="Abadi" w:hAnsi="Abadi"/>
          <w:sz w:val="28"/>
          <w:szCs w:val="28"/>
        </w:rPr>
      </w:pPr>
      <w:r w:rsidRPr="00DA35D0">
        <w:rPr>
          <w:rFonts w:ascii="Abadi" w:hAnsi="Abadi"/>
          <w:b/>
          <w:bCs/>
          <w:sz w:val="28"/>
          <w:szCs w:val="28"/>
        </w:rPr>
        <w:t>Building Self-Sufficiency</w:t>
      </w:r>
    </w:p>
    <w:p w14:paraId="64DF04B4" w14:textId="77777777" w:rsidR="00AF39C0" w:rsidRPr="00DA35D0" w:rsidRDefault="00AF39C0" w:rsidP="00AF39C0">
      <w:pPr>
        <w:numPr>
          <w:ilvl w:val="1"/>
          <w:numId w:val="23"/>
        </w:numPr>
        <w:rPr>
          <w:rFonts w:ascii="Abadi" w:hAnsi="Abadi"/>
          <w:sz w:val="28"/>
          <w:szCs w:val="28"/>
        </w:rPr>
      </w:pPr>
      <w:r w:rsidRPr="00DA35D0">
        <w:rPr>
          <w:rFonts w:ascii="Abadi" w:hAnsi="Abadi"/>
          <w:sz w:val="28"/>
          <w:szCs w:val="28"/>
        </w:rPr>
        <w:t>Local food production fosters self-sufficiency, reducing Gaza's dependency on external sources of food. This is crucial in the face of unpredictable political conditions and blockades that can disrupt food imports at any time. The Palestinian Agricultural Relief Committees (PARC) emphasize that self-sufficiency strengthens food sovereignty and local control over food systems.</w:t>
      </w:r>
    </w:p>
    <w:p w14:paraId="5AC46893" w14:textId="77777777" w:rsidR="00AF39C0" w:rsidRPr="00DA35D0" w:rsidRDefault="00AF39C0" w:rsidP="00AF39C0">
      <w:pPr>
        <w:numPr>
          <w:ilvl w:val="0"/>
          <w:numId w:val="23"/>
        </w:numPr>
        <w:rPr>
          <w:rFonts w:ascii="Abadi" w:hAnsi="Abadi"/>
          <w:sz w:val="28"/>
          <w:szCs w:val="28"/>
        </w:rPr>
      </w:pPr>
      <w:r w:rsidRPr="00DA35D0">
        <w:rPr>
          <w:rFonts w:ascii="Abadi" w:hAnsi="Abadi"/>
          <w:b/>
          <w:bCs/>
          <w:sz w:val="28"/>
          <w:szCs w:val="28"/>
        </w:rPr>
        <w:t>Economic Benefits and Job Creation</w:t>
      </w:r>
    </w:p>
    <w:p w14:paraId="3BECA605" w14:textId="77777777" w:rsidR="00AF39C0" w:rsidRPr="00DA35D0" w:rsidRDefault="00AF39C0" w:rsidP="00AF39C0">
      <w:pPr>
        <w:numPr>
          <w:ilvl w:val="1"/>
          <w:numId w:val="23"/>
        </w:numPr>
        <w:rPr>
          <w:rFonts w:ascii="Abadi" w:hAnsi="Abadi"/>
          <w:sz w:val="28"/>
          <w:szCs w:val="28"/>
        </w:rPr>
      </w:pPr>
      <w:r w:rsidRPr="00DA35D0">
        <w:rPr>
          <w:rFonts w:ascii="Abadi" w:hAnsi="Abadi"/>
          <w:sz w:val="28"/>
          <w:szCs w:val="28"/>
        </w:rPr>
        <w:t xml:space="preserve">Investing in local agriculture can significantly boost the local economy and create jobs. The agricultural sector, when properly supported, has the potential to employ </w:t>
      </w:r>
      <w:proofErr w:type="gramStart"/>
      <w:r w:rsidRPr="00DA35D0">
        <w:rPr>
          <w:rFonts w:ascii="Abadi" w:hAnsi="Abadi"/>
          <w:sz w:val="28"/>
          <w:szCs w:val="28"/>
        </w:rPr>
        <w:t>a large number of</w:t>
      </w:r>
      <w:proofErr w:type="gramEnd"/>
      <w:r w:rsidRPr="00DA35D0">
        <w:rPr>
          <w:rFonts w:ascii="Abadi" w:hAnsi="Abadi"/>
          <w:sz w:val="28"/>
          <w:szCs w:val="28"/>
        </w:rPr>
        <w:t xml:space="preserve"> people, from farmers to those involved in the supply chain. According to the Palestinian Central Bureau of Statistics, the agricultural sector employed around 12% of Gaza’s workforce in 2022, highlighting its importance for economic stability.</w:t>
      </w:r>
    </w:p>
    <w:p w14:paraId="00A9E6C3" w14:textId="77777777" w:rsidR="00AF39C0" w:rsidRPr="00DA35D0" w:rsidRDefault="00AF39C0" w:rsidP="00AF39C0">
      <w:pPr>
        <w:numPr>
          <w:ilvl w:val="0"/>
          <w:numId w:val="23"/>
        </w:numPr>
        <w:rPr>
          <w:rFonts w:ascii="Abadi" w:hAnsi="Abadi"/>
          <w:sz w:val="28"/>
          <w:szCs w:val="28"/>
        </w:rPr>
      </w:pPr>
      <w:r w:rsidRPr="00DA35D0">
        <w:rPr>
          <w:rFonts w:ascii="Abadi" w:hAnsi="Abadi"/>
          <w:b/>
          <w:bCs/>
          <w:sz w:val="28"/>
          <w:szCs w:val="28"/>
        </w:rPr>
        <w:t>Utilizing Sustainable Practices</w:t>
      </w:r>
    </w:p>
    <w:p w14:paraId="11066B42" w14:textId="77777777" w:rsidR="00AF39C0" w:rsidRPr="00DA35D0" w:rsidRDefault="00AF39C0" w:rsidP="00AF39C0">
      <w:pPr>
        <w:numPr>
          <w:ilvl w:val="1"/>
          <w:numId w:val="23"/>
        </w:numPr>
        <w:rPr>
          <w:rFonts w:ascii="Abadi" w:hAnsi="Abadi"/>
          <w:sz w:val="28"/>
          <w:szCs w:val="28"/>
        </w:rPr>
      </w:pPr>
      <w:r w:rsidRPr="00DA35D0">
        <w:rPr>
          <w:rFonts w:ascii="Abadi" w:hAnsi="Abadi"/>
          <w:sz w:val="28"/>
          <w:szCs w:val="28"/>
        </w:rPr>
        <w:t>Emphasizing sustainable agricultural practices, such as organic farming and permaculture, can improve soil health and increase resilience to environmental changes. The International Journal of Agricultural Sustainability reports that these practices are particularly effective in fragile environments like Gaza, where soil degradation and water scarcity are major issues.</w:t>
      </w:r>
    </w:p>
    <w:p w14:paraId="3E4D8118" w14:textId="77777777" w:rsidR="00AF39C0" w:rsidRPr="00DA35D0" w:rsidRDefault="00AF39C0" w:rsidP="00AF39C0">
      <w:pPr>
        <w:numPr>
          <w:ilvl w:val="0"/>
          <w:numId w:val="23"/>
        </w:numPr>
        <w:rPr>
          <w:rFonts w:ascii="Abadi" w:hAnsi="Abadi"/>
          <w:sz w:val="28"/>
          <w:szCs w:val="28"/>
        </w:rPr>
      </w:pPr>
      <w:r w:rsidRPr="00DA35D0">
        <w:rPr>
          <w:rFonts w:ascii="Abadi" w:hAnsi="Abadi"/>
          <w:b/>
          <w:bCs/>
          <w:sz w:val="28"/>
          <w:szCs w:val="28"/>
        </w:rPr>
        <w:t>Enhancing Food Quality and Nutrition</w:t>
      </w:r>
    </w:p>
    <w:p w14:paraId="3E5E4AF3" w14:textId="77777777" w:rsidR="00AF39C0" w:rsidRPr="00DA35D0" w:rsidRDefault="00AF39C0" w:rsidP="00AF39C0">
      <w:pPr>
        <w:numPr>
          <w:ilvl w:val="1"/>
          <w:numId w:val="23"/>
        </w:numPr>
        <w:rPr>
          <w:rFonts w:ascii="Abadi" w:hAnsi="Abadi"/>
          <w:sz w:val="28"/>
          <w:szCs w:val="28"/>
        </w:rPr>
      </w:pPr>
      <w:r w:rsidRPr="00DA35D0">
        <w:rPr>
          <w:rFonts w:ascii="Abadi" w:hAnsi="Abadi"/>
          <w:sz w:val="28"/>
          <w:szCs w:val="28"/>
        </w:rPr>
        <w:lastRenderedPageBreak/>
        <w:t>Locally produced food can be fresher and more nutritious compared to imported food that has been in transit for long periods. Supporting local production of fruits, vegetables, and dairy can ensure that the population has access to high-quality, nutritious food. A study by the Palestinian Ministry of Health found that locally produced foods often have higher nutritional value and lower levels of preservatives compared to imported alternatives.</w:t>
      </w:r>
    </w:p>
    <w:p w14:paraId="426E2A8A" w14:textId="77777777" w:rsidR="00AF39C0" w:rsidRPr="00DA35D0" w:rsidRDefault="00AF39C0" w:rsidP="00AF39C0">
      <w:pPr>
        <w:numPr>
          <w:ilvl w:val="0"/>
          <w:numId w:val="23"/>
        </w:numPr>
        <w:rPr>
          <w:rFonts w:ascii="Abadi" w:hAnsi="Abadi"/>
          <w:sz w:val="28"/>
          <w:szCs w:val="28"/>
        </w:rPr>
      </w:pPr>
      <w:r w:rsidRPr="00DA35D0">
        <w:rPr>
          <w:rFonts w:ascii="Abadi" w:hAnsi="Abadi"/>
          <w:b/>
          <w:bCs/>
          <w:sz w:val="28"/>
          <w:szCs w:val="28"/>
        </w:rPr>
        <w:t>Resilience to External Shocks</w:t>
      </w:r>
    </w:p>
    <w:p w14:paraId="1762B6F1" w14:textId="77777777" w:rsidR="00AF39C0" w:rsidRPr="00DA35D0" w:rsidRDefault="00AF39C0" w:rsidP="00AF39C0">
      <w:pPr>
        <w:numPr>
          <w:ilvl w:val="1"/>
          <w:numId w:val="23"/>
        </w:numPr>
        <w:rPr>
          <w:rFonts w:ascii="Abadi" w:hAnsi="Abadi"/>
          <w:sz w:val="28"/>
          <w:szCs w:val="28"/>
        </w:rPr>
      </w:pPr>
      <w:r w:rsidRPr="00DA35D0">
        <w:rPr>
          <w:rFonts w:ascii="Abadi" w:hAnsi="Abadi"/>
          <w:sz w:val="28"/>
          <w:szCs w:val="28"/>
        </w:rPr>
        <w:t>Developing a robust local agricultural sector can help Gaza withstand external shocks, such as future blockades or military actions, that may disrupt import routes. The FAO’s 2022 report underscores the importance of building local resilience to ensure continuous food supply during crises. Local production reduces the risk associated with dependence on volatile external sources.</w:t>
      </w:r>
    </w:p>
    <w:p w14:paraId="411107FA" w14:textId="77777777" w:rsidR="00AF39C0" w:rsidRPr="006725F4" w:rsidRDefault="00AF39C0" w:rsidP="00AF39C0">
      <w:pPr>
        <w:rPr>
          <w:rFonts w:ascii="Abadi" w:hAnsi="Abadi"/>
          <w:sz w:val="28"/>
          <w:szCs w:val="28"/>
        </w:rPr>
      </w:pPr>
    </w:p>
    <w:p w14:paraId="456BE626" w14:textId="77777777" w:rsidR="00AF39C0" w:rsidRPr="0058318E" w:rsidRDefault="00AF39C0" w:rsidP="00AF39C0">
      <w:pPr>
        <w:rPr>
          <w:rFonts w:ascii="Abadi" w:hAnsi="Abadi"/>
          <w:b/>
          <w:bCs/>
          <w:sz w:val="28"/>
          <w:szCs w:val="28"/>
        </w:rPr>
      </w:pPr>
      <w:r w:rsidRPr="0058318E">
        <w:rPr>
          <w:rFonts w:ascii="Abadi" w:hAnsi="Abadi"/>
          <w:b/>
          <w:bCs/>
          <w:sz w:val="28"/>
          <w:szCs w:val="28"/>
        </w:rPr>
        <w:t>Advocate A Responding to Advocate B</w:t>
      </w:r>
    </w:p>
    <w:p w14:paraId="576921F6" w14:textId="77777777" w:rsidR="00AF39C0" w:rsidRPr="0058318E" w:rsidRDefault="00AF39C0" w:rsidP="00AF39C0">
      <w:pPr>
        <w:rPr>
          <w:rFonts w:ascii="Abadi" w:hAnsi="Abadi"/>
          <w:sz w:val="28"/>
          <w:szCs w:val="28"/>
        </w:rPr>
      </w:pPr>
      <w:r w:rsidRPr="0058318E">
        <w:rPr>
          <w:rFonts w:ascii="Abadi" w:hAnsi="Abadi"/>
          <w:sz w:val="28"/>
          <w:szCs w:val="28"/>
        </w:rPr>
        <w:t>While the emphasis on local food production and self-sufficiency is commendable, Advocate A argues that the current realities of Gaza make this approach impractical in the short term. The severe limitations on arable land, water resources, and ongoing destruction from military actions hinder the ability to meet immediate food needs through local production alone. Additionally, the infrastructure required for sustainable practices and significant agricultural investment is currently lacking due to the blockades and economic constraints. Therefore, importing food supplies remains essential for addressing the urgent food insecurity and ensuring that the population receives adequate nutrition and stability while long-term strategies for local agriculture are developed and implemented.</w:t>
      </w:r>
    </w:p>
    <w:p w14:paraId="7748B241" w14:textId="77777777" w:rsidR="00AF39C0" w:rsidRPr="006725F4" w:rsidRDefault="00AF39C0" w:rsidP="00AF39C0">
      <w:pPr>
        <w:rPr>
          <w:rFonts w:ascii="Abadi" w:hAnsi="Abadi"/>
          <w:sz w:val="28"/>
          <w:szCs w:val="28"/>
        </w:rPr>
      </w:pPr>
    </w:p>
    <w:p w14:paraId="3AEB6A4A" w14:textId="77777777" w:rsidR="00AF39C0" w:rsidRPr="0058318E" w:rsidRDefault="00AF39C0" w:rsidP="00AF39C0">
      <w:pPr>
        <w:rPr>
          <w:rFonts w:ascii="Abadi" w:hAnsi="Abadi"/>
          <w:b/>
          <w:bCs/>
          <w:sz w:val="28"/>
          <w:szCs w:val="28"/>
        </w:rPr>
      </w:pPr>
      <w:r w:rsidRPr="0058318E">
        <w:rPr>
          <w:rFonts w:ascii="Abadi" w:hAnsi="Abadi"/>
          <w:b/>
          <w:bCs/>
          <w:sz w:val="28"/>
          <w:szCs w:val="28"/>
        </w:rPr>
        <w:t>Advocate B Responding to Advocate A</w:t>
      </w:r>
    </w:p>
    <w:p w14:paraId="74596A54" w14:textId="77777777" w:rsidR="00AF39C0" w:rsidRPr="0058318E" w:rsidRDefault="00AF39C0" w:rsidP="00AF39C0">
      <w:pPr>
        <w:rPr>
          <w:rFonts w:ascii="Abadi" w:hAnsi="Abadi"/>
          <w:sz w:val="28"/>
          <w:szCs w:val="28"/>
        </w:rPr>
      </w:pPr>
      <w:r w:rsidRPr="0058318E">
        <w:rPr>
          <w:rFonts w:ascii="Abadi" w:hAnsi="Abadi"/>
          <w:sz w:val="28"/>
          <w:szCs w:val="28"/>
        </w:rPr>
        <w:t xml:space="preserve">Advocate B acknowledges the immediate benefits of importing food supplies but contends that overreliance on imports exacerbates Gaza's long-term vulnerabilities. The persistent dependency undermines local agricultural development and economic self-sufficiency, making Gaza perpetually vulnerable to external political and economic pressures. By investing in local food production, even amidst the challenges posed by </w:t>
      </w:r>
      <w:r w:rsidRPr="0058318E">
        <w:rPr>
          <w:rFonts w:ascii="Abadi" w:hAnsi="Abadi"/>
          <w:sz w:val="28"/>
          <w:szCs w:val="28"/>
        </w:rPr>
        <w:lastRenderedPageBreak/>
        <w:t>blockades and military actions, Gaza can build a resilient agricultural sector that not only provides employment but also ensures sustainable food security. Advocate B emphasizes that empowering local farmers and utilizing innovative agricultural techniques can gradually reduce the dependency on imports, fostering a more stable and self-reliant community.</w:t>
      </w:r>
    </w:p>
    <w:p w14:paraId="2551035E" w14:textId="77777777" w:rsidR="00AF39C0" w:rsidRPr="006725F4" w:rsidRDefault="00AF39C0" w:rsidP="00AF39C0">
      <w:pPr>
        <w:rPr>
          <w:rFonts w:ascii="Abadi" w:hAnsi="Abadi"/>
          <w:sz w:val="28"/>
          <w:szCs w:val="28"/>
        </w:rPr>
      </w:pPr>
    </w:p>
    <w:p w14:paraId="2FFAE186" w14:textId="77777777" w:rsidR="00AF39C0" w:rsidRPr="0058318E" w:rsidRDefault="00AF39C0" w:rsidP="00AF39C0">
      <w:pPr>
        <w:rPr>
          <w:rFonts w:ascii="Abadi" w:hAnsi="Abadi"/>
          <w:b/>
          <w:bCs/>
          <w:sz w:val="28"/>
          <w:szCs w:val="28"/>
        </w:rPr>
      </w:pPr>
      <w:r w:rsidRPr="0058318E">
        <w:rPr>
          <w:rFonts w:ascii="Abadi" w:hAnsi="Abadi"/>
          <w:b/>
          <w:bCs/>
          <w:sz w:val="28"/>
          <w:szCs w:val="28"/>
        </w:rPr>
        <w:t>Moderator's Summary</w:t>
      </w:r>
    </w:p>
    <w:p w14:paraId="46AAAA3F" w14:textId="77777777" w:rsidR="00AF39C0" w:rsidRPr="006725F4" w:rsidRDefault="00AF39C0" w:rsidP="00AF39C0">
      <w:pPr>
        <w:rPr>
          <w:rFonts w:ascii="Abadi" w:hAnsi="Abadi"/>
          <w:sz w:val="28"/>
          <w:szCs w:val="28"/>
        </w:rPr>
      </w:pPr>
      <w:r w:rsidRPr="0058318E">
        <w:rPr>
          <w:rFonts w:ascii="Abadi" w:hAnsi="Abadi"/>
          <w:sz w:val="28"/>
          <w:szCs w:val="28"/>
        </w:rPr>
        <w:t xml:space="preserve">The debate between importing food supplies and focusing on local food production highlights the urgent and complex nature of addressing food security in Gaza. Advocate A argues that importing food is essential for immediate relief, ensuring that the population receives necessary nutrition amidst the severe restrictions and ongoing blockades. This approach is seen as vital to stabilizing food prices, preventing malnutrition, and providing a buffer during periods of heightened military aggression. </w:t>
      </w:r>
    </w:p>
    <w:p w14:paraId="1C520130" w14:textId="77777777" w:rsidR="00AF39C0" w:rsidRPr="0058318E" w:rsidRDefault="00AF39C0" w:rsidP="00AF39C0">
      <w:pPr>
        <w:rPr>
          <w:rFonts w:ascii="Abadi" w:hAnsi="Abadi"/>
          <w:sz w:val="28"/>
          <w:szCs w:val="28"/>
        </w:rPr>
      </w:pPr>
      <w:r w:rsidRPr="0058318E">
        <w:rPr>
          <w:rFonts w:ascii="Abadi" w:hAnsi="Abadi"/>
          <w:sz w:val="28"/>
          <w:szCs w:val="28"/>
        </w:rPr>
        <w:t>However, Advocate B counters that long-term dependency on imports weakens Gaza's resilience and economic self-sufficiency. By investing in local agriculture, Gaza can build a robust and sustainable food system that creates jobs, supports economic growth, and enhances food sovereignty. Despite the significant challenges posed by limited resources and destruction from military actions, innovative and sustainable farming practices can be developed to gradually reduce the reliance on imported food. The moderator underscores that a balanced approach, integrating immediate relief through imports with strategic investments in local agriculture, may offer the most viable path to achieving comprehensive food security in Gaza.</w:t>
      </w:r>
    </w:p>
    <w:p w14:paraId="11046129" w14:textId="77777777" w:rsidR="00AF39C0" w:rsidRPr="006725F4" w:rsidRDefault="00AF39C0" w:rsidP="00AF39C0">
      <w:pPr>
        <w:rPr>
          <w:rFonts w:ascii="Abadi" w:hAnsi="Abadi"/>
          <w:sz w:val="28"/>
          <w:szCs w:val="28"/>
        </w:rPr>
      </w:pPr>
    </w:p>
    <w:p w14:paraId="701029C0" w14:textId="77777777" w:rsidR="00AF39C0" w:rsidRPr="0058318E" w:rsidRDefault="00AF39C0" w:rsidP="00AF39C0">
      <w:pPr>
        <w:rPr>
          <w:rFonts w:ascii="Abadi" w:hAnsi="Abadi"/>
          <w:b/>
          <w:bCs/>
          <w:sz w:val="28"/>
          <w:szCs w:val="28"/>
        </w:rPr>
      </w:pPr>
      <w:r w:rsidRPr="0058318E">
        <w:rPr>
          <w:rFonts w:ascii="Abadi" w:hAnsi="Abadi"/>
          <w:b/>
          <w:bCs/>
          <w:sz w:val="28"/>
          <w:szCs w:val="28"/>
        </w:rPr>
        <w:t>Reflective Questions for Further Consideration</w:t>
      </w:r>
    </w:p>
    <w:p w14:paraId="371E8C02" w14:textId="77777777" w:rsidR="00AF39C0" w:rsidRPr="0058318E" w:rsidRDefault="00AF39C0" w:rsidP="00AF39C0">
      <w:pPr>
        <w:numPr>
          <w:ilvl w:val="0"/>
          <w:numId w:val="24"/>
        </w:numPr>
        <w:rPr>
          <w:rFonts w:ascii="Abadi" w:hAnsi="Abadi"/>
          <w:sz w:val="28"/>
          <w:szCs w:val="28"/>
        </w:rPr>
      </w:pPr>
      <w:r w:rsidRPr="0058318E">
        <w:rPr>
          <w:rFonts w:ascii="Abadi" w:hAnsi="Abadi"/>
          <w:sz w:val="28"/>
          <w:szCs w:val="28"/>
        </w:rPr>
        <w:t>How can Gaza balance immediate food imports with local food production?</w:t>
      </w:r>
    </w:p>
    <w:p w14:paraId="29EDF9E0" w14:textId="77777777" w:rsidR="00AF39C0" w:rsidRPr="0058318E" w:rsidRDefault="00AF39C0" w:rsidP="00AF39C0">
      <w:pPr>
        <w:numPr>
          <w:ilvl w:val="0"/>
          <w:numId w:val="24"/>
        </w:numPr>
        <w:rPr>
          <w:rFonts w:ascii="Abadi" w:hAnsi="Abadi"/>
          <w:sz w:val="28"/>
          <w:szCs w:val="28"/>
        </w:rPr>
      </w:pPr>
      <w:r w:rsidRPr="0058318E">
        <w:rPr>
          <w:rFonts w:ascii="Abadi" w:hAnsi="Abadi"/>
          <w:sz w:val="28"/>
          <w:szCs w:val="28"/>
        </w:rPr>
        <w:t>What new farming methods can help Gaza deal with water and land issues?</w:t>
      </w:r>
    </w:p>
    <w:p w14:paraId="2997D55A" w14:textId="77777777" w:rsidR="00AF39C0" w:rsidRPr="0058318E" w:rsidRDefault="00AF39C0" w:rsidP="00AF39C0">
      <w:pPr>
        <w:numPr>
          <w:ilvl w:val="0"/>
          <w:numId w:val="24"/>
        </w:numPr>
        <w:rPr>
          <w:rFonts w:ascii="Abadi" w:hAnsi="Abadi"/>
          <w:sz w:val="28"/>
          <w:szCs w:val="28"/>
        </w:rPr>
      </w:pPr>
      <w:r w:rsidRPr="0058318E">
        <w:rPr>
          <w:rFonts w:ascii="Abadi" w:hAnsi="Abadi"/>
          <w:sz w:val="28"/>
          <w:szCs w:val="28"/>
        </w:rPr>
        <w:t>How can international aid support both food relief and local farming in Gaza?</w:t>
      </w:r>
    </w:p>
    <w:p w14:paraId="40E0A268" w14:textId="77777777" w:rsidR="00AF39C0" w:rsidRPr="006725F4" w:rsidRDefault="00AF39C0" w:rsidP="00AF39C0">
      <w:pPr>
        <w:rPr>
          <w:rFonts w:ascii="Abadi" w:hAnsi="Abadi"/>
          <w:sz w:val="28"/>
          <w:szCs w:val="28"/>
        </w:rPr>
      </w:pPr>
      <w:r w:rsidRPr="006725F4">
        <w:rPr>
          <w:rFonts w:ascii="Abadi" w:hAnsi="Abadi"/>
          <w:sz w:val="28"/>
          <w:szCs w:val="28"/>
        </w:rPr>
        <w:br w:type="page"/>
      </w:r>
    </w:p>
    <w:p w14:paraId="04C338EA" w14:textId="77777777" w:rsidR="00AF39C0" w:rsidRPr="00EB7288" w:rsidRDefault="00AF39C0" w:rsidP="00827259">
      <w:pPr>
        <w:pStyle w:val="Heading1"/>
        <w:pBdr>
          <w:bottom w:val="single" w:sz="4" w:space="1" w:color="auto"/>
        </w:pBdr>
      </w:pPr>
      <w:bookmarkStart w:id="18" w:name="_Toc172207535"/>
      <w:r w:rsidRPr="006A590E">
        <w:lastRenderedPageBreak/>
        <w:t xml:space="preserve">Debate Topic 2: </w:t>
      </w:r>
      <w:r w:rsidRPr="00EB7288">
        <w:t>Traditional Farming vs. Modern Techniques</w:t>
      </w:r>
      <w:bookmarkEnd w:id="18"/>
      <w:r>
        <w:br/>
      </w:r>
    </w:p>
    <w:p w14:paraId="506B2746" w14:textId="77777777" w:rsidR="00AF39C0" w:rsidRPr="00EB7288" w:rsidRDefault="00AF39C0" w:rsidP="00AF39C0">
      <w:pPr>
        <w:rPr>
          <w:rFonts w:ascii="Abadi" w:hAnsi="Abadi"/>
          <w:b/>
          <w:bCs/>
          <w:sz w:val="28"/>
          <w:szCs w:val="28"/>
        </w:rPr>
      </w:pPr>
      <w:r w:rsidRPr="00EB7288">
        <w:rPr>
          <w:rFonts w:ascii="Abadi" w:hAnsi="Abadi"/>
          <w:b/>
          <w:bCs/>
          <w:sz w:val="28"/>
          <w:szCs w:val="28"/>
        </w:rPr>
        <w:t>Debate Topic Overview</w:t>
      </w:r>
    </w:p>
    <w:p w14:paraId="39CE8019" w14:textId="77777777" w:rsidR="00AF39C0" w:rsidRPr="00EB7288" w:rsidRDefault="00AF39C0" w:rsidP="00AF39C0">
      <w:pPr>
        <w:rPr>
          <w:rFonts w:ascii="Abadi" w:hAnsi="Abadi"/>
          <w:sz w:val="28"/>
          <w:szCs w:val="28"/>
        </w:rPr>
      </w:pPr>
      <w:r w:rsidRPr="00EB7288">
        <w:rPr>
          <w:rFonts w:ascii="Abadi" w:hAnsi="Abadi"/>
          <w:sz w:val="28"/>
          <w:szCs w:val="28"/>
        </w:rPr>
        <w:t>The agricultural sector in Gaza is crucial for food security but faces significant challenges due to limited resources, blockades, and damage from Israel's war in Gaza. The debate between traditional farming methods and modern agricultural techniques is pivotal in determining the most effective way to enhance food production and sustainability. Traditional farming relies on practices that have been passed down through generations and are well-suited to local conditions. In contrast, modern techniques, such as hydroponics, aquaponics, and precision agriculture, promise higher yields and more efficient use of resources. This debate explores the benefits and drawbacks of each approach in the context of Gaza's unique environmental and socio-economic challenges.</w:t>
      </w:r>
    </w:p>
    <w:p w14:paraId="4215067D" w14:textId="77777777" w:rsidR="00AF39C0" w:rsidRPr="006725F4" w:rsidRDefault="00AF39C0" w:rsidP="00AF39C0">
      <w:pPr>
        <w:rPr>
          <w:rFonts w:ascii="Abadi" w:hAnsi="Abadi"/>
          <w:sz w:val="28"/>
          <w:szCs w:val="28"/>
        </w:rPr>
      </w:pPr>
    </w:p>
    <w:p w14:paraId="3BA6C739" w14:textId="77777777" w:rsidR="00AF39C0" w:rsidRPr="0058042B" w:rsidRDefault="00AF39C0" w:rsidP="00AF39C0">
      <w:pPr>
        <w:rPr>
          <w:rFonts w:ascii="Abadi" w:hAnsi="Abadi"/>
          <w:b/>
          <w:bCs/>
          <w:sz w:val="28"/>
          <w:szCs w:val="28"/>
        </w:rPr>
      </w:pPr>
      <w:r w:rsidRPr="0058042B">
        <w:rPr>
          <w:rFonts w:ascii="Abadi" w:hAnsi="Abadi"/>
          <w:b/>
          <w:bCs/>
          <w:sz w:val="28"/>
          <w:szCs w:val="28"/>
        </w:rPr>
        <w:t>Moderator's Presentation</w:t>
      </w:r>
    </w:p>
    <w:p w14:paraId="08359912"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t>Historical Context and Traditional Practices</w:t>
      </w:r>
      <w:r w:rsidRPr="0058042B">
        <w:rPr>
          <w:rFonts w:ascii="Abadi" w:hAnsi="Abadi"/>
          <w:sz w:val="28"/>
          <w:szCs w:val="28"/>
        </w:rPr>
        <w:t>: Traditional farming in Gaza has deep roots, utilizing techniques and crops that are well-adapted to the local climate and soil conditions. These practices include crop rotation, intercropping, and the use of organic fertilizers. Historically, these methods have sustained local communities, ensuring food availability and cultural continuity.</w:t>
      </w:r>
    </w:p>
    <w:p w14:paraId="0B3E0655"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t>Impact of Blockades and Military Actions</w:t>
      </w:r>
      <w:r w:rsidRPr="0058042B">
        <w:rPr>
          <w:rFonts w:ascii="Abadi" w:hAnsi="Abadi"/>
          <w:sz w:val="28"/>
          <w:szCs w:val="28"/>
        </w:rPr>
        <w:t>: The ongoing blockades and military actions have severely affected Gaza's agricultural sector. According to a 2023 report by the United Nations, over 30% of Gaza’s arable land and 50% of its agricultural infrastructure have been damaged or destroyed. This makes it difficult for traditional farming methods to meet current food demands.</w:t>
      </w:r>
    </w:p>
    <w:p w14:paraId="6585A698"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t>Resource Scarcity</w:t>
      </w:r>
      <w:r w:rsidRPr="0058042B">
        <w:rPr>
          <w:rFonts w:ascii="Abadi" w:hAnsi="Abadi"/>
          <w:sz w:val="28"/>
          <w:szCs w:val="28"/>
        </w:rPr>
        <w:t>: Gaza faces significant resource constraints, particularly in terms of water availability. Traditional farming methods often require substantial water inputs, which are not sustainable given Gaza’s limited and heavily contaminated water resources. A 2022 report by the Palestinian Water Authority highlights that over 97% of Gaza’s groundwater is unfit for human consumption, complicating irrigation efforts.</w:t>
      </w:r>
    </w:p>
    <w:p w14:paraId="53550C81"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lastRenderedPageBreak/>
        <w:t>Advantages of Modern Techniques</w:t>
      </w:r>
      <w:r w:rsidRPr="0058042B">
        <w:rPr>
          <w:rFonts w:ascii="Abadi" w:hAnsi="Abadi"/>
          <w:sz w:val="28"/>
          <w:szCs w:val="28"/>
        </w:rPr>
        <w:t>: Modern agricultural techniques, such as hydroponics and aquaponics, use significantly less water compared to traditional methods. These techniques also allow for higher crop yields in smaller areas, making them suitable for Gaza’s densely populated environment. The Food and Agriculture Organization (FAO) has documented successful hydroponic projects in Gaza that have improved food security and provided employment.</w:t>
      </w:r>
    </w:p>
    <w:p w14:paraId="00CD914D"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t>Economic Viability</w:t>
      </w:r>
      <w:r w:rsidRPr="0058042B">
        <w:rPr>
          <w:rFonts w:ascii="Abadi" w:hAnsi="Abadi"/>
          <w:sz w:val="28"/>
          <w:szCs w:val="28"/>
        </w:rPr>
        <w:t>: While modern techniques require initial investments in technology and infrastructure, they can be economically viable in the long run. The International Finance Corporation (IFC) suggests that modern agricultural technologies can reduce production costs and increase profitability through higher yields and reduced water usage.</w:t>
      </w:r>
    </w:p>
    <w:p w14:paraId="694BE1AE"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t>Sustainability and Environmental Impact</w:t>
      </w:r>
      <w:r w:rsidRPr="0058042B">
        <w:rPr>
          <w:rFonts w:ascii="Abadi" w:hAnsi="Abadi"/>
          <w:sz w:val="28"/>
          <w:szCs w:val="28"/>
        </w:rPr>
        <w:t>: Traditional farming methods are generally more sustainable and environmentally friendly, relying on organic inputs and preserving biodiversity. In contrast, some modern techniques may rely on synthetic inputs that could have long-term environmental impacts. However, innovations in sustainable modern farming practices, such as vertical farming and organic hydroponics, are addressing these concerns.</w:t>
      </w:r>
    </w:p>
    <w:p w14:paraId="1F1DBE95"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t>Cultural and Social Factors</w:t>
      </w:r>
      <w:r w:rsidRPr="0058042B">
        <w:rPr>
          <w:rFonts w:ascii="Abadi" w:hAnsi="Abadi"/>
          <w:sz w:val="28"/>
          <w:szCs w:val="28"/>
        </w:rPr>
        <w:t>: Traditional farming is deeply embedded in Gaza’s cultural and social fabric, providing not just food but also a sense of identity and community. Shifting to modern techniques may disrupt these traditional practices and the social structures they support.</w:t>
      </w:r>
    </w:p>
    <w:p w14:paraId="53252E6C"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t>Training and Knowledge Transfer</w:t>
      </w:r>
      <w:r w:rsidRPr="0058042B">
        <w:rPr>
          <w:rFonts w:ascii="Abadi" w:hAnsi="Abadi"/>
          <w:sz w:val="28"/>
          <w:szCs w:val="28"/>
        </w:rPr>
        <w:t>: The successful implementation of modern agricultural techniques requires training and knowledge transfer. Programs aimed at educating local farmers about these new methods are crucial. According to the FAO, initiatives in Gaza that combine traditional knowledge with modern practices have shown promising results.</w:t>
      </w:r>
    </w:p>
    <w:p w14:paraId="5472CC56"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t>Resilience to External Shocks</w:t>
      </w:r>
      <w:r w:rsidRPr="0058042B">
        <w:rPr>
          <w:rFonts w:ascii="Abadi" w:hAnsi="Abadi"/>
          <w:sz w:val="28"/>
          <w:szCs w:val="28"/>
        </w:rPr>
        <w:t>: Modern techniques can make Gaza’s agricultural sector more resilient to external shocks, such as future blockades or military actions. By reducing dependency on external water sources and maximizing land use efficiency, modern agriculture can enhance food security even under adverse conditions.</w:t>
      </w:r>
    </w:p>
    <w:p w14:paraId="5315D6AF" w14:textId="77777777" w:rsidR="00AF39C0" w:rsidRPr="0058042B" w:rsidRDefault="00AF39C0" w:rsidP="00AF39C0">
      <w:pPr>
        <w:numPr>
          <w:ilvl w:val="0"/>
          <w:numId w:val="25"/>
        </w:numPr>
        <w:rPr>
          <w:rFonts w:ascii="Abadi" w:hAnsi="Abadi"/>
          <w:sz w:val="28"/>
          <w:szCs w:val="28"/>
        </w:rPr>
      </w:pPr>
      <w:r w:rsidRPr="0058042B">
        <w:rPr>
          <w:rFonts w:ascii="Abadi" w:hAnsi="Abadi"/>
          <w:b/>
          <w:bCs/>
          <w:sz w:val="28"/>
          <w:szCs w:val="28"/>
        </w:rPr>
        <w:t>Integrated Approach</w:t>
      </w:r>
      <w:r w:rsidRPr="0058042B">
        <w:rPr>
          <w:rFonts w:ascii="Abadi" w:hAnsi="Abadi"/>
          <w:sz w:val="28"/>
          <w:szCs w:val="28"/>
        </w:rPr>
        <w:t xml:space="preserve">: A balanced approach that integrates traditional farming wisdom with modern agricultural innovations </w:t>
      </w:r>
      <w:r w:rsidRPr="0058042B">
        <w:rPr>
          <w:rFonts w:ascii="Abadi" w:hAnsi="Abadi"/>
          <w:sz w:val="28"/>
          <w:szCs w:val="28"/>
        </w:rPr>
        <w:lastRenderedPageBreak/>
        <w:t>could offer the best solution for Gaza. This hybrid model can preserve cultural heritage while leveraging technological advancements to overcome current challenges and improve food security.</w:t>
      </w:r>
    </w:p>
    <w:p w14:paraId="07D9D071" w14:textId="77777777" w:rsidR="00AF39C0" w:rsidRPr="006725F4" w:rsidRDefault="00AF39C0" w:rsidP="00AF39C0">
      <w:pPr>
        <w:rPr>
          <w:rFonts w:ascii="Abadi" w:hAnsi="Abadi"/>
          <w:sz w:val="28"/>
          <w:szCs w:val="28"/>
        </w:rPr>
      </w:pPr>
    </w:p>
    <w:p w14:paraId="4A1E42DC" w14:textId="77777777" w:rsidR="00AF39C0" w:rsidRPr="00767650" w:rsidRDefault="00AF39C0" w:rsidP="00AF39C0">
      <w:pPr>
        <w:rPr>
          <w:rFonts w:ascii="Abadi" w:hAnsi="Abadi"/>
          <w:b/>
          <w:bCs/>
          <w:sz w:val="28"/>
          <w:szCs w:val="28"/>
        </w:rPr>
      </w:pPr>
      <w:r w:rsidRPr="00767650">
        <w:rPr>
          <w:rFonts w:ascii="Abadi" w:hAnsi="Abadi"/>
          <w:b/>
          <w:bCs/>
          <w:sz w:val="28"/>
          <w:szCs w:val="28"/>
        </w:rPr>
        <w:t>Advocate A Presentation: In Support of Traditional Farming</w:t>
      </w:r>
    </w:p>
    <w:p w14:paraId="05F7DA87" w14:textId="77777777" w:rsidR="00AF39C0" w:rsidRPr="00767650" w:rsidRDefault="00AF39C0" w:rsidP="00AF39C0">
      <w:pPr>
        <w:rPr>
          <w:rFonts w:ascii="Abadi" w:hAnsi="Abadi"/>
          <w:sz w:val="28"/>
          <w:szCs w:val="28"/>
        </w:rPr>
      </w:pPr>
      <w:r w:rsidRPr="00767650">
        <w:rPr>
          <w:rFonts w:ascii="Abadi" w:hAnsi="Abadi"/>
          <w:b/>
          <w:bCs/>
          <w:sz w:val="28"/>
          <w:szCs w:val="28"/>
        </w:rPr>
        <w:t>Introduction</w:t>
      </w:r>
      <w:r w:rsidRPr="00767650">
        <w:rPr>
          <w:rFonts w:ascii="Abadi" w:hAnsi="Abadi"/>
          <w:sz w:val="28"/>
          <w:szCs w:val="28"/>
        </w:rPr>
        <w:t xml:space="preserve"> Advocate A supports the continuation and enhancement of traditional farming methods in Gaza, arguing that these practices are sustainable, culturally significant, and well-suited to the region's unique conditions.</w:t>
      </w:r>
    </w:p>
    <w:p w14:paraId="1087100A" w14:textId="77777777" w:rsidR="00AF39C0" w:rsidRPr="00767650" w:rsidRDefault="00AF39C0" w:rsidP="00AF39C0">
      <w:pPr>
        <w:numPr>
          <w:ilvl w:val="0"/>
          <w:numId w:val="26"/>
        </w:numPr>
        <w:rPr>
          <w:rFonts w:ascii="Abadi" w:hAnsi="Abadi"/>
          <w:sz w:val="28"/>
          <w:szCs w:val="28"/>
        </w:rPr>
      </w:pPr>
      <w:r w:rsidRPr="00767650">
        <w:rPr>
          <w:rFonts w:ascii="Abadi" w:hAnsi="Abadi"/>
          <w:b/>
          <w:bCs/>
          <w:sz w:val="28"/>
          <w:szCs w:val="28"/>
        </w:rPr>
        <w:t>Cultural and Historical Significance</w:t>
      </w:r>
      <w:r w:rsidRPr="00767650">
        <w:rPr>
          <w:rFonts w:ascii="Abadi" w:hAnsi="Abadi"/>
          <w:sz w:val="28"/>
          <w:szCs w:val="28"/>
        </w:rPr>
        <w:t>: Traditional farming methods are deeply embedded in Gaza’s cultural heritage and social structures. These methods have been passed down through generations and are integral to the community’s identity. Maintaining traditional farming supports cultural continuity and preserves valuable indigenous knowledge. According to the Palestinian Ministry of Agriculture, these practices have historically sustained local communities, ensuring food security and social cohesion.</w:t>
      </w:r>
    </w:p>
    <w:p w14:paraId="287EFC71" w14:textId="77777777" w:rsidR="00AF39C0" w:rsidRPr="00767650" w:rsidRDefault="00AF39C0" w:rsidP="00AF39C0">
      <w:pPr>
        <w:numPr>
          <w:ilvl w:val="0"/>
          <w:numId w:val="26"/>
        </w:numPr>
        <w:rPr>
          <w:rFonts w:ascii="Abadi" w:hAnsi="Abadi"/>
          <w:sz w:val="28"/>
          <w:szCs w:val="28"/>
        </w:rPr>
      </w:pPr>
      <w:r w:rsidRPr="00767650">
        <w:rPr>
          <w:rFonts w:ascii="Abadi" w:hAnsi="Abadi"/>
          <w:b/>
          <w:bCs/>
          <w:sz w:val="28"/>
          <w:szCs w:val="28"/>
        </w:rPr>
        <w:t>Environmental Sustainability</w:t>
      </w:r>
      <w:r w:rsidRPr="00767650">
        <w:rPr>
          <w:rFonts w:ascii="Abadi" w:hAnsi="Abadi"/>
          <w:sz w:val="28"/>
          <w:szCs w:val="28"/>
        </w:rPr>
        <w:t>: Traditional farming practices are generally more environmentally sustainable. They rely on organic inputs, promote biodiversity, and improve soil health. For instance, crop rotation and intercropping, common in traditional farming, enhance soil fertility and reduce pest outbreaks without relying on chemical fertilizers and pesticides. A study by the International Journal of Agricultural Sustainability highlights that these methods can maintain ecological balance and long-term agricultural productivity, which is crucial in Gaza’s fragile environment.</w:t>
      </w:r>
    </w:p>
    <w:p w14:paraId="2AA7465B" w14:textId="77777777" w:rsidR="00AF39C0" w:rsidRPr="00767650" w:rsidRDefault="00AF39C0" w:rsidP="00AF39C0">
      <w:pPr>
        <w:numPr>
          <w:ilvl w:val="0"/>
          <w:numId w:val="26"/>
        </w:numPr>
        <w:rPr>
          <w:rFonts w:ascii="Abadi" w:hAnsi="Abadi"/>
          <w:sz w:val="28"/>
          <w:szCs w:val="28"/>
        </w:rPr>
      </w:pPr>
      <w:r w:rsidRPr="00767650">
        <w:rPr>
          <w:rFonts w:ascii="Abadi" w:hAnsi="Abadi"/>
          <w:b/>
          <w:bCs/>
          <w:sz w:val="28"/>
          <w:szCs w:val="28"/>
        </w:rPr>
        <w:t>Resource Efficiency</w:t>
      </w:r>
      <w:r w:rsidRPr="00767650">
        <w:rPr>
          <w:rFonts w:ascii="Abadi" w:hAnsi="Abadi"/>
          <w:sz w:val="28"/>
          <w:szCs w:val="28"/>
        </w:rPr>
        <w:t>: Traditional farming can be more resource-efficient, particularly when it comes to water use. Techniques such as dry farming and the use of organic mulch to retain soil moisture are well-suited to Gaza’s arid climate. Given the severe water scarcity and the fact that over 97% of Gaza’s groundwater is unfit for human consumption, these water-conserving practices are vital. The Palestinian Water Authority supports the use of such traditional methods to address water limitations effectively.</w:t>
      </w:r>
    </w:p>
    <w:p w14:paraId="6E42D996" w14:textId="77777777" w:rsidR="00AF39C0" w:rsidRPr="00767650" w:rsidRDefault="00AF39C0" w:rsidP="00AF39C0">
      <w:pPr>
        <w:numPr>
          <w:ilvl w:val="0"/>
          <w:numId w:val="26"/>
        </w:numPr>
        <w:rPr>
          <w:rFonts w:ascii="Abadi" w:hAnsi="Abadi"/>
          <w:sz w:val="28"/>
          <w:szCs w:val="28"/>
        </w:rPr>
      </w:pPr>
      <w:r w:rsidRPr="00767650">
        <w:rPr>
          <w:rFonts w:ascii="Abadi" w:hAnsi="Abadi"/>
          <w:b/>
          <w:bCs/>
          <w:sz w:val="28"/>
          <w:szCs w:val="28"/>
        </w:rPr>
        <w:t>Economic Accessibility</w:t>
      </w:r>
      <w:r w:rsidRPr="00767650">
        <w:rPr>
          <w:rFonts w:ascii="Abadi" w:hAnsi="Abadi"/>
          <w:sz w:val="28"/>
          <w:szCs w:val="28"/>
        </w:rPr>
        <w:t xml:space="preserve">: Traditional farming methods require fewer financial resources compared to modern techniques. The initial setup </w:t>
      </w:r>
      <w:r w:rsidRPr="00767650">
        <w:rPr>
          <w:rFonts w:ascii="Abadi" w:hAnsi="Abadi"/>
          <w:sz w:val="28"/>
          <w:szCs w:val="28"/>
        </w:rPr>
        <w:lastRenderedPageBreak/>
        <w:t>costs for hydroponics, aquaponics, and other modern systems can be prohibitively high for many local farmers. In contrast, traditional farming utilizes locally available materials and requires minimal financial investment, making it accessible to a broader segment of the population. The FAO emphasizes the importance of supporting low-cost agricultural methods to enhance food security in economically constrained areas like Gaza.</w:t>
      </w:r>
    </w:p>
    <w:p w14:paraId="15A2491B" w14:textId="77777777" w:rsidR="00AF39C0" w:rsidRPr="00767650" w:rsidRDefault="00AF39C0" w:rsidP="00AF39C0">
      <w:pPr>
        <w:numPr>
          <w:ilvl w:val="0"/>
          <w:numId w:val="26"/>
        </w:numPr>
        <w:rPr>
          <w:rFonts w:ascii="Abadi" w:hAnsi="Abadi"/>
          <w:sz w:val="28"/>
          <w:szCs w:val="28"/>
        </w:rPr>
      </w:pPr>
      <w:r w:rsidRPr="00767650">
        <w:rPr>
          <w:rFonts w:ascii="Abadi" w:hAnsi="Abadi"/>
          <w:b/>
          <w:bCs/>
          <w:sz w:val="28"/>
          <w:szCs w:val="28"/>
        </w:rPr>
        <w:t>Community Resilience and Social Stability</w:t>
      </w:r>
      <w:r w:rsidRPr="00767650">
        <w:rPr>
          <w:rFonts w:ascii="Abadi" w:hAnsi="Abadi"/>
          <w:sz w:val="28"/>
          <w:szCs w:val="28"/>
        </w:rPr>
        <w:t>: Traditional farming fosters community resilience and social stability. It encourages communal work, knowledge sharing, and mutual support among farmers. This social fabric is essential in times of crisis, such as during blockades or military actions, as it enables communities to work together to overcome challenges. The United Nations Relief and Works Agency (UNRWA) reports that community-based farming initiatives have been successful in building resilience and providing support networks in Gaza.</w:t>
      </w:r>
    </w:p>
    <w:p w14:paraId="0DDB3CCB" w14:textId="77777777" w:rsidR="00AF39C0" w:rsidRPr="006725F4" w:rsidRDefault="00AF39C0" w:rsidP="00AF39C0">
      <w:pPr>
        <w:rPr>
          <w:rFonts w:ascii="Abadi" w:hAnsi="Abadi"/>
          <w:sz w:val="28"/>
          <w:szCs w:val="28"/>
        </w:rPr>
      </w:pPr>
    </w:p>
    <w:p w14:paraId="2EB80320" w14:textId="77777777" w:rsidR="00AF39C0" w:rsidRPr="00FF6338" w:rsidRDefault="00AF39C0" w:rsidP="00AF39C0">
      <w:pPr>
        <w:rPr>
          <w:rFonts w:ascii="Abadi" w:hAnsi="Abadi"/>
          <w:b/>
          <w:bCs/>
          <w:sz w:val="28"/>
          <w:szCs w:val="28"/>
        </w:rPr>
      </w:pPr>
      <w:r w:rsidRPr="00FF6338">
        <w:rPr>
          <w:rFonts w:ascii="Abadi" w:hAnsi="Abadi"/>
          <w:b/>
          <w:bCs/>
          <w:sz w:val="28"/>
          <w:szCs w:val="28"/>
        </w:rPr>
        <w:t>Advocate B Presentation: In Support of Modern Techniques</w:t>
      </w:r>
    </w:p>
    <w:p w14:paraId="645CB21F" w14:textId="77777777" w:rsidR="00AF39C0" w:rsidRPr="00FF6338" w:rsidRDefault="00AF39C0" w:rsidP="00AF39C0">
      <w:pPr>
        <w:rPr>
          <w:rFonts w:ascii="Abadi" w:hAnsi="Abadi"/>
          <w:sz w:val="28"/>
          <w:szCs w:val="28"/>
        </w:rPr>
      </w:pPr>
      <w:r w:rsidRPr="00FF6338">
        <w:rPr>
          <w:rFonts w:ascii="Abadi" w:hAnsi="Abadi"/>
          <w:b/>
          <w:bCs/>
          <w:sz w:val="28"/>
          <w:szCs w:val="28"/>
        </w:rPr>
        <w:t>Introduction</w:t>
      </w:r>
      <w:r w:rsidRPr="00FF6338">
        <w:rPr>
          <w:rFonts w:ascii="Abadi" w:hAnsi="Abadi"/>
          <w:sz w:val="28"/>
          <w:szCs w:val="28"/>
        </w:rPr>
        <w:t xml:space="preserve"> Advocate B supports the adoption of modern agricultural techniques in Gaza, arguing that these methods can significantly enhance food production, resource efficiency, and overall sustainability.</w:t>
      </w:r>
    </w:p>
    <w:p w14:paraId="532A44C0" w14:textId="77777777" w:rsidR="00AF39C0" w:rsidRPr="00FF6338" w:rsidRDefault="00AF39C0" w:rsidP="00AF39C0">
      <w:pPr>
        <w:numPr>
          <w:ilvl w:val="0"/>
          <w:numId w:val="27"/>
        </w:numPr>
        <w:rPr>
          <w:rFonts w:ascii="Abadi" w:hAnsi="Abadi"/>
          <w:sz w:val="28"/>
          <w:szCs w:val="28"/>
        </w:rPr>
      </w:pPr>
      <w:r w:rsidRPr="00FF6338">
        <w:rPr>
          <w:rFonts w:ascii="Abadi" w:hAnsi="Abadi"/>
          <w:b/>
          <w:bCs/>
          <w:sz w:val="28"/>
          <w:szCs w:val="28"/>
        </w:rPr>
        <w:t>Increased Productivity and Yields</w:t>
      </w:r>
      <w:r w:rsidRPr="00FF6338">
        <w:rPr>
          <w:rFonts w:ascii="Abadi" w:hAnsi="Abadi"/>
          <w:sz w:val="28"/>
          <w:szCs w:val="28"/>
        </w:rPr>
        <w:t>: Modern agricultural techniques, such as hydroponics, aquaponics, and vertical farming, offer significantly higher yields compared to traditional farming methods. These techniques can produce up to ten times more food per unit area. A 2022 report by the FAO highlights the success of hydroponic projects in Gaza, where farmers have achieved high productivity despite limited space and resources.</w:t>
      </w:r>
    </w:p>
    <w:p w14:paraId="179C4C66" w14:textId="77777777" w:rsidR="00AF39C0" w:rsidRPr="00FF6338" w:rsidRDefault="00AF39C0" w:rsidP="00AF39C0">
      <w:pPr>
        <w:numPr>
          <w:ilvl w:val="0"/>
          <w:numId w:val="27"/>
        </w:numPr>
        <w:rPr>
          <w:rFonts w:ascii="Abadi" w:hAnsi="Abadi"/>
          <w:sz w:val="28"/>
          <w:szCs w:val="28"/>
        </w:rPr>
      </w:pPr>
      <w:r w:rsidRPr="00FF6338">
        <w:rPr>
          <w:rFonts w:ascii="Abadi" w:hAnsi="Abadi"/>
          <w:b/>
          <w:bCs/>
          <w:sz w:val="28"/>
          <w:szCs w:val="28"/>
        </w:rPr>
        <w:t>Water Efficiency</w:t>
      </w:r>
      <w:r w:rsidRPr="00FF6338">
        <w:rPr>
          <w:rFonts w:ascii="Abadi" w:hAnsi="Abadi"/>
          <w:sz w:val="28"/>
          <w:szCs w:val="28"/>
        </w:rPr>
        <w:t>: Modern techniques are highly water-efficient, a critical factor in Gaza where water scarcity is a severe issue. Hydroponics, for instance, uses up to 90% less water than traditional soil-based agriculture. According to the Palestinian Water Authority, integrating hydroponics and aquaponics can help mitigate the impacts of water scarcity, ensuring a more reliable food supply even under current water constraints.</w:t>
      </w:r>
    </w:p>
    <w:p w14:paraId="622BA5F1" w14:textId="77777777" w:rsidR="00AF39C0" w:rsidRPr="00FF6338" w:rsidRDefault="00AF39C0" w:rsidP="00AF39C0">
      <w:pPr>
        <w:numPr>
          <w:ilvl w:val="0"/>
          <w:numId w:val="27"/>
        </w:numPr>
        <w:rPr>
          <w:rFonts w:ascii="Abadi" w:hAnsi="Abadi"/>
          <w:sz w:val="28"/>
          <w:szCs w:val="28"/>
        </w:rPr>
      </w:pPr>
      <w:r w:rsidRPr="00FF6338">
        <w:rPr>
          <w:rFonts w:ascii="Abadi" w:hAnsi="Abadi"/>
          <w:b/>
          <w:bCs/>
          <w:sz w:val="28"/>
          <w:szCs w:val="28"/>
        </w:rPr>
        <w:t>Resilience to Environmental Challenges</w:t>
      </w:r>
      <w:r w:rsidRPr="00FF6338">
        <w:rPr>
          <w:rFonts w:ascii="Abadi" w:hAnsi="Abadi"/>
          <w:sz w:val="28"/>
          <w:szCs w:val="28"/>
        </w:rPr>
        <w:t xml:space="preserve">: Modern farming methods can be more resilient to environmental challenges, such as soil </w:t>
      </w:r>
      <w:r w:rsidRPr="00FF6338">
        <w:rPr>
          <w:rFonts w:ascii="Abadi" w:hAnsi="Abadi"/>
          <w:sz w:val="28"/>
          <w:szCs w:val="28"/>
        </w:rPr>
        <w:lastRenderedPageBreak/>
        <w:t>degradation and contamination. Vertical farming and controlled environment agriculture (CEA) eliminate the need for arable land, allowing food production in urban areas and unused spaces. The International Journal of Agricultural Sustainability notes that these methods can help overcome the adverse effects of military actions on agricultural land by creating secure, controlled environments for food production.</w:t>
      </w:r>
    </w:p>
    <w:p w14:paraId="3F89F3EE" w14:textId="77777777" w:rsidR="00AF39C0" w:rsidRPr="00FF6338" w:rsidRDefault="00AF39C0" w:rsidP="00AF39C0">
      <w:pPr>
        <w:numPr>
          <w:ilvl w:val="0"/>
          <w:numId w:val="27"/>
        </w:numPr>
        <w:rPr>
          <w:rFonts w:ascii="Abadi" w:hAnsi="Abadi"/>
          <w:sz w:val="28"/>
          <w:szCs w:val="28"/>
        </w:rPr>
      </w:pPr>
      <w:r w:rsidRPr="00FF6338">
        <w:rPr>
          <w:rFonts w:ascii="Abadi" w:hAnsi="Abadi"/>
          <w:b/>
          <w:bCs/>
          <w:sz w:val="28"/>
          <w:szCs w:val="28"/>
        </w:rPr>
        <w:t>Economic Potential</w:t>
      </w:r>
      <w:r w:rsidRPr="00FF6338">
        <w:rPr>
          <w:rFonts w:ascii="Abadi" w:hAnsi="Abadi"/>
          <w:sz w:val="28"/>
          <w:szCs w:val="28"/>
        </w:rPr>
        <w:t>: Investing in modern agricultural technologies can open new economic opportunities for Gaza. These technologies can attract investments, create high-tech agricultural jobs, and integrate Gaza into global agricultural innovation networks. The World Bank has reported that modern agricultural practices could significantly boost Gaza’s GDP by increasing agricultural productivity and exports.</w:t>
      </w:r>
    </w:p>
    <w:p w14:paraId="2A5FC216" w14:textId="77777777" w:rsidR="00AF39C0" w:rsidRPr="00FF6338" w:rsidRDefault="00AF39C0" w:rsidP="00AF39C0">
      <w:pPr>
        <w:numPr>
          <w:ilvl w:val="0"/>
          <w:numId w:val="27"/>
        </w:numPr>
        <w:rPr>
          <w:rFonts w:ascii="Abadi" w:hAnsi="Abadi"/>
          <w:sz w:val="28"/>
          <w:szCs w:val="28"/>
        </w:rPr>
      </w:pPr>
      <w:r w:rsidRPr="00FF6338">
        <w:rPr>
          <w:rFonts w:ascii="Abadi" w:hAnsi="Abadi"/>
          <w:b/>
          <w:bCs/>
          <w:sz w:val="28"/>
          <w:szCs w:val="28"/>
        </w:rPr>
        <w:t>Food Security and Independence</w:t>
      </w:r>
      <w:r w:rsidRPr="00FF6338">
        <w:rPr>
          <w:rFonts w:ascii="Abadi" w:hAnsi="Abadi"/>
          <w:sz w:val="28"/>
          <w:szCs w:val="28"/>
        </w:rPr>
        <w:t>: Modern techniques can enhance Gaza’s food security and reduce dependency on food imports. By increasing local production capacity, Gaza can become more self-reliant and resilient to external shocks such as blockades and economic restrictions. The FAO’s 2022 report suggests that modern agricultural technologies can help Gaza achieve greater food sovereignty and reduce the risk of food shortages during crises.</w:t>
      </w:r>
    </w:p>
    <w:p w14:paraId="36A58A8D" w14:textId="77777777" w:rsidR="00AF39C0" w:rsidRPr="006725F4" w:rsidRDefault="00AF39C0" w:rsidP="00AF39C0">
      <w:pPr>
        <w:rPr>
          <w:rFonts w:ascii="Abadi" w:hAnsi="Abadi"/>
          <w:sz w:val="28"/>
          <w:szCs w:val="28"/>
        </w:rPr>
      </w:pPr>
    </w:p>
    <w:p w14:paraId="07C124C8" w14:textId="77777777" w:rsidR="00AF39C0" w:rsidRPr="00EB2816" w:rsidRDefault="00AF39C0" w:rsidP="00AF39C0">
      <w:pPr>
        <w:rPr>
          <w:rFonts w:ascii="Abadi" w:hAnsi="Abadi"/>
          <w:b/>
          <w:bCs/>
          <w:sz w:val="28"/>
          <w:szCs w:val="28"/>
        </w:rPr>
      </w:pPr>
      <w:r w:rsidRPr="00EB2816">
        <w:rPr>
          <w:rFonts w:ascii="Abadi" w:hAnsi="Abadi"/>
          <w:b/>
          <w:bCs/>
          <w:sz w:val="28"/>
          <w:szCs w:val="28"/>
        </w:rPr>
        <w:t>Advocate A Responding to Advocate B</w:t>
      </w:r>
    </w:p>
    <w:p w14:paraId="17ACD32B" w14:textId="77777777" w:rsidR="00AF39C0" w:rsidRPr="00EB2816" w:rsidRDefault="00AF39C0" w:rsidP="00AF39C0">
      <w:pPr>
        <w:rPr>
          <w:rFonts w:ascii="Abadi" w:hAnsi="Abadi"/>
          <w:sz w:val="28"/>
          <w:szCs w:val="28"/>
        </w:rPr>
      </w:pPr>
      <w:r w:rsidRPr="00EB2816">
        <w:rPr>
          <w:rFonts w:ascii="Abadi" w:hAnsi="Abadi"/>
          <w:sz w:val="28"/>
          <w:szCs w:val="28"/>
        </w:rPr>
        <w:t xml:space="preserve">Advocate A acknowledges the potential benefits of modern agricultural techniques but argues that these methods are not feasible for many farmers in Gaza due to high initial costs and technical knowledge requirements. Additionally, traditional farming practices, deeply rooted in the community, are more accessible and better suited to the socio-economic conditions of Gaza. While modern techniques promise higher yields and water efficiency, the significant investment </w:t>
      </w:r>
      <w:proofErr w:type="gramStart"/>
      <w:r w:rsidRPr="00EB2816">
        <w:rPr>
          <w:rFonts w:ascii="Abadi" w:hAnsi="Abadi"/>
          <w:sz w:val="28"/>
          <w:szCs w:val="28"/>
        </w:rPr>
        <w:t>needed</w:t>
      </w:r>
      <w:proofErr w:type="gramEnd"/>
      <w:r w:rsidRPr="00EB2816">
        <w:rPr>
          <w:rFonts w:ascii="Abadi" w:hAnsi="Abadi"/>
          <w:sz w:val="28"/>
          <w:szCs w:val="28"/>
        </w:rPr>
        <w:t xml:space="preserve"> and the lack of infrastructure and resources make their widespread adoption challenging. Thus, Advocate A believes that enhancing and supporting traditional methods, which are sustainable and culturally integrated, remains the more practical and immediate solution for Gaza’s food security issues.</w:t>
      </w:r>
    </w:p>
    <w:p w14:paraId="5C2DC92C" w14:textId="77777777" w:rsidR="00AF39C0" w:rsidRPr="006725F4" w:rsidRDefault="00AF39C0" w:rsidP="00AF39C0">
      <w:pPr>
        <w:rPr>
          <w:rFonts w:ascii="Abadi" w:hAnsi="Abadi"/>
          <w:sz w:val="28"/>
          <w:szCs w:val="28"/>
        </w:rPr>
      </w:pPr>
    </w:p>
    <w:p w14:paraId="638B91CC" w14:textId="77777777" w:rsidR="00AF39C0" w:rsidRPr="00A86672" w:rsidRDefault="00AF39C0" w:rsidP="00AF39C0">
      <w:pPr>
        <w:rPr>
          <w:rFonts w:ascii="Abadi" w:hAnsi="Abadi"/>
          <w:b/>
          <w:bCs/>
          <w:sz w:val="28"/>
          <w:szCs w:val="28"/>
        </w:rPr>
      </w:pPr>
      <w:r w:rsidRPr="00A86672">
        <w:rPr>
          <w:rFonts w:ascii="Abadi" w:hAnsi="Abadi"/>
          <w:b/>
          <w:bCs/>
          <w:sz w:val="28"/>
          <w:szCs w:val="28"/>
        </w:rPr>
        <w:t>Advocate B Responding to Advocate A</w:t>
      </w:r>
    </w:p>
    <w:p w14:paraId="7C651FC3" w14:textId="77777777" w:rsidR="00AF39C0" w:rsidRPr="00A86672" w:rsidRDefault="00AF39C0" w:rsidP="00AF39C0">
      <w:pPr>
        <w:rPr>
          <w:rFonts w:ascii="Abadi" w:hAnsi="Abadi"/>
          <w:sz w:val="28"/>
          <w:szCs w:val="28"/>
        </w:rPr>
      </w:pPr>
      <w:r w:rsidRPr="00A86672">
        <w:rPr>
          <w:rFonts w:ascii="Abadi" w:hAnsi="Abadi"/>
          <w:sz w:val="28"/>
          <w:szCs w:val="28"/>
        </w:rPr>
        <w:lastRenderedPageBreak/>
        <w:t>Advocate B acknowledges the importance of traditional farming practices but emphasizes that the severe limitations imposed by Israel's blockades and military actions necessitate the adoption of modern agricultural techniques for Gaza’s survival and progress. While traditional methods are culturally significant, they cannot alone meet the increasing food demands due to resource constraints and environmental degradation. Modern techniques, despite their initial costs, offer long-term solutions with higher productivity, better water efficiency, and resilience to environmental challenges. Advocate B argues that investing in education and infrastructure to support these technologies is essential for creating a sustainable and self-reliant agricultural sector in Gaza.</w:t>
      </w:r>
    </w:p>
    <w:p w14:paraId="4E80882E" w14:textId="77777777" w:rsidR="00AF39C0" w:rsidRPr="006725F4" w:rsidRDefault="00AF39C0" w:rsidP="00AF39C0">
      <w:pPr>
        <w:rPr>
          <w:rFonts w:ascii="Abadi" w:hAnsi="Abadi"/>
          <w:sz w:val="28"/>
          <w:szCs w:val="28"/>
        </w:rPr>
      </w:pPr>
    </w:p>
    <w:p w14:paraId="33F52ECB" w14:textId="77777777" w:rsidR="00AF39C0" w:rsidRPr="00A86672" w:rsidRDefault="00AF39C0" w:rsidP="00AF39C0">
      <w:pPr>
        <w:rPr>
          <w:rFonts w:ascii="Abadi" w:hAnsi="Abadi"/>
          <w:b/>
          <w:bCs/>
          <w:sz w:val="28"/>
          <w:szCs w:val="28"/>
        </w:rPr>
      </w:pPr>
      <w:r w:rsidRPr="00A86672">
        <w:rPr>
          <w:rFonts w:ascii="Abadi" w:hAnsi="Abadi"/>
          <w:b/>
          <w:bCs/>
          <w:sz w:val="28"/>
          <w:szCs w:val="28"/>
        </w:rPr>
        <w:t>Moderator's Summary</w:t>
      </w:r>
    </w:p>
    <w:p w14:paraId="6010F2AB" w14:textId="77777777" w:rsidR="00AF39C0" w:rsidRPr="006725F4" w:rsidRDefault="00AF39C0" w:rsidP="00AF39C0">
      <w:pPr>
        <w:rPr>
          <w:rFonts w:ascii="Abadi" w:hAnsi="Abadi"/>
          <w:sz w:val="28"/>
          <w:szCs w:val="28"/>
        </w:rPr>
      </w:pPr>
      <w:r w:rsidRPr="00A86672">
        <w:rPr>
          <w:rFonts w:ascii="Abadi" w:hAnsi="Abadi"/>
          <w:sz w:val="28"/>
          <w:szCs w:val="28"/>
        </w:rPr>
        <w:t xml:space="preserve">The debate on traditional farming versus modern techniques in Gaza's agriculture highlights critical aspects of food security and sustainability. Advocate A supports traditional farming methods, emphasizing their cultural significance, environmental sustainability, resource efficiency, economic accessibility, and the role they play in community resilience. These practices have sustained Gaza for generations and are deeply rooted in the local culture and social fabric. </w:t>
      </w:r>
    </w:p>
    <w:p w14:paraId="053A6A8F" w14:textId="77777777" w:rsidR="00AF39C0" w:rsidRPr="00A86672" w:rsidRDefault="00AF39C0" w:rsidP="00AF39C0">
      <w:pPr>
        <w:rPr>
          <w:rFonts w:ascii="Abadi" w:hAnsi="Abadi"/>
          <w:sz w:val="28"/>
          <w:szCs w:val="28"/>
        </w:rPr>
      </w:pPr>
      <w:r w:rsidRPr="00A86672">
        <w:rPr>
          <w:rFonts w:ascii="Abadi" w:hAnsi="Abadi"/>
          <w:sz w:val="28"/>
          <w:szCs w:val="28"/>
        </w:rPr>
        <w:t>However, Advocate B argues for the adoption of modern agricultural techniques, citing their potential for significantly higher yields, better water efficiency, resilience to environmental challenges, and economic potential. Modern methods like hydroponics and aquaponics, although requiring initial investments, promise long-term solutions to Gaza's food security issues by maximizing productivity and reducing dependency on imports. The debate underscores the need for a balanced approach that integrates traditional wisdom with modern innovations to build a resilient and sustainable agricultural sector in Gaza.</w:t>
      </w:r>
    </w:p>
    <w:p w14:paraId="2D169AA9" w14:textId="77777777" w:rsidR="00AF39C0" w:rsidRPr="006725F4" w:rsidRDefault="00AF39C0" w:rsidP="00AF39C0">
      <w:pPr>
        <w:rPr>
          <w:rFonts w:ascii="Abadi" w:hAnsi="Abadi"/>
          <w:sz w:val="28"/>
          <w:szCs w:val="28"/>
        </w:rPr>
      </w:pPr>
    </w:p>
    <w:p w14:paraId="57380D66" w14:textId="77777777" w:rsidR="00AF39C0" w:rsidRPr="00A86672" w:rsidRDefault="00AF39C0" w:rsidP="00AF39C0">
      <w:pPr>
        <w:rPr>
          <w:rFonts w:ascii="Abadi" w:hAnsi="Abadi"/>
          <w:b/>
          <w:bCs/>
          <w:sz w:val="28"/>
          <w:szCs w:val="28"/>
        </w:rPr>
      </w:pPr>
      <w:r w:rsidRPr="00A86672">
        <w:rPr>
          <w:rFonts w:ascii="Abadi" w:hAnsi="Abadi"/>
          <w:b/>
          <w:bCs/>
          <w:sz w:val="28"/>
          <w:szCs w:val="28"/>
        </w:rPr>
        <w:t>Reflective Questions for Further Consideration</w:t>
      </w:r>
    </w:p>
    <w:p w14:paraId="1C66F140" w14:textId="77777777" w:rsidR="00AF39C0" w:rsidRPr="00A86672" w:rsidRDefault="00AF39C0" w:rsidP="00AF39C0">
      <w:pPr>
        <w:numPr>
          <w:ilvl w:val="0"/>
          <w:numId w:val="28"/>
        </w:numPr>
        <w:rPr>
          <w:rFonts w:ascii="Abadi" w:hAnsi="Abadi"/>
          <w:sz w:val="28"/>
          <w:szCs w:val="28"/>
        </w:rPr>
      </w:pPr>
      <w:r w:rsidRPr="00A86672">
        <w:rPr>
          <w:rFonts w:ascii="Abadi" w:hAnsi="Abadi"/>
          <w:sz w:val="28"/>
          <w:szCs w:val="28"/>
        </w:rPr>
        <w:t>How can Gaza integrate traditional farming methods with modern techniques to improve food security?</w:t>
      </w:r>
    </w:p>
    <w:p w14:paraId="3441ED02" w14:textId="77777777" w:rsidR="00AF39C0" w:rsidRPr="00A86672" w:rsidRDefault="00AF39C0" w:rsidP="00AF39C0">
      <w:pPr>
        <w:numPr>
          <w:ilvl w:val="0"/>
          <w:numId w:val="28"/>
        </w:numPr>
        <w:rPr>
          <w:rFonts w:ascii="Abadi" w:hAnsi="Abadi"/>
          <w:sz w:val="28"/>
          <w:szCs w:val="28"/>
        </w:rPr>
      </w:pPr>
      <w:r w:rsidRPr="00A86672">
        <w:rPr>
          <w:rFonts w:ascii="Abadi" w:hAnsi="Abadi"/>
          <w:sz w:val="28"/>
          <w:szCs w:val="28"/>
        </w:rPr>
        <w:t>What steps can be taken to make modern agricultural technologies more accessible to local farmers in Gaza?</w:t>
      </w:r>
    </w:p>
    <w:p w14:paraId="602E2783" w14:textId="77777777" w:rsidR="00AF39C0" w:rsidRPr="00A86672" w:rsidRDefault="00AF39C0" w:rsidP="00AF39C0">
      <w:pPr>
        <w:numPr>
          <w:ilvl w:val="0"/>
          <w:numId w:val="28"/>
        </w:numPr>
        <w:rPr>
          <w:rFonts w:ascii="Abadi" w:hAnsi="Abadi"/>
          <w:sz w:val="28"/>
          <w:szCs w:val="28"/>
        </w:rPr>
      </w:pPr>
      <w:r w:rsidRPr="00A86672">
        <w:rPr>
          <w:rFonts w:ascii="Abadi" w:hAnsi="Abadi"/>
          <w:sz w:val="28"/>
          <w:szCs w:val="28"/>
        </w:rPr>
        <w:lastRenderedPageBreak/>
        <w:t>How can international support be structured to promote both traditional and modern agricultural practices in Gaza?</w:t>
      </w:r>
    </w:p>
    <w:p w14:paraId="65AEB8DC" w14:textId="77777777" w:rsidR="00AF39C0" w:rsidRPr="006725F4" w:rsidRDefault="00AF39C0" w:rsidP="00AF39C0">
      <w:pPr>
        <w:rPr>
          <w:rFonts w:ascii="Abadi" w:hAnsi="Abadi"/>
          <w:sz w:val="28"/>
          <w:szCs w:val="28"/>
        </w:rPr>
      </w:pPr>
      <w:r w:rsidRPr="006725F4">
        <w:rPr>
          <w:rFonts w:ascii="Abadi" w:hAnsi="Abadi"/>
          <w:sz w:val="28"/>
          <w:szCs w:val="28"/>
        </w:rPr>
        <w:br w:type="page"/>
      </w:r>
    </w:p>
    <w:p w14:paraId="7AF6BBD1" w14:textId="77777777" w:rsidR="00AF39C0" w:rsidRPr="00C3155D" w:rsidRDefault="00AF39C0" w:rsidP="00827259">
      <w:pPr>
        <w:pStyle w:val="Heading1"/>
        <w:pBdr>
          <w:bottom w:val="single" w:sz="4" w:space="1" w:color="auto"/>
        </w:pBdr>
      </w:pPr>
      <w:bookmarkStart w:id="19" w:name="_Toc172207536"/>
      <w:r w:rsidRPr="006A590E">
        <w:lastRenderedPageBreak/>
        <w:t xml:space="preserve">Debate Topic 3: </w:t>
      </w:r>
      <w:r w:rsidRPr="00C3155D">
        <w:t>Genetically Modified Crops vs. Organic Farming</w:t>
      </w:r>
      <w:bookmarkEnd w:id="19"/>
      <w:r>
        <w:br/>
      </w:r>
    </w:p>
    <w:p w14:paraId="66903058" w14:textId="77777777" w:rsidR="00AF39C0" w:rsidRPr="00C3155D" w:rsidRDefault="00AF39C0" w:rsidP="00AF39C0">
      <w:pPr>
        <w:rPr>
          <w:rFonts w:ascii="Abadi" w:hAnsi="Abadi"/>
          <w:b/>
          <w:bCs/>
          <w:sz w:val="28"/>
          <w:szCs w:val="28"/>
        </w:rPr>
      </w:pPr>
      <w:r w:rsidRPr="00C3155D">
        <w:rPr>
          <w:rFonts w:ascii="Abadi" w:hAnsi="Abadi"/>
          <w:b/>
          <w:bCs/>
          <w:sz w:val="28"/>
          <w:szCs w:val="28"/>
        </w:rPr>
        <w:t>Debate Topic Overview</w:t>
      </w:r>
    </w:p>
    <w:p w14:paraId="449B7DB4" w14:textId="77777777" w:rsidR="00AF39C0" w:rsidRPr="006725F4" w:rsidRDefault="00AF39C0" w:rsidP="00AF39C0">
      <w:pPr>
        <w:rPr>
          <w:rFonts w:ascii="Abadi" w:hAnsi="Abadi"/>
          <w:sz w:val="28"/>
          <w:szCs w:val="28"/>
        </w:rPr>
      </w:pPr>
      <w:r w:rsidRPr="00C3155D">
        <w:rPr>
          <w:rFonts w:ascii="Abadi" w:hAnsi="Abadi"/>
          <w:sz w:val="28"/>
          <w:szCs w:val="28"/>
        </w:rPr>
        <w:t>The agricultural landscape in Gaza faces numerous challenges, from limited arable land and water scarcity to the impacts of Israel's blockades and military actions. Within this context, the debate between genetically modified (GM) crops and organic farming is crucial. GM crops promise higher yields, pest resistance, and adaptability to harsh conditions, potentially offering a solution to Gaza's food insecurity. On the other hand, organic farming emphasizes sustainability, environmental health, and food safety, aligning with traditional practices and community values. This debate examines the merits and drawbacks of each approach in addressing Gaza's unique agricultural and food security needs.</w:t>
      </w:r>
    </w:p>
    <w:p w14:paraId="1C324526" w14:textId="77777777" w:rsidR="00AF39C0" w:rsidRPr="006725F4" w:rsidRDefault="00AF39C0" w:rsidP="00AF39C0">
      <w:pPr>
        <w:rPr>
          <w:rFonts w:ascii="Abadi" w:hAnsi="Abadi"/>
          <w:sz w:val="28"/>
          <w:szCs w:val="28"/>
        </w:rPr>
      </w:pPr>
    </w:p>
    <w:p w14:paraId="4F9385B7" w14:textId="77777777" w:rsidR="00AF39C0" w:rsidRPr="00901100" w:rsidRDefault="00AF39C0" w:rsidP="00AF39C0">
      <w:pPr>
        <w:rPr>
          <w:rFonts w:ascii="Abadi" w:hAnsi="Abadi"/>
          <w:b/>
          <w:bCs/>
          <w:sz w:val="28"/>
          <w:szCs w:val="28"/>
        </w:rPr>
      </w:pPr>
      <w:r w:rsidRPr="00901100">
        <w:rPr>
          <w:rFonts w:ascii="Abadi" w:hAnsi="Abadi"/>
          <w:b/>
          <w:bCs/>
          <w:sz w:val="28"/>
          <w:szCs w:val="28"/>
        </w:rPr>
        <w:t>Moderator's Presentation</w:t>
      </w:r>
    </w:p>
    <w:p w14:paraId="697D9F2F"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Context of Agricultural Challenges</w:t>
      </w:r>
      <w:r w:rsidRPr="00901100">
        <w:rPr>
          <w:rFonts w:ascii="Abadi" w:hAnsi="Abadi"/>
          <w:sz w:val="28"/>
          <w:szCs w:val="28"/>
        </w:rPr>
        <w:t>: Gaza's agriculture faces severe challenges due to limited arable land, water scarcity, and the destruction of infrastructure from Israel's military actions. The 2023 report by the United Nations Office for the Coordination of Humanitarian Affairs (OCHA) highlights that approximately 35% of Gaza's agricultural land has been damaged or rendered inaccessible, exacerbating food insecurity.</w:t>
      </w:r>
    </w:p>
    <w:p w14:paraId="1350C8E2"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Potential of Genetically Modified (GM) Crops</w:t>
      </w:r>
      <w:r w:rsidRPr="00901100">
        <w:rPr>
          <w:rFonts w:ascii="Abadi" w:hAnsi="Abadi"/>
          <w:sz w:val="28"/>
          <w:szCs w:val="28"/>
        </w:rPr>
        <w:t>: GM crops are engineered to resist pests, tolerate harsh environmental conditions, and increase yields. These traits could be particularly beneficial in Gaza, where agricultural resources are scarce, and traditional crops often suffer from pests and poor soil conditions. According to the FAO, GM crops can produce up to 20-30% higher yields compared to conventional crops, which can significantly boost food production in resource-limited settings like Gaza.</w:t>
      </w:r>
    </w:p>
    <w:p w14:paraId="1D3754C7"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Resource Efficiency and GM Crops</w:t>
      </w:r>
      <w:r w:rsidRPr="00901100">
        <w:rPr>
          <w:rFonts w:ascii="Abadi" w:hAnsi="Abadi"/>
          <w:sz w:val="28"/>
          <w:szCs w:val="28"/>
        </w:rPr>
        <w:t xml:space="preserve">: GM crops can reduce the need for chemical pesticides and fertilizers, which are costly and often unavailable due to blockades. Crops engineered for pest resistance can lower the dependency on chemical inputs, reducing costs and potential environmental damage. A 2022 study by the International </w:t>
      </w:r>
      <w:r w:rsidRPr="00901100">
        <w:rPr>
          <w:rFonts w:ascii="Abadi" w:hAnsi="Abadi"/>
          <w:sz w:val="28"/>
          <w:szCs w:val="28"/>
        </w:rPr>
        <w:lastRenderedPageBreak/>
        <w:t>Food Policy Research Institute (IFPRI) indicates that GM crops can lead to a 50% reduction in pesticide use, making agriculture more sustainable and less dependent on external inputs.</w:t>
      </w:r>
    </w:p>
    <w:p w14:paraId="6EBC257D"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Economic Considerations</w:t>
      </w:r>
      <w:r w:rsidRPr="00901100">
        <w:rPr>
          <w:rFonts w:ascii="Abadi" w:hAnsi="Abadi"/>
          <w:sz w:val="28"/>
          <w:szCs w:val="28"/>
        </w:rPr>
        <w:t>: The adoption of GM crops can potentially attract international funding and investment into Gaza's agricultural sector. However, the initial costs of GM seeds and the required technology for their cultivation might be prohibitive for many local farmers. The International Journal of Agricultural Sustainability suggests that subsidies and international aid can help offset these initial costs, making GM crops more accessible to farmers in Gaza.</w:t>
      </w:r>
    </w:p>
    <w:p w14:paraId="42F72C63"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Health and Environmental Concerns of GM Crops</w:t>
      </w:r>
      <w:r w:rsidRPr="00901100">
        <w:rPr>
          <w:rFonts w:ascii="Abadi" w:hAnsi="Abadi"/>
          <w:sz w:val="28"/>
          <w:szCs w:val="28"/>
        </w:rPr>
        <w:t>: Critics argue that GM crops might pose health risks and could lead to environmental issues such as loss of biodiversity. Long-term studies on the health impacts of GM foods are limited, and there is a need for rigorous, independent research. Additionally, cross-contamination with non-GM crops and wild species could have unforeseen ecological consequences, as noted by a 2023 report from Greenpeace.</w:t>
      </w:r>
    </w:p>
    <w:p w14:paraId="1F6EB519"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Advantages of Organic Farming</w:t>
      </w:r>
      <w:r w:rsidRPr="00901100">
        <w:rPr>
          <w:rFonts w:ascii="Abadi" w:hAnsi="Abadi"/>
          <w:sz w:val="28"/>
          <w:szCs w:val="28"/>
        </w:rPr>
        <w:t>: Organic farming emphasizes sustainability, environmental health, and food safety. It avoids synthetic chemicals, relying instead on natural inputs and practices like crop rotation, composting, and biological pest control. Organic farming methods can help maintain soil health and biodiversity, which are crucial for long-term agricultural productivity. According to the Soil Association, organic farming can increase soil organic matter by up to 30%, enhancing water retention and resilience to drought.</w:t>
      </w:r>
    </w:p>
    <w:p w14:paraId="75263F78"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Community and Cultural Alignment</w:t>
      </w:r>
      <w:r w:rsidRPr="00901100">
        <w:rPr>
          <w:rFonts w:ascii="Abadi" w:hAnsi="Abadi"/>
          <w:sz w:val="28"/>
          <w:szCs w:val="28"/>
        </w:rPr>
        <w:t>: Organic farming aligns with traditional practices and values, making it more culturally acceptable and easier to adopt for local farmers. It also supports food sovereignty, allowing communities to control their food systems and reduce dependency on external inputs. The Palestinian Agricultural Relief Committees (PARC) highlight successful organic farming initiatives in Gaza that have strengthened community resilience and provided economic opportunities.</w:t>
      </w:r>
    </w:p>
    <w:p w14:paraId="575DD20F"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Economic Viability of Organic Farming</w:t>
      </w:r>
      <w:r w:rsidRPr="00901100">
        <w:rPr>
          <w:rFonts w:ascii="Abadi" w:hAnsi="Abadi"/>
          <w:sz w:val="28"/>
          <w:szCs w:val="28"/>
        </w:rPr>
        <w:t xml:space="preserve">: While organic farming might have lower initial costs compared to GM crops, it typically requires more </w:t>
      </w:r>
      <w:proofErr w:type="spellStart"/>
      <w:r w:rsidRPr="00901100">
        <w:rPr>
          <w:rFonts w:ascii="Abadi" w:hAnsi="Abadi"/>
          <w:sz w:val="28"/>
          <w:szCs w:val="28"/>
        </w:rPr>
        <w:t>labor</w:t>
      </w:r>
      <w:proofErr w:type="spellEnd"/>
      <w:r w:rsidRPr="00901100">
        <w:rPr>
          <w:rFonts w:ascii="Abadi" w:hAnsi="Abadi"/>
          <w:sz w:val="28"/>
          <w:szCs w:val="28"/>
        </w:rPr>
        <w:t xml:space="preserve"> and management. This can be both a challenge and an opportunity, as it creates jobs but also demands more from farmers in terms of time and effort. Market demand for organic products, </w:t>
      </w:r>
      <w:r w:rsidRPr="00901100">
        <w:rPr>
          <w:rFonts w:ascii="Abadi" w:hAnsi="Abadi"/>
          <w:sz w:val="28"/>
          <w:szCs w:val="28"/>
        </w:rPr>
        <w:lastRenderedPageBreak/>
        <w:t xml:space="preserve">particularly from international markets, can provide premium prices that offset these higher </w:t>
      </w:r>
      <w:proofErr w:type="spellStart"/>
      <w:r w:rsidRPr="00901100">
        <w:rPr>
          <w:rFonts w:ascii="Abadi" w:hAnsi="Abadi"/>
          <w:sz w:val="28"/>
          <w:szCs w:val="28"/>
        </w:rPr>
        <w:t>labor</w:t>
      </w:r>
      <w:proofErr w:type="spellEnd"/>
      <w:r w:rsidRPr="00901100">
        <w:rPr>
          <w:rFonts w:ascii="Abadi" w:hAnsi="Abadi"/>
          <w:sz w:val="28"/>
          <w:szCs w:val="28"/>
        </w:rPr>
        <w:t xml:space="preserve"> costs, as reported by the International Trade Centre.</w:t>
      </w:r>
    </w:p>
    <w:p w14:paraId="45505FD7"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Health and Environmental Benefits of Organic Farming</w:t>
      </w:r>
      <w:r w:rsidRPr="00901100">
        <w:rPr>
          <w:rFonts w:ascii="Abadi" w:hAnsi="Abadi"/>
          <w:sz w:val="28"/>
          <w:szCs w:val="28"/>
        </w:rPr>
        <w:t>: Organic farming avoids the potential health risks associated with GM crops and chemical pesticides. It promotes a healthier environment by enhancing biodiversity and reducing pollution. The Environmental Working Group (EWG) states that organic farming practices can significantly reduce the presence of harmful chemicals in food and the environment, contributing to better public health and ecological balance.</w:t>
      </w:r>
    </w:p>
    <w:p w14:paraId="3779A581" w14:textId="77777777" w:rsidR="00AF39C0" w:rsidRPr="00901100" w:rsidRDefault="00AF39C0" w:rsidP="00AF39C0">
      <w:pPr>
        <w:numPr>
          <w:ilvl w:val="0"/>
          <w:numId w:val="29"/>
        </w:numPr>
        <w:rPr>
          <w:rFonts w:ascii="Abadi" w:hAnsi="Abadi"/>
          <w:sz w:val="28"/>
          <w:szCs w:val="28"/>
        </w:rPr>
      </w:pPr>
      <w:r w:rsidRPr="00901100">
        <w:rPr>
          <w:rFonts w:ascii="Abadi" w:hAnsi="Abadi"/>
          <w:b/>
          <w:bCs/>
          <w:sz w:val="28"/>
          <w:szCs w:val="28"/>
        </w:rPr>
        <w:t>Balancing Approaches</w:t>
      </w:r>
      <w:r w:rsidRPr="00901100">
        <w:rPr>
          <w:rFonts w:ascii="Abadi" w:hAnsi="Abadi"/>
          <w:sz w:val="28"/>
          <w:szCs w:val="28"/>
        </w:rPr>
        <w:t>: A balanced approach that integrates the benefits of GM technology with the principles of organic farming could offer a viable path forward for Gaza. This hybrid model could leverage the high yields and pest resistance of GM crops while maintaining the sustainability and environmental benefits of organic practices. Developing policies and frameworks that support both approaches could enhance food security and resilience in Gaza.</w:t>
      </w:r>
    </w:p>
    <w:p w14:paraId="50CF1D01" w14:textId="77777777" w:rsidR="00AF39C0" w:rsidRPr="00C3155D" w:rsidRDefault="00AF39C0" w:rsidP="00AF39C0">
      <w:pPr>
        <w:rPr>
          <w:rFonts w:ascii="Abadi" w:hAnsi="Abadi"/>
          <w:sz w:val="28"/>
          <w:szCs w:val="28"/>
        </w:rPr>
      </w:pPr>
    </w:p>
    <w:p w14:paraId="349892B8" w14:textId="77777777" w:rsidR="00AF39C0" w:rsidRPr="000719F3" w:rsidRDefault="00AF39C0" w:rsidP="00AF39C0">
      <w:pPr>
        <w:rPr>
          <w:rFonts w:ascii="Abadi" w:hAnsi="Abadi"/>
          <w:b/>
          <w:bCs/>
          <w:sz w:val="28"/>
          <w:szCs w:val="28"/>
        </w:rPr>
      </w:pPr>
      <w:r w:rsidRPr="000719F3">
        <w:rPr>
          <w:rFonts w:ascii="Abadi" w:hAnsi="Abadi"/>
          <w:b/>
          <w:bCs/>
          <w:sz w:val="28"/>
          <w:szCs w:val="28"/>
        </w:rPr>
        <w:t>Advocate A Presentation: In Support of Genetically Modified Crops</w:t>
      </w:r>
    </w:p>
    <w:p w14:paraId="5C417123" w14:textId="77777777" w:rsidR="00AF39C0" w:rsidRPr="000719F3" w:rsidRDefault="00AF39C0" w:rsidP="00AF39C0">
      <w:pPr>
        <w:rPr>
          <w:rFonts w:ascii="Abadi" w:hAnsi="Abadi"/>
          <w:sz w:val="28"/>
          <w:szCs w:val="28"/>
        </w:rPr>
      </w:pPr>
      <w:r w:rsidRPr="000719F3">
        <w:rPr>
          <w:rFonts w:ascii="Abadi" w:hAnsi="Abadi"/>
          <w:b/>
          <w:bCs/>
          <w:sz w:val="28"/>
          <w:szCs w:val="28"/>
        </w:rPr>
        <w:t>Introduction</w:t>
      </w:r>
      <w:r w:rsidRPr="000719F3">
        <w:rPr>
          <w:rFonts w:ascii="Abadi" w:hAnsi="Abadi"/>
          <w:sz w:val="28"/>
          <w:szCs w:val="28"/>
        </w:rPr>
        <w:t xml:space="preserve"> Advocate A argues that genetically modified (GM) crops offer a viable solution to the severe food insecurity and agricultural challenges faced by Gaza. The adoption of GM technology can significantly enhance crop yields, improve resource efficiency, and increase resilience against environmental stressors.</w:t>
      </w:r>
    </w:p>
    <w:p w14:paraId="559E32D1" w14:textId="77777777" w:rsidR="00AF39C0" w:rsidRPr="000719F3" w:rsidRDefault="00AF39C0" w:rsidP="00AF39C0">
      <w:pPr>
        <w:numPr>
          <w:ilvl w:val="0"/>
          <w:numId w:val="30"/>
        </w:numPr>
        <w:rPr>
          <w:rFonts w:ascii="Abadi" w:hAnsi="Abadi"/>
          <w:sz w:val="28"/>
          <w:szCs w:val="28"/>
        </w:rPr>
      </w:pPr>
      <w:r w:rsidRPr="000719F3">
        <w:rPr>
          <w:rFonts w:ascii="Abadi" w:hAnsi="Abadi"/>
          <w:b/>
          <w:bCs/>
          <w:sz w:val="28"/>
          <w:szCs w:val="28"/>
        </w:rPr>
        <w:t>Higher Yields and Food Security</w:t>
      </w:r>
      <w:r w:rsidRPr="000719F3">
        <w:rPr>
          <w:rFonts w:ascii="Abadi" w:hAnsi="Abadi"/>
          <w:sz w:val="28"/>
          <w:szCs w:val="28"/>
        </w:rPr>
        <w:t>: GM crops are engineered to produce higher yields, which is critical for addressing food shortages in Gaza. According to a 2022 report by the FAO, GM crops can yield up to 30% more than conventional varieties. This increase in productivity can help mitigate the impacts of Israel's blockades and military actions, ensuring a more stable and sufficient food supply for the population.</w:t>
      </w:r>
    </w:p>
    <w:p w14:paraId="3110535E" w14:textId="77777777" w:rsidR="00AF39C0" w:rsidRPr="000719F3" w:rsidRDefault="00AF39C0" w:rsidP="00AF39C0">
      <w:pPr>
        <w:numPr>
          <w:ilvl w:val="0"/>
          <w:numId w:val="30"/>
        </w:numPr>
        <w:rPr>
          <w:rFonts w:ascii="Abadi" w:hAnsi="Abadi"/>
          <w:sz w:val="28"/>
          <w:szCs w:val="28"/>
        </w:rPr>
      </w:pPr>
      <w:r w:rsidRPr="000719F3">
        <w:rPr>
          <w:rFonts w:ascii="Abadi" w:hAnsi="Abadi"/>
          <w:b/>
          <w:bCs/>
          <w:sz w:val="28"/>
          <w:szCs w:val="28"/>
        </w:rPr>
        <w:t>Pest and Disease Resistance</w:t>
      </w:r>
      <w:r w:rsidRPr="000719F3">
        <w:rPr>
          <w:rFonts w:ascii="Abadi" w:hAnsi="Abadi"/>
          <w:sz w:val="28"/>
          <w:szCs w:val="28"/>
        </w:rPr>
        <w:t xml:space="preserve">: GM crops can be engineered to resist pests and diseases that are prevalent in Gaza’s agricultural landscape. This reduces the need for chemical pesticides, which are often expensive and hard to obtain due to the blockades. The International Journal of Pest Management reported that </w:t>
      </w:r>
      <w:proofErr w:type="spellStart"/>
      <w:r w:rsidRPr="000719F3">
        <w:rPr>
          <w:rFonts w:ascii="Abadi" w:hAnsi="Abadi"/>
          <w:sz w:val="28"/>
          <w:szCs w:val="28"/>
        </w:rPr>
        <w:t>Bt</w:t>
      </w:r>
      <w:proofErr w:type="spellEnd"/>
      <w:r w:rsidRPr="000719F3">
        <w:rPr>
          <w:rFonts w:ascii="Abadi" w:hAnsi="Abadi"/>
          <w:sz w:val="28"/>
          <w:szCs w:val="28"/>
        </w:rPr>
        <w:t xml:space="preserve"> cotton, a </w:t>
      </w:r>
      <w:r w:rsidRPr="000719F3">
        <w:rPr>
          <w:rFonts w:ascii="Abadi" w:hAnsi="Abadi"/>
          <w:sz w:val="28"/>
          <w:szCs w:val="28"/>
        </w:rPr>
        <w:lastRenderedPageBreak/>
        <w:t>type of GM crop, has significantly reduced pest-related crop losses in various regions, suggesting similar benefits could be realized in Gaza.</w:t>
      </w:r>
    </w:p>
    <w:p w14:paraId="5A5B1603" w14:textId="77777777" w:rsidR="00AF39C0" w:rsidRPr="000719F3" w:rsidRDefault="00AF39C0" w:rsidP="00AF39C0">
      <w:pPr>
        <w:numPr>
          <w:ilvl w:val="0"/>
          <w:numId w:val="30"/>
        </w:numPr>
        <w:rPr>
          <w:rFonts w:ascii="Abadi" w:hAnsi="Abadi"/>
          <w:sz w:val="28"/>
          <w:szCs w:val="28"/>
        </w:rPr>
      </w:pPr>
      <w:r w:rsidRPr="000719F3">
        <w:rPr>
          <w:rFonts w:ascii="Abadi" w:hAnsi="Abadi"/>
          <w:b/>
          <w:bCs/>
          <w:sz w:val="28"/>
          <w:szCs w:val="28"/>
        </w:rPr>
        <w:t>Drought and Salinity Tolerance</w:t>
      </w:r>
      <w:r w:rsidRPr="000719F3">
        <w:rPr>
          <w:rFonts w:ascii="Abadi" w:hAnsi="Abadi"/>
          <w:sz w:val="28"/>
          <w:szCs w:val="28"/>
        </w:rPr>
        <w:t>: Gaza’s water scarcity and soil salinity are major barriers to successful farming. GM crops can be developed to tolerate drought and high salinity, making them suitable for Gaza’s harsh growing conditions. A study by the Journal of Experimental Botany (2021) found that GM maize varieties with enhanced drought tolerance performed significantly better in water-limited environments, which could translate to improved crop performance in Gaza.</w:t>
      </w:r>
    </w:p>
    <w:p w14:paraId="73685B43" w14:textId="77777777" w:rsidR="00AF39C0" w:rsidRPr="000719F3" w:rsidRDefault="00AF39C0" w:rsidP="00AF39C0">
      <w:pPr>
        <w:numPr>
          <w:ilvl w:val="0"/>
          <w:numId w:val="30"/>
        </w:numPr>
        <w:rPr>
          <w:rFonts w:ascii="Abadi" w:hAnsi="Abadi"/>
          <w:sz w:val="28"/>
          <w:szCs w:val="28"/>
        </w:rPr>
      </w:pPr>
      <w:r w:rsidRPr="000719F3">
        <w:rPr>
          <w:rFonts w:ascii="Abadi" w:hAnsi="Abadi"/>
          <w:b/>
          <w:bCs/>
          <w:sz w:val="28"/>
          <w:szCs w:val="28"/>
        </w:rPr>
        <w:t>Economic Benefits</w:t>
      </w:r>
      <w:r w:rsidRPr="000719F3">
        <w:rPr>
          <w:rFonts w:ascii="Abadi" w:hAnsi="Abadi"/>
          <w:sz w:val="28"/>
          <w:szCs w:val="28"/>
        </w:rPr>
        <w:t>: The economic potential of GM crops includes increased income for farmers through higher yields and reduced costs for pesticides and fertilizers. Moreover, the adoption of GM crops can attract international investment and funding aimed at modernizing Gaza’s agricultural sector. The World Bank’s 2023 report on biotechnology in agriculture highlights the economic gains from GM crop adoption in low-resource settings.</w:t>
      </w:r>
    </w:p>
    <w:p w14:paraId="058201F2" w14:textId="77777777" w:rsidR="00AF39C0" w:rsidRPr="000719F3" w:rsidRDefault="00AF39C0" w:rsidP="00AF39C0">
      <w:pPr>
        <w:numPr>
          <w:ilvl w:val="0"/>
          <w:numId w:val="30"/>
        </w:numPr>
        <w:rPr>
          <w:rFonts w:ascii="Abadi" w:hAnsi="Abadi"/>
          <w:sz w:val="28"/>
          <w:szCs w:val="28"/>
        </w:rPr>
      </w:pPr>
      <w:r w:rsidRPr="000719F3">
        <w:rPr>
          <w:rFonts w:ascii="Abadi" w:hAnsi="Abadi"/>
          <w:b/>
          <w:bCs/>
          <w:sz w:val="28"/>
          <w:szCs w:val="28"/>
        </w:rPr>
        <w:t>Environmental Sustainability</w:t>
      </w:r>
      <w:r w:rsidRPr="000719F3">
        <w:rPr>
          <w:rFonts w:ascii="Abadi" w:hAnsi="Abadi"/>
          <w:sz w:val="28"/>
          <w:szCs w:val="28"/>
        </w:rPr>
        <w:t>: By reducing the need for chemical inputs, GM crops can contribute to a more sustainable agricultural system. The reduction in pesticide and fertilizer use lowers the environmental footprint of farming practices. A 2022 study by Nature Sustainability reported that GM crops have led to a 37% reduction in chemical pesticide use globally, suggesting substantial environmental benefits for Gaza.</w:t>
      </w:r>
    </w:p>
    <w:p w14:paraId="679143E7" w14:textId="77777777" w:rsidR="00AF39C0" w:rsidRPr="006725F4" w:rsidRDefault="00AF39C0" w:rsidP="00AF39C0">
      <w:pPr>
        <w:rPr>
          <w:rFonts w:ascii="Abadi" w:hAnsi="Abadi"/>
          <w:sz w:val="28"/>
          <w:szCs w:val="28"/>
        </w:rPr>
      </w:pPr>
    </w:p>
    <w:p w14:paraId="4AE6EE74" w14:textId="77777777" w:rsidR="00AF39C0" w:rsidRPr="000719F3" w:rsidRDefault="00AF39C0" w:rsidP="00AF39C0">
      <w:pPr>
        <w:rPr>
          <w:rFonts w:ascii="Abadi" w:hAnsi="Abadi"/>
          <w:b/>
          <w:bCs/>
          <w:sz w:val="28"/>
          <w:szCs w:val="28"/>
        </w:rPr>
      </w:pPr>
      <w:r w:rsidRPr="000719F3">
        <w:rPr>
          <w:rFonts w:ascii="Abadi" w:hAnsi="Abadi"/>
          <w:b/>
          <w:bCs/>
          <w:sz w:val="28"/>
          <w:szCs w:val="28"/>
        </w:rPr>
        <w:t>Advocate B Presentation: In Support of Organic Farming</w:t>
      </w:r>
    </w:p>
    <w:p w14:paraId="1856A372" w14:textId="77777777" w:rsidR="00AF39C0" w:rsidRPr="000719F3" w:rsidRDefault="00AF39C0" w:rsidP="00AF39C0">
      <w:pPr>
        <w:rPr>
          <w:rFonts w:ascii="Abadi" w:hAnsi="Abadi"/>
          <w:sz w:val="28"/>
          <w:szCs w:val="28"/>
        </w:rPr>
      </w:pPr>
      <w:r w:rsidRPr="000719F3">
        <w:rPr>
          <w:rFonts w:ascii="Abadi" w:hAnsi="Abadi"/>
          <w:b/>
          <w:bCs/>
          <w:sz w:val="28"/>
          <w:szCs w:val="28"/>
        </w:rPr>
        <w:t>Introduction</w:t>
      </w:r>
      <w:r w:rsidRPr="000719F3">
        <w:rPr>
          <w:rFonts w:ascii="Abadi" w:hAnsi="Abadi"/>
          <w:sz w:val="28"/>
          <w:szCs w:val="28"/>
        </w:rPr>
        <w:t xml:space="preserve"> Advocate B supports organic farming as a sustainable and culturally appropriate solution for Gaza. Organic farming not only addresses food security but also promotes environmental health and social cohesion, aligning with Gaza’s unique challenges and values.</w:t>
      </w:r>
    </w:p>
    <w:p w14:paraId="4EC914F2" w14:textId="77777777" w:rsidR="00AF39C0" w:rsidRPr="000719F3" w:rsidRDefault="00AF39C0" w:rsidP="00AF39C0">
      <w:pPr>
        <w:numPr>
          <w:ilvl w:val="0"/>
          <w:numId w:val="31"/>
        </w:numPr>
        <w:rPr>
          <w:rFonts w:ascii="Abadi" w:hAnsi="Abadi"/>
          <w:sz w:val="28"/>
          <w:szCs w:val="28"/>
        </w:rPr>
      </w:pPr>
      <w:r w:rsidRPr="000719F3">
        <w:rPr>
          <w:rFonts w:ascii="Abadi" w:hAnsi="Abadi"/>
          <w:b/>
          <w:bCs/>
          <w:sz w:val="28"/>
          <w:szCs w:val="28"/>
        </w:rPr>
        <w:t>Environmental Health and Sustainability</w:t>
      </w:r>
      <w:r w:rsidRPr="000719F3">
        <w:rPr>
          <w:rFonts w:ascii="Abadi" w:hAnsi="Abadi"/>
          <w:sz w:val="28"/>
          <w:szCs w:val="28"/>
        </w:rPr>
        <w:t xml:space="preserve">: Organic farming avoids synthetic chemicals, relying on natural inputs and practices like composting, crop rotation, and biological pest control. This approach maintains soil health, enhances biodiversity, and reduces pollution. The International Journal of Agricultural Sustainability highlights that organic farming can increase soil organic matter by up to 30%, </w:t>
      </w:r>
      <w:r w:rsidRPr="000719F3">
        <w:rPr>
          <w:rFonts w:ascii="Abadi" w:hAnsi="Abadi"/>
          <w:sz w:val="28"/>
          <w:szCs w:val="28"/>
        </w:rPr>
        <w:lastRenderedPageBreak/>
        <w:t>improving soil fertility and water retention—critical in Gaza's arid environment.</w:t>
      </w:r>
    </w:p>
    <w:p w14:paraId="13355B2A" w14:textId="77777777" w:rsidR="00AF39C0" w:rsidRPr="000719F3" w:rsidRDefault="00AF39C0" w:rsidP="00AF39C0">
      <w:pPr>
        <w:numPr>
          <w:ilvl w:val="0"/>
          <w:numId w:val="31"/>
        </w:numPr>
        <w:rPr>
          <w:rFonts w:ascii="Abadi" w:hAnsi="Abadi"/>
          <w:sz w:val="28"/>
          <w:szCs w:val="28"/>
        </w:rPr>
      </w:pPr>
      <w:r w:rsidRPr="000719F3">
        <w:rPr>
          <w:rFonts w:ascii="Abadi" w:hAnsi="Abadi"/>
          <w:b/>
          <w:bCs/>
          <w:sz w:val="28"/>
          <w:szCs w:val="28"/>
        </w:rPr>
        <w:t>Cultural and Community Alignment</w:t>
      </w:r>
      <w:r w:rsidRPr="000719F3">
        <w:rPr>
          <w:rFonts w:ascii="Abadi" w:hAnsi="Abadi"/>
          <w:sz w:val="28"/>
          <w:szCs w:val="28"/>
        </w:rPr>
        <w:t>: Organic farming is deeply rooted in traditional practices and values, making it more culturally acceptable and easier to adopt for local farmers. It supports food sovereignty, allowing communities to control their food systems and reduce dependency on external inputs. The Palestinian Agricultural Relief Committees (PARC) have successfully implemented organic farming initiatives that strengthen community resilience and provide economic opportunities.</w:t>
      </w:r>
    </w:p>
    <w:p w14:paraId="00F7062C" w14:textId="77777777" w:rsidR="00AF39C0" w:rsidRPr="000719F3" w:rsidRDefault="00AF39C0" w:rsidP="00AF39C0">
      <w:pPr>
        <w:numPr>
          <w:ilvl w:val="0"/>
          <w:numId w:val="31"/>
        </w:numPr>
        <w:rPr>
          <w:rFonts w:ascii="Abadi" w:hAnsi="Abadi"/>
          <w:sz w:val="28"/>
          <w:szCs w:val="28"/>
        </w:rPr>
      </w:pPr>
      <w:r w:rsidRPr="000719F3">
        <w:rPr>
          <w:rFonts w:ascii="Abadi" w:hAnsi="Abadi"/>
          <w:b/>
          <w:bCs/>
          <w:sz w:val="28"/>
          <w:szCs w:val="28"/>
        </w:rPr>
        <w:t>Health Benefits</w:t>
      </w:r>
      <w:r w:rsidRPr="000719F3">
        <w:rPr>
          <w:rFonts w:ascii="Abadi" w:hAnsi="Abadi"/>
          <w:sz w:val="28"/>
          <w:szCs w:val="28"/>
        </w:rPr>
        <w:t>: Organic farming produces food free from synthetic pesticides and fertilizers, reducing health risks associated with chemical residues. A 2023 report by the Environmental Working Group (EWG) states that organic foods have lower levels of pesticide residues compared to conventional foods, contributing to better public health. This is particularly important in Gaza, where health infrastructure is strained due to ongoing blockades and military actions.</w:t>
      </w:r>
    </w:p>
    <w:p w14:paraId="1FB46408" w14:textId="77777777" w:rsidR="00AF39C0" w:rsidRPr="000719F3" w:rsidRDefault="00AF39C0" w:rsidP="00AF39C0">
      <w:pPr>
        <w:numPr>
          <w:ilvl w:val="0"/>
          <w:numId w:val="31"/>
        </w:numPr>
        <w:rPr>
          <w:rFonts w:ascii="Abadi" w:hAnsi="Abadi"/>
          <w:sz w:val="28"/>
          <w:szCs w:val="28"/>
        </w:rPr>
      </w:pPr>
      <w:r w:rsidRPr="000719F3">
        <w:rPr>
          <w:rFonts w:ascii="Abadi" w:hAnsi="Abadi"/>
          <w:b/>
          <w:bCs/>
          <w:sz w:val="28"/>
          <w:szCs w:val="28"/>
        </w:rPr>
        <w:t>Economic Viability and Market Potential</w:t>
      </w:r>
      <w:r w:rsidRPr="000719F3">
        <w:rPr>
          <w:rFonts w:ascii="Abadi" w:hAnsi="Abadi"/>
          <w:sz w:val="28"/>
          <w:szCs w:val="28"/>
        </w:rPr>
        <w:t xml:space="preserve">: While organic farming might require more </w:t>
      </w:r>
      <w:proofErr w:type="spellStart"/>
      <w:r w:rsidRPr="000719F3">
        <w:rPr>
          <w:rFonts w:ascii="Abadi" w:hAnsi="Abadi"/>
          <w:sz w:val="28"/>
          <w:szCs w:val="28"/>
        </w:rPr>
        <w:t>labor</w:t>
      </w:r>
      <w:proofErr w:type="spellEnd"/>
      <w:r w:rsidRPr="000719F3">
        <w:rPr>
          <w:rFonts w:ascii="Abadi" w:hAnsi="Abadi"/>
          <w:sz w:val="28"/>
          <w:szCs w:val="28"/>
        </w:rPr>
        <w:t xml:space="preserve"> and management, it creates jobs and offers economic opportunities. Market demand for organic products, both locally and internationally, can provide premium prices that offset higher </w:t>
      </w:r>
      <w:proofErr w:type="spellStart"/>
      <w:r w:rsidRPr="000719F3">
        <w:rPr>
          <w:rFonts w:ascii="Abadi" w:hAnsi="Abadi"/>
          <w:sz w:val="28"/>
          <w:szCs w:val="28"/>
        </w:rPr>
        <w:t>labor</w:t>
      </w:r>
      <w:proofErr w:type="spellEnd"/>
      <w:r w:rsidRPr="000719F3">
        <w:rPr>
          <w:rFonts w:ascii="Abadi" w:hAnsi="Abadi"/>
          <w:sz w:val="28"/>
          <w:szCs w:val="28"/>
        </w:rPr>
        <w:t xml:space="preserve"> costs. The International Trade Centre reports that organic products often fetch 20-30% higher prices in global markets, offering a lucrative opportunity for Gaza’s farmers.</w:t>
      </w:r>
    </w:p>
    <w:p w14:paraId="666E5A86" w14:textId="77777777" w:rsidR="00AF39C0" w:rsidRPr="000719F3" w:rsidRDefault="00AF39C0" w:rsidP="00AF39C0">
      <w:pPr>
        <w:numPr>
          <w:ilvl w:val="0"/>
          <w:numId w:val="31"/>
        </w:numPr>
        <w:rPr>
          <w:rFonts w:ascii="Abadi" w:hAnsi="Abadi"/>
          <w:sz w:val="28"/>
          <w:szCs w:val="28"/>
        </w:rPr>
      </w:pPr>
      <w:r w:rsidRPr="000719F3">
        <w:rPr>
          <w:rFonts w:ascii="Abadi" w:hAnsi="Abadi"/>
          <w:b/>
          <w:bCs/>
          <w:sz w:val="28"/>
          <w:szCs w:val="28"/>
        </w:rPr>
        <w:t>Resilience and Adaptability</w:t>
      </w:r>
      <w:r w:rsidRPr="000719F3">
        <w:rPr>
          <w:rFonts w:ascii="Abadi" w:hAnsi="Abadi"/>
          <w:sz w:val="28"/>
          <w:szCs w:val="28"/>
        </w:rPr>
        <w:t>: Organic farming practices enhance resilience to environmental stresses by promoting biodiversity and ecological balance. Techniques such as crop rotation and intercropping can reduce pest outbreaks and improve crop yields without relying on chemical inputs. The FAO’s 2022 report underscores that organic farming practices are particularly effective in fragile environments, helping communities adapt to changing conditions and external shocks.</w:t>
      </w:r>
    </w:p>
    <w:p w14:paraId="3293C74C" w14:textId="77777777" w:rsidR="00AF39C0" w:rsidRPr="006725F4" w:rsidRDefault="00AF39C0" w:rsidP="00AF39C0">
      <w:pPr>
        <w:rPr>
          <w:rFonts w:ascii="Abadi" w:hAnsi="Abadi"/>
          <w:sz w:val="28"/>
          <w:szCs w:val="28"/>
        </w:rPr>
      </w:pPr>
    </w:p>
    <w:p w14:paraId="6A516D19" w14:textId="77777777" w:rsidR="00AF39C0" w:rsidRPr="00B0506E" w:rsidRDefault="00AF39C0" w:rsidP="00AF39C0">
      <w:pPr>
        <w:rPr>
          <w:rFonts w:ascii="Abadi" w:hAnsi="Abadi"/>
          <w:b/>
          <w:bCs/>
          <w:sz w:val="28"/>
          <w:szCs w:val="28"/>
        </w:rPr>
      </w:pPr>
      <w:r w:rsidRPr="00B0506E">
        <w:rPr>
          <w:rFonts w:ascii="Abadi" w:hAnsi="Abadi"/>
          <w:b/>
          <w:bCs/>
          <w:sz w:val="28"/>
          <w:szCs w:val="28"/>
        </w:rPr>
        <w:t>Advocate A Responding to Advocate B</w:t>
      </w:r>
    </w:p>
    <w:p w14:paraId="50D344A7" w14:textId="77777777" w:rsidR="00AF39C0" w:rsidRPr="00B0506E" w:rsidRDefault="00AF39C0" w:rsidP="00AF39C0">
      <w:pPr>
        <w:rPr>
          <w:rFonts w:ascii="Abadi" w:hAnsi="Abadi"/>
          <w:sz w:val="28"/>
          <w:szCs w:val="28"/>
        </w:rPr>
      </w:pPr>
      <w:r w:rsidRPr="00B0506E">
        <w:rPr>
          <w:rFonts w:ascii="Abadi" w:hAnsi="Abadi"/>
          <w:sz w:val="28"/>
          <w:szCs w:val="28"/>
        </w:rPr>
        <w:t xml:space="preserve">Advocate A acknowledges the environmental and health benefits of organic farming but argues that it cannot sufficiently address the urgent </w:t>
      </w:r>
      <w:r w:rsidRPr="00B0506E">
        <w:rPr>
          <w:rFonts w:ascii="Abadi" w:hAnsi="Abadi"/>
          <w:sz w:val="28"/>
          <w:szCs w:val="28"/>
        </w:rPr>
        <w:lastRenderedPageBreak/>
        <w:t xml:space="preserve">food security needs in Gaza due to lower yields and higher </w:t>
      </w:r>
      <w:proofErr w:type="spellStart"/>
      <w:r w:rsidRPr="00B0506E">
        <w:rPr>
          <w:rFonts w:ascii="Abadi" w:hAnsi="Abadi"/>
          <w:sz w:val="28"/>
          <w:szCs w:val="28"/>
        </w:rPr>
        <w:t>labor</w:t>
      </w:r>
      <w:proofErr w:type="spellEnd"/>
      <w:r w:rsidRPr="00B0506E">
        <w:rPr>
          <w:rFonts w:ascii="Abadi" w:hAnsi="Abadi"/>
          <w:sz w:val="28"/>
          <w:szCs w:val="28"/>
        </w:rPr>
        <w:t xml:space="preserve"> requirements. Given the severe resource constraints and the impacts of Israel's blockades and military actions, GM crops offer a more viable solution by providing higher productivity, pest and drought resistance, and reduced dependency on chemical inputs. While organic farming aligns with cultural practices, the immediate priority should be on scalable solutions that can significantly enhance food production and economic resilience in the face of ongoing adversities.</w:t>
      </w:r>
    </w:p>
    <w:p w14:paraId="53FD9C13" w14:textId="77777777" w:rsidR="00AF39C0" w:rsidRPr="006725F4" w:rsidRDefault="00AF39C0" w:rsidP="00AF39C0">
      <w:pPr>
        <w:rPr>
          <w:rFonts w:ascii="Abadi" w:hAnsi="Abadi"/>
          <w:sz w:val="28"/>
          <w:szCs w:val="28"/>
        </w:rPr>
      </w:pPr>
    </w:p>
    <w:p w14:paraId="435963D6" w14:textId="77777777" w:rsidR="00AF39C0" w:rsidRPr="00633CAB" w:rsidRDefault="00AF39C0" w:rsidP="00AF39C0">
      <w:pPr>
        <w:rPr>
          <w:rFonts w:ascii="Abadi" w:hAnsi="Abadi"/>
          <w:b/>
          <w:bCs/>
          <w:sz w:val="28"/>
          <w:szCs w:val="28"/>
        </w:rPr>
      </w:pPr>
      <w:r w:rsidRPr="00633CAB">
        <w:rPr>
          <w:rFonts w:ascii="Abadi" w:hAnsi="Abadi"/>
          <w:b/>
          <w:bCs/>
          <w:sz w:val="28"/>
          <w:szCs w:val="28"/>
        </w:rPr>
        <w:t>Advocate B Responding to Advocate A</w:t>
      </w:r>
    </w:p>
    <w:p w14:paraId="5757E7E6" w14:textId="77777777" w:rsidR="00AF39C0" w:rsidRPr="00633CAB" w:rsidRDefault="00AF39C0" w:rsidP="00AF39C0">
      <w:pPr>
        <w:rPr>
          <w:rFonts w:ascii="Abadi" w:hAnsi="Abadi"/>
          <w:sz w:val="28"/>
          <w:szCs w:val="28"/>
        </w:rPr>
      </w:pPr>
      <w:r w:rsidRPr="00633CAB">
        <w:rPr>
          <w:rFonts w:ascii="Abadi" w:hAnsi="Abadi"/>
          <w:sz w:val="28"/>
          <w:szCs w:val="28"/>
        </w:rPr>
        <w:t>Advocate B recognizes the potential of GM crops to increase yields and address immediate food shortages but emphasizes the long-term sustainability and health benefits of organic farming, which are crucial for Gaza's future. Organic practices support environmental health, reduce dependency on external inputs, and preserve local biodiversity, making them more resilient to external shocks like blockades and military actions. Furthermore, the premium market potential for organic products can provide significant economic benefits. Thus, while GM crops offer short-term gains, organic farming represents a holistic approach that aligns with Gaza's socio-economic and environmental needs.</w:t>
      </w:r>
    </w:p>
    <w:p w14:paraId="6268569E" w14:textId="77777777" w:rsidR="00AF39C0" w:rsidRPr="006725F4" w:rsidRDefault="00AF39C0" w:rsidP="00AF39C0">
      <w:pPr>
        <w:rPr>
          <w:rFonts w:ascii="Abadi" w:hAnsi="Abadi"/>
          <w:sz w:val="28"/>
          <w:szCs w:val="28"/>
        </w:rPr>
      </w:pPr>
    </w:p>
    <w:p w14:paraId="57CFD319" w14:textId="77777777" w:rsidR="00AF39C0" w:rsidRPr="00633CAB" w:rsidRDefault="00AF39C0" w:rsidP="00AF39C0">
      <w:pPr>
        <w:rPr>
          <w:rFonts w:ascii="Abadi" w:hAnsi="Abadi"/>
          <w:b/>
          <w:bCs/>
          <w:sz w:val="28"/>
          <w:szCs w:val="28"/>
        </w:rPr>
      </w:pPr>
      <w:r w:rsidRPr="00633CAB">
        <w:rPr>
          <w:rFonts w:ascii="Abadi" w:hAnsi="Abadi"/>
          <w:b/>
          <w:bCs/>
          <w:sz w:val="28"/>
          <w:szCs w:val="28"/>
        </w:rPr>
        <w:t>Moderator's Summary</w:t>
      </w:r>
    </w:p>
    <w:p w14:paraId="5AE24EE8" w14:textId="77777777" w:rsidR="00AF39C0" w:rsidRPr="006725F4" w:rsidRDefault="00AF39C0" w:rsidP="00AF39C0">
      <w:pPr>
        <w:rPr>
          <w:rFonts w:ascii="Abadi" w:hAnsi="Abadi"/>
          <w:sz w:val="28"/>
          <w:szCs w:val="28"/>
        </w:rPr>
      </w:pPr>
      <w:r w:rsidRPr="00633CAB">
        <w:rPr>
          <w:rFonts w:ascii="Abadi" w:hAnsi="Abadi"/>
          <w:sz w:val="28"/>
          <w:szCs w:val="28"/>
        </w:rPr>
        <w:t>The debate on genetically modified (GM) crops versus organic farming in Gaza presents two contrasting approaches to enhancing food security and agricultural sustainability. Advocate A supports GM crops for their higher yields, pest and disease resistance, and adaptability to harsh conditions, which are crucial given the severe limitations imposed by Israel's blockades and military actions. GM crops promise increased productivity and economic benefits, offering a scalable solution to Gaza’s food insecurity.</w:t>
      </w:r>
    </w:p>
    <w:p w14:paraId="36F9F88B" w14:textId="77777777" w:rsidR="00AF39C0" w:rsidRPr="00633CAB" w:rsidRDefault="00AF39C0" w:rsidP="00AF39C0">
      <w:pPr>
        <w:rPr>
          <w:rFonts w:ascii="Abadi" w:hAnsi="Abadi"/>
          <w:sz w:val="28"/>
          <w:szCs w:val="28"/>
        </w:rPr>
      </w:pPr>
      <w:r w:rsidRPr="00633CAB">
        <w:rPr>
          <w:rFonts w:ascii="Abadi" w:hAnsi="Abadi"/>
          <w:sz w:val="28"/>
          <w:szCs w:val="28"/>
        </w:rPr>
        <w:t xml:space="preserve">On the other hand, Advocate B champions organic farming for its environmental sustainability, health benefits, and cultural alignment. Organic farming avoids synthetic chemicals, promotes biodiversity, and supports food sovereignty, making it more resilient to external shocks and aligning with Gaza's traditional practices. While GM crops offer immediate gains, organic farming provides long-term sustainability and economic opportunities through premium market potential. The debate underscores the need for a balanced approach that integrates the high productivity of </w:t>
      </w:r>
      <w:r w:rsidRPr="00633CAB">
        <w:rPr>
          <w:rFonts w:ascii="Abadi" w:hAnsi="Abadi"/>
          <w:sz w:val="28"/>
          <w:szCs w:val="28"/>
        </w:rPr>
        <w:lastRenderedPageBreak/>
        <w:t>GM crops with the sustainability and health benefits of organic practices, creating a resilient and self-reliant agricultural sector in Gaza.</w:t>
      </w:r>
    </w:p>
    <w:p w14:paraId="2EC0B34E" w14:textId="77777777" w:rsidR="00AF39C0" w:rsidRPr="006725F4" w:rsidRDefault="00AF39C0" w:rsidP="00AF39C0">
      <w:pPr>
        <w:rPr>
          <w:rFonts w:ascii="Abadi" w:hAnsi="Abadi"/>
          <w:sz w:val="28"/>
          <w:szCs w:val="28"/>
        </w:rPr>
      </w:pPr>
    </w:p>
    <w:p w14:paraId="31AB83C4" w14:textId="77777777" w:rsidR="00AF39C0" w:rsidRPr="00633CAB" w:rsidRDefault="00AF39C0" w:rsidP="00AF39C0">
      <w:pPr>
        <w:rPr>
          <w:rFonts w:ascii="Abadi" w:hAnsi="Abadi"/>
          <w:b/>
          <w:bCs/>
          <w:sz w:val="28"/>
          <w:szCs w:val="28"/>
        </w:rPr>
      </w:pPr>
      <w:r w:rsidRPr="00633CAB">
        <w:rPr>
          <w:rFonts w:ascii="Abadi" w:hAnsi="Abadi"/>
          <w:b/>
          <w:bCs/>
          <w:sz w:val="28"/>
          <w:szCs w:val="28"/>
        </w:rPr>
        <w:t>Reflective Questions for Further Consideration</w:t>
      </w:r>
    </w:p>
    <w:p w14:paraId="1BEAB42C" w14:textId="77777777" w:rsidR="00AF39C0" w:rsidRPr="00633CAB" w:rsidRDefault="00AF39C0" w:rsidP="00AF39C0">
      <w:pPr>
        <w:numPr>
          <w:ilvl w:val="0"/>
          <w:numId w:val="32"/>
        </w:numPr>
        <w:rPr>
          <w:rFonts w:ascii="Abadi" w:hAnsi="Abadi"/>
          <w:sz w:val="28"/>
          <w:szCs w:val="28"/>
        </w:rPr>
      </w:pPr>
      <w:r w:rsidRPr="00633CAB">
        <w:rPr>
          <w:rFonts w:ascii="Abadi" w:hAnsi="Abadi"/>
          <w:sz w:val="28"/>
          <w:szCs w:val="28"/>
        </w:rPr>
        <w:t>How can Gaza balance the immediate benefits of GM crops with the long-term sustainability of organic farming?</w:t>
      </w:r>
    </w:p>
    <w:p w14:paraId="160EB7C8" w14:textId="77777777" w:rsidR="00AF39C0" w:rsidRPr="00633CAB" w:rsidRDefault="00AF39C0" w:rsidP="00AF39C0">
      <w:pPr>
        <w:numPr>
          <w:ilvl w:val="0"/>
          <w:numId w:val="32"/>
        </w:numPr>
        <w:rPr>
          <w:rFonts w:ascii="Abadi" w:hAnsi="Abadi"/>
          <w:sz w:val="28"/>
          <w:szCs w:val="28"/>
        </w:rPr>
      </w:pPr>
      <w:r w:rsidRPr="00633CAB">
        <w:rPr>
          <w:rFonts w:ascii="Abadi" w:hAnsi="Abadi"/>
          <w:sz w:val="28"/>
          <w:szCs w:val="28"/>
        </w:rPr>
        <w:t>What steps can be taken to make both GM technology and organic farming practices accessible to local farmers in Gaza?</w:t>
      </w:r>
    </w:p>
    <w:p w14:paraId="4DAD252F" w14:textId="77777777" w:rsidR="00AF39C0" w:rsidRPr="00633CAB" w:rsidRDefault="00AF39C0" w:rsidP="00AF39C0">
      <w:pPr>
        <w:numPr>
          <w:ilvl w:val="0"/>
          <w:numId w:val="32"/>
        </w:numPr>
        <w:rPr>
          <w:rFonts w:ascii="Abadi" w:hAnsi="Abadi"/>
          <w:sz w:val="28"/>
          <w:szCs w:val="28"/>
        </w:rPr>
      </w:pPr>
      <w:r w:rsidRPr="00633CAB">
        <w:rPr>
          <w:rFonts w:ascii="Abadi" w:hAnsi="Abadi"/>
          <w:sz w:val="28"/>
          <w:szCs w:val="28"/>
        </w:rPr>
        <w:t>How can international support be structured to promote the integration of GM and organic farming methods in Gaza?</w:t>
      </w:r>
    </w:p>
    <w:p w14:paraId="06785864" w14:textId="77777777" w:rsidR="00AF39C0" w:rsidRPr="006725F4" w:rsidRDefault="00AF39C0" w:rsidP="00AF39C0">
      <w:pPr>
        <w:rPr>
          <w:rFonts w:ascii="Abadi" w:hAnsi="Abadi"/>
          <w:sz w:val="28"/>
          <w:szCs w:val="28"/>
        </w:rPr>
      </w:pPr>
      <w:r w:rsidRPr="006725F4">
        <w:rPr>
          <w:rFonts w:ascii="Abadi" w:hAnsi="Abadi"/>
          <w:sz w:val="28"/>
          <w:szCs w:val="28"/>
        </w:rPr>
        <w:br w:type="page"/>
      </w:r>
    </w:p>
    <w:p w14:paraId="51E39F69" w14:textId="77777777" w:rsidR="00AF39C0" w:rsidRPr="007D6677" w:rsidRDefault="00AF39C0" w:rsidP="00827259">
      <w:pPr>
        <w:pStyle w:val="Heading1"/>
        <w:pBdr>
          <w:bottom w:val="single" w:sz="4" w:space="1" w:color="auto"/>
        </w:pBdr>
      </w:pPr>
      <w:bookmarkStart w:id="20" w:name="_Toc172207537"/>
      <w:r w:rsidRPr="006A590E">
        <w:lastRenderedPageBreak/>
        <w:t xml:space="preserve">Debate Topic 4: </w:t>
      </w:r>
      <w:r w:rsidRPr="007D6677">
        <w:t>Rebuilding Agricultural Infrastructure vs. Investing in New Food Technologies</w:t>
      </w:r>
      <w:bookmarkEnd w:id="20"/>
      <w:r>
        <w:br/>
      </w:r>
    </w:p>
    <w:p w14:paraId="246769FF" w14:textId="77777777" w:rsidR="00AF39C0" w:rsidRPr="007D6677" w:rsidRDefault="00AF39C0" w:rsidP="00AF39C0">
      <w:pPr>
        <w:rPr>
          <w:rFonts w:ascii="Abadi" w:hAnsi="Abadi"/>
          <w:b/>
          <w:bCs/>
          <w:sz w:val="28"/>
          <w:szCs w:val="28"/>
        </w:rPr>
      </w:pPr>
      <w:r w:rsidRPr="007D6677">
        <w:rPr>
          <w:rFonts w:ascii="Abadi" w:hAnsi="Abadi"/>
          <w:b/>
          <w:bCs/>
          <w:sz w:val="28"/>
          <w:szCs w:val="28"/>
        </w:rPr>
        <w:t>Debate Topic Overview</w:t>
      </w:r>
    </w:p>
    <w:p w14:paraId="2E5A0FDD" w14:textId="77777777" w:rsidR="00AF39C0" w:rsidRPr="007D6677" w:rsidRDefault="00AF39C0" w:rsidP="00AF39C0">
      <w:pPr>
        <w:rPr>
          <w:rFonts w:ascii="Abadi" w:hAnsi="Abadi"/>
          <w:sz w:val="28"/>
          <w:szCs w:val="28"/>
        </w:rPr>
      </w:pPr>
      <w:r w:rsidRPr="007D6677">
        <w:rPr>
          <w:rFonts w:ascii="Abadi" w:hAnsi="Abadi"/>
          <w:sz w:val="28"/>
          <w:szCs w:val="28"/>
        </w:rPr>
        <w:t>In the aftermath of Israel's wars and ongoing blockades, Gaza’s agricultural sector has been severely impacted, with significant damage to infrastructure and limited access to resources. The debate between rebuilding traditional agricultural infrastructure and investing in new food technologies is crucial for the region’s food security and economic recovery. Rebuilding infrastructure focuses on restoring essential systems such as irrigation networks, greenhouses, and storage facilities. Conversely, investing in new food technologies, such as hydroponics, aquaponics, and vertical farming, aims to modernize agriculture, making it more efficient and resilient. This debate explores the potential benefits and drawbacks of each approach within the unique context of Gaza's challenges and opportunities.</w:t>
      </w:r>
    </w:p>
    <w:p w14:paraId="501F5BEA" w14:textId="77777777" w:rsidR="00AF39C0" w:rsidRPr="006725F4" w:rsidRDefault="00AF39C0" w:rsidP="00AF39C0">
      <w:pPr>
        <w:rPr>
          <w:rFonts w:ascii="Abadi" w:hAnsi="Abadi"/>
          <w:sz w:val="28"/>
          <w:szCs w:val="28"/>
        </w:rPr>
      </w:pPr>
    </w:p>
    <w:p w14:paraId="5E15F68C" w14:textId="77777777" w:rsidR="00AF39C0" w:rsidRPr="004842CE" w:rsidRDefault="00AF39C0" w:rsidP="00AF39C0">
      <w:pPr>
        <w:rPr>
          <w:rFonts w:ascii="Abadi" w:hAnsi="Abadi"/>
          <w:b/>
          <w:bCs/>
          <w:sz w:val="28"/>
          <w:szCs w:val="28"/>
        </w:rPr>
      </w:pPr>
      <w:r w:rsidRPr="004842CE">
        <w:rPr>
          <w:rFonts w:ascii="Abadi" w:hAnsi="Abadi"/>
          <w:b/>
          <w:bCs/>
          <w:sz w:val="28"/>
          <w:szCs w:val="28"/>
        </w:rPr>
        <w:t>Moderator's Presentation</w:t>
      </w:r>
    </w:p>
    <w:p w14:paraId="0BA05133"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t>Current State of Agricultural Infrastructure</w:t>
      </w:r>
      <w:r w:rsidRPr="004842CE">
        <w:rPr>
          <w:rFonts w:ascii="Abadi" w:hAnsi="Abadi"/>
          <w:sz w:val="28"/>
          <w:szCs w:val="28"/>
        </w:rPr>
        <w:t>: Gaza's agricultural infrastructure has been severely damaged due to Israel's wars and ongoing blockades. According to a 2023 report by the United Nations Office for the Coordination of Humanitarian Affairs (OCHA), significant portions of Gaza’s irrigation systems, greenhouses, and storage facilities have been destroyed or are in disrepair. Rebuilding these systems is essential for restoring traditional farming operations and ensuring a stable food supply.</w:t>
      </w:r>
    </w:p>
    <w:p w14:paraId="2057BA11"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t>Importance of Rebuilding Infrastructure</w:t>
      </w:r>
      <w:r w:rsidRPr="004842CE">
        <w:rPr>
          <w:rFonts w:ascii="Abadi" w:hAnsi="Abadi"/>
          <w:sz w:val="28"/>
          <w:szCs w:val="28"/>
        </w:rPr>
        <w:t>: Rebuilding agricultural infrastructure can provide immediate benefits by restoring the capacity for traditional farming. This includes repairing irrigation systems, rebuilding greenhouses, and improving storage facilities to reduce post-harvest losses. The Palestinian Central Bureau of Statistics reports that improving infrastructure can significantly enhance productivity and reduce the cost of food production, which is crucial for food security in Gaza.</w:t>
      </w:r>
    </w:p>
    <w:p w14:paraId="6089DBEA"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lastRenderedPageBreak/>
        <w:t>Economic and Employment Benefits</w:t>
      </w:r>
      <w:r w:rsidRPr="004842CE">
        <w:rPr>
          <w:rFonts w:ascii="Abadi" w:hAnsi="Abadi"/>
          <w:sz w:val="28"/>
          <w:szCs w:val="28"/>
        </w:rPr>
        <w:t xml:space="preserve">: Rebuilding infrastructure can create jobs and stimulate the local economy. The reconstruction process itself requires </w:t>
      </w:r>
      <w:proofErr w:type="spellStart"/>
      <w:r w:rsidRPr="004842CE">
        <w:rPr>
          <w:rFonts w:ascii="Abadi" w:hAnsi="Abadi"/>
          <w:sz w:val="28"/>
          <w:szCs w:val="28"/>
        </w:rPr>
        <w:t>labor</w:t>
      </w:r>
      <w:proofErr w:type="spellEnd"/>
      <w:r w:rsidRPr="004842CE">
        <w:rPr>
          <w:rFonts w:ascii="Abadi" w:hAnsi="Abadi"/>
          <w:sz w:val="28"/>
          <w:szCs w:val="28"/>
        </w:rPr>
        <w:t>, providing employment opportunities for Gaza’s population. Furthermore, a functioning agricultural infrastructure supports local farmers, helping them to produce and market their crops more effectively. The World Bank highlights that infrastructure development is key to economic recovery in post-conflict regions.</w:t>
      </w:r>
    </w:p>
    <w:p w14:paraId="23C693A0"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t>Challenges of Rebuilding</w:t>
      </w:r>
      <w:r w:rsidRPr="004842CE">
        <w:rPr>
          <w:rFonts w:ascii="Abadi" w:hAnsi="Abadi"/>
          <w:sz w:val="28"/>
          <w:szCs w:val="28"/>
        </w:rPr>
        <w:t>: Rebuilding agricultural infrastructure in Gaza faces numerous challenges, including the ongoing blockade, limited financial resources, and recurrent destruction from military actions. The FAO's 2022 report indicates that the cost of rebuilding can be prohibitive without substantial international support and investment.</w:t>
      </w:r>
    </w:p>
    <w:p w14:paraId="141A1F05"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t>Advantages of New Food Technologies</w:t>
      </w:r>
      <w:r w:rsidRPr="004842CE">
        <w:rPr>
          <w:rFonts w:ascii="Abadi" w:hAnsi="Abadi"/>
          <w:sz w:val="28"/>
          <w:szCs w:val="28"/>
        </w:rPr>
        <w:t>: Investing in new food technologies, such as hydroponics, aquaponics, and vertical farming, offers innovative solutions to Gaza’s agricultural challenges. These technologies can produce high yields with minimal land and water use, making them ideal for Gaza’s densely populated and resource-scarce environment. A study by the International Journal of Agricultural Technology (2022) shows that hydroponic systems can yield up to 10 times more crops per square meter compared to traditional farming.</w:t>
      </w:r>
    </w:p>
    <w:p w14:paraId="4924B7A4"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t>Resource Efficiency</w:t>
      </w:r>
      <w:r w:rsidRPr="004842CE">
        <w:rPr>
          <w:rFonts w:ascii="Abadi" w:hAnsi="Abadi"/>
          <w:sz w:val="28"/>
          <w:szCs w:val="28"/>
        </w:rPr>
        <w:t>: New food technologies are highly efficient in terms of water and nutrient use. Hydroponic and aquaponic systems recycle water and nutrients, significantly reducing the amount needed for crop production. Given Gaza’s critical water scarcity, these technologies provide a sustainable alternative to traditional irrigation methods. The Palestinian Water Authority supports the adoption of such technologies to address water limitations.</w:t>
      </w:r>
    </w:p>
    <w:p w14:paraId="20A5EA98"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t>Resilience to External Shocks</w:t>
      </w:r>
      <w:r w:rsidRPr="004842CE">
        <w:rPr>
          <w:rFonts w:ascii="Abadi" w:hAnsi="Abadi"/>
          <w:sz w:val="28"/>
          <w:szCs w:val="28"/>
        </w:rPr>
        <w:t>: New food technologies can offer greater resilience to external shocks, such as future blockades or military actions. Controlled environment agriculture (CEA) systems, like vertical farming, protect crops from environmental hazards and can be implemented in urban settings or protected structures. This resilience is crucial for maintaining food production during periods of instability, as noted by the International Journal of Agricultural Sustainability.</w:t>
      </w:r>
    </w:p>
    <w:p w14:paraId="18257ECC"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lastRenderedPageBreak/>
        <w:t>Economic Potential</w:t>
      </w:r>
      <w:r w:rsidRPr="004842CE">
        <w:rPr>
          <w:rFonts w:ascii="Abadi" w:hAnsi="Abadi"/>
          <w:sz w:val="28"/>
          <w:szCs w:val="28"/>
        </w:rPr>
        <w:t>: Investing in modern agricultural technologies can attract international funding and create new economic opportunities. These technologies can integrate Gaza into global agricultural innovation networks, potentially leading to exports and economic growth. The World Bank’s 2023 report on agricultural innovation highlights the economic benefits of adopting modern technologies in resource-limited settings.</w:t>
      </w:r>
    </w:p>
    <w:p w14:paraId="717E06B6"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t>Training and Knowledge Transfer</w:t>
      </w:r>
      <w:r w:rsidRPr="004842CE">
        <w:rPr>
          <w:rFonts w:ascii="Abadi" w:hAnsi="Abadi"/>
          <w:sz w:val="28"/>
          <w:szCs w:val="28"/>
        </w:rPr>
        <w:t>: Successful implementation of new food technologies requires training and knowledge transfer. Programs that educate local farmers and technicians on operating and maintaining these systems are essential. The FAO has reported success in training initiatives in Gaza, where farmers have adapted new technologies to local conditions.</w:t>
      </w:r>
    </w:p>
    <w:p w14:paraId="0AD47393" w14:textId="77777777" w:rsidR="00AF39C0" w:rsidRPr="004842CE" w:rsidRDefault="00AF39C0" w:rsidP="00AF39C0">
      <w:pPr>
        <w:numPr>
          <w:ilvl w:val="0"/>
          <w:numId w:val="33"/>
        </w:numPr>
        <w:rPr>
          <w:rFonts w:ascii="Abadi" w:hAnsi="Abadi"/>
          <w:sz w:val="28"/>
          <w:szCs w:val="28"/>
        </w:rPr>
      </w:pPr>
      <w:r w:rsidRPr="004842CE">
        <w:rPr>
          <w:rFonts w:ascii="Abadi" w:hAnsi="Abadi"/>
          <w:b/>
          <w:bCs/>
          <w:sz w:val="28"/>
          <w:szCs w:val="28"/>
        </w:rPr>
        <w:t>Balancing Traditional and Modern Approaches</w:t>
      </w:r>
      <w:r w:rsidRPr="004842CE">
        <w:rPr>
          <w:rFonts w:ascii="Abadi" w:hAnsi="Abadi"/>
          <w:sz w:val="28"/>
          <w:szCs w:val="28"/>
        </w:rPr>
        <w:t>: A balanced approach that includes rebuilding essential infrastructure while investing in new food technologies could provide the most comprehensive solution for Gaza. This strategy would enhance immediate food production capacity while building a sustainable and resilient agricultural sector for the future. Policies that support both traditional and modern methods can ensure food security and economic stability in Gaza.</w:t>
      </w:r>
    </w:p>
    <w:p w14:paraId="136280D5" w14:textId="77777777" w:rsidR="00AF39C0" w:rsidRPr="006725F4" w:rsidRDefault="00AF39C0" w:rsidP="00AF39C0">
      <w:pPr>
        <w:rPr>
          <w:rFonts w:ascii="Abadi" w:hAnsi="Abadi"/>
          <w:sz w:val="28"/>
          <w:szCs w:val="28"/>
        </w:rPr>
      </w:pPr>
    </w:p>
    <w:p w14:paraId="44F52839" w14:textId="77777777" w:rsidR="00AF39C0" w:rsidRPr="004A6FC9" w:rsidRDefault="00AF39C0" w:rsidP="00AF39C0">
      <w:pPr>
        <w:rPr>
          <w:rFonts w:ascii="Abadi" w:hAnsi="Abadi"/>
          <w:b/>
          <w:bCs/>
          <w:sz w:val="28"/>
          <w:szCs w:val="28"/>
        </w:rPr>
      </w:pPr>
      <w:r w:rsidRPr="004A6FC9">
        <w:rPr>
          <w:rFonts w:ascii="Abadi" w:hAnsi="Abadi"/>
          <w:b/>
          <w:bCs/>
          <w:sz w:val="28"/>
          <w:szCs w:val="28"/>
        </w:rPr>
        <w:t>Advocate A Presentation: In Support of Rebuilding Agricultural Infrastructure</w:t>
      </w:r>
    </w:p>
    <w:p w14:paraId="0C14D911" w14:textId="77777777" w:rsidR="00AF39C0" w:rsidRPr="004A6FC9" w:rsidRDefault="00AF39C0" w:rsidP="00AF39C0">
      <w:pPr>
        <w:rPr>
          <w:rFonts w:ascii="Abadi" w:hAnsi="Abadi"/>
          <w:sz w:val="28"/>
          <w:szCs w:val="28"/>
        </w:rPr>
      </w:pPr>
      <w:r w:rsidRPr="004A6FC9">
        <w:rPr>
          <w:rFonts w:ascii="Abadi" w:hAnsi="Abadi"/>
          <w:b/>
          <w:bCs/>
          <w:sz w:val="28"/>
          <w:szCs w:val="28"/>
        </w:rPr>
        <w:t>Introduction</w:t>
      </w:r>
      <w:r w:rsidRPr="004A6FC9">
        <w:rPr>
          <w:rFonts w:ascii="Abadi" w:hAnsi="Abadi"/>
          <w:sz w:val="28"/>
          <w:szCs w:val="28"/>
        </w:rPr>
        <w:t xml:space="preserve"> Advocate A argues that rebuilding Gaza’s agricultural infrastructure is essential for immediate food security and long-term economic stability. This approach focuses on restoring the systems and facilities that traditional farming relies on, ensuring that the agricultural sector can function effectively.</w:t>
      </w:r>
    </w:p>
    <w:p w14:paraId="16D82A29" w14:textId="77777777" w:rsidR="00AF39C0" w:rsidRPr="004A6FC9" w:rsidRDefault="00AF39C0" w:rsidP="00AF39C0">
      <w:pPr>
        <w:numPr>
          <w:ilvl w:val="0"/>
          <w:numId w:val="34"/>
        </w:numPr>
        <w:rPr>
          <w:rFonts w:ascii="Abadi" w:hAnsi="Abadi"/>
          <w:sz w:val="28"/>
          <w:szCs w:val="28"/>
        </w:rPr>
      </w:pPr>
      <w:r w:rsidRPr="004A6FC9">
        <w:rPr>
          <w:rFonts w:ascii="Abadi" w:hAnsi="Abadi"/>
          <w:b/>
          <w:bCs/>
          <w:sz w:val="28"/>
          <w:szCs w:val="28"/>
        </w:rPr>
        <w:t>Restoring Irrigation Systems</w:t>
      </w:r>
      <w:r w:rsidRPr="004A6FC9">
        <w:rPr>
          <w:rFonts w:ascii="Abadi" w:hAnsi="Abadi"/>
          <w:sz w:val="28"/>
          <w:szCs w:val="28"/>
        </w:rPr>
        <w:t>: Rebuilding damaged irrigation systems is crucial for resuming efficient water distribution to farmlands. According to the Palestinian Water Authority, over 50% of Gaza’s irrigation infrastructure has been destroyed or damaged due to military actions. Restoring these systems can significantly improve water management, reducing waste and ensuring that crops receive adequate hydration.</w:t>
      </w:r>
    </w:p>
    <w:p w14:paraId="7DD61738" w14:textId="77777777" w:rsidR="00AF39C0" w:rsidRPr="004A6FC9" w:rsidRDefault="00AF39C0" w:rsidP="00AF39C0">
      <w:pPr>
        <w:numPr>
          <w:ilvl w:val="0"/>
          <w:numId w:val="34"/>
        </w:numPr>
        <w:rPr>
          <w:rFonts w:ascii="Abadi" w:hAnsi="Abadi"/>
          <w:sz w:val="28"/>
          <w:szCs w:val="28"/>
        </w:rPr>
      </w:pPr>
      <w:r w:rsidRPr="004A6FC9">
        <w:rPr>
          <w:rFonts w:ascii="Abadi" w:hAnsi="Abadi"/>
          <w:b/>
          <w:bCs/>
          <w:sz w:val="28"/>
          <w:szCs w:val="28"/>
        </w:rPr>
        <w:lastRenderedPageBreak/>
        <w:t>Reconstructing Greenhouses and Storage Facilities</w:t>
      </w:r>
      <w:r w:rsidRPr="004A6FC9">
        <w:rPr>
          <w:rFonts w:ascii="Abadi" w:hAnsi="Abadi"/>
          <w:sz w:val="28"/>
          <w:szCs w:val="28"/>
        </w:rPr>
        <w:t>: Greenhouses and storage facilities are vital for protecting crops from environmental hazards and reducing post-harvest losses. The FAO’s 2023 report highlights that rehabilitating these structures can increase agricultural productivity and extend the shelf life of produce, thereby improving food security. Well-maintained storage facilities also prevent spoilage, ensuring that food remains available even during periods of disruption.</w:t>
      </w:r>
    </w:p>
    <w:p w14:paraId="1945C59E" w14:textId="77777777" w:rsidR="00AF39C0" w:rsidRPr="004A6FC9" w:rsidRDefault="00AF39C0" w:rsidP="00AF39C0">
      <w:pPr>
        <w:numPr>
          <w:ilvl w:val="0"/>
          <w:numId w:val="34"/>
        </w:numPr>
        <w:rPr>
          <w:rFonts w:ascii="Abadi" w:hAnsi="Abadi"/>
          <w:sz w:val="28"/>
          <w:szCs w:val="28"/>
        </w:rPr>
      </w:pPr>
      <w:r w:rsidRPr="004A6FC9">
        <w:rPr>
          <w:rFonts w:ascii="Abadi" w:hAnsi="Abadi"/>
          <w:b/>
          <w:bCs/>
          <w:sz w:val="28"/>
          <w:szCs w:val="28"/>
        </w:rPr>
        <w:t>Economic Revitalization</w:t>
      </w:r>
      <w:r w:rsidRPr="004A6FC9">
        <w:rPr>
          <w:rFonts w:ascii="Abadi" w:hAnsi="Abadi"/>
          <w:sz w:val="28"/>
          <w:szCs w:val="28"/>
        </w:rPr>
        <w:t xml:space="preserve">: Rebuilding agricultural infrastructure can stimulate Gaza’s economy by creating jobs and supporting local businesses. The reconstruction process requires </w:t>
      </w:r>
      <w:proofErr w:type="spellStart"/>
      <w:r w:rsidRPr="004A6FC9">
        <w:rPr>
          <w:rFonts w:ascii="Abadi" w:hAnsi="Abadi"/>
          <w:sz w:val="28"/>
          <w:szCs w:val="28"/>
        </w:rPr>
        <w:t>labor</w:t>
      </w:r>
      <w:proofErr w:type="spellEnd"/>
      <w:r w:rsidRPr="004A6FC9">
        <w:rPr>
          <w:rFonts w:ascii="Abadi" w:hAnsi="Abadi"/>
          <w:sz w:val="28"/>
          <w:szCs w:val="28"/>
        </w:rPr>
        <w:t>, providing employment opportunities for those affected by the occupation and blockades. Additionally, a functional agricultural sector supports local markets and contributes to economic recovery. The World Bank emphasizes that infrastructure development is critical for post-conflict economic revitalization.</w:t>
      </w:r>
    </w:p>
    <w:p w14:paraId="24BB050F" w14:textId="77777777" w:rsidR="00AF39C0" w:rsidRPr="004A6FC9" w:rsidRDefault="00AF39C0" w:rsidP="00AF39C0">
      <w:pPr>
        <w:numPr>
          <w:ilvl w:val="0"/>
          <w:numId w:val="34"/>
        </w:numPr>
        <w:rPr>
          <w:rFonts w:ascii="Abadi" w:hAnsi="Abadi"/>
          <w:sz w:val="28"/>
          <w:szCs w:val="28"/>
        </w:rPr>
      </w:pPr>
      <w:r w:rsidRPr="004A6FC9">
        <w:rPr>
          <w:rFonts w:ascii="Abadi" w:hAnsi="Abadi"/>
          <w:b/>
          <w:bCs/>
          <w:sz w:val="28"/>
          <w:szCs w:val="28"/>
        </w:rPr>
        <w:t>Support for Local Farmers</w:t>
      </w:r>
      <w:r w:rsidRPr="004A6FC9">
        <w:rPr>
          <w:rFonts w:ascii="Abadi" w:hAnsi="Abadi"/>
          <w:sz w:val="28"/>
          <w:szCs w:val="28"/>
        </w:rPr>
        <w:t>: Rebuilding infrastructure directly benefits local farmers, enabling them to resume and enhance their agricultural activities. This support is crucial for maintaining livelihoods and ensuring that families have a stable income. According to the Palestinian Central Bureau of Statistics, agriculture is a significant source of employment and income for many households in Gaza, and restoring infrastructure can boost productivity and profitability.</w:t>
      </w:r>
    </w:p>
    <w:p w14:paraId="35BDCEF1" w14:textId="77777777" w:rsidR="00AF39C0" w:rsidRPr="004A6FC9" w:rsidRDefault="00AF39C0" w:rsidP="00AF39C0">
      <w:pPr>
        <w:numPr>
          <w:ilvl w:val="0"/>
          <w:numId w:val="34"/>
        </w:numPr>
        <w:rPr>
          <w:rFonts w:ascii="Abadi" w:hAnsi="Abadi"/>
          <w:sz w:val="28"/>
          <w:szCs w:val="28"/>
        </w:rPr>
      </w:pPr>
      <w:r w:rsidRPr="004A6FC9">
        <w:rPr>
          <w:rFonts w:ascii="Abadi" w:hAnsi="Abadi"/>
          <w:b/>
          <w:bCs/>
          <w:sz w:val="28"/>
          <w:szCs w:val="28"/>
        </w:rPr>
        <w:t>Immediate Food Security</w:t>
      </w:r>
      <w:r w:rsidRPr="004A6FC9">
        <w:rPr>
          <w:rFonts w:ascii="Abadi" w:hAnsi="Abadi"/>
          <w:sz w:val="28"/>
          <w:szCs w:val="28"/>
        </w:rPr>
        <w:t>: Rebuilding infrastructure provides immediate improvements in food security by enabling traditional farming operations to resume quickly. This approach addresses the urgent need for food and reduces dependency on imports. A 2022 study by the International Food Policy Research Institute (IFPRI) found that infrastructure rehabilitation significantly enhances food availability in post-conflict regions, underscoring its importance for Gaza.</w:t>
      </w:r>
    </w:p>
    <w:p w14:paraId="4DB8B9C2" w14:textId="77777777" w:rsidR="00AF39C0" w:rsidRPr="006725F4" w:rsidRDefault="00AF39C0" w:rsidP="00AF39C0">
      <w:pPr>
        <w:rPr>
          <w:rFonts w:ascii="Abadi" w:hAnsi="Abadi"/>
          <w:sz w:val="28"/>
          <w:szCs w:val="28"/>
        </w:rPr>
      </w:pPr>
    </w:p>
    <w:p w14:paraId="42BB28E2" w14:textId="77777777" w:rsidR="00AF39C0" w:rsidRPr="00FB3942" w:rsidRDefault="00AF39C0" w:rsidP="00AF39C0">
      <w:pPr>
        <w:rPr>
          <w:rFonts w:ascii="Abadi" w:hAnsi="Abadi"/>
          <w:b/>
          <w:bCs/>
          <w:sz w:val="28"/>
          <w:szCs w:val="28"/>
        </w:rPr>
      </w:pPr>
      <w:r w:rsidRPr="00FB3942">
        <w:rPr>
          <w:rFonts w:ascii="Abadi" w:hAnsi="Abadi"/>
          <w:b/>
          <w:bCs/>
          <w:sz w:val="28"/>
          <w:szCs w:val="28"/>
        </w:rPr>
        <w:t>Advocate B Presentation: In Support of Investing in New Food Technologies</w:t>
      </w:r>
    </w:p>
    <w:p w14:paraId="211C450A" w14:textId="77777777" w:rsidR="00AF39C0" w:rsidRPr="00FB3942" w:rsidRDefault="00AF39C0" w:rsidP="00AF39C0">
      <w:pPr>
        <w:rPr>
          <w:rFonts w:ascii="Abadi" w:hAnsi="Abadi"/>
          <w:sz w:val="28"/>
          <w:szCs w:val="28"/>
        </w:rPr>
      </w:pPr>
      <w:r w:rsidRPr="00FB3942">
        <w:rPr>
          <w:rFonts w:ascii="Abadi" w:hAnsi="Abadi"/>
          <w:b/>
          <w:bCs/>
          <w:sz w:val="28"/>
          <w:szCs w:val="28"/>
        </w:rPr>
        <w:t>Introduction</w:t>
      </w:r>
      <w:r w:rsidRPr="00FB3942">
        <w:rPr>
          <w:rFonts w:ascii="Abadi" w:hAnsi="Abadi"/>
          <w:sz w:val="28"/>
          <w:szCs w:val="28"/>
        </w:rPr>
        <w:t xml:space="preserve"> Advocate B supports the investment in new food technologies as a forward-looking solution to Gaza's food security challenges. These technologies offer innovative approaches that maximize resource efficiency, </w:t>
      </w:r>
      <w:r w:rsidRPr="00FB3942">
        <w:rPr>
          <w:rFonts w:ascii="Abadi" w:hAnsi="Abadi"/>
          <w:sz w:val="28"/>
          <w:szCs w:val="28"/>
        </w:rPr>
        <w:lastRenderedPageBreak/>
        <w:t>increase productivity, and build resilience against the impacts of blockades and military actions.</w:t>
      </w:r>
    </w:p>
    <w:p w14:paraId="5491496D" w14:textId="77777777" w:rsidR="00AF39C0" w:rsidRPr="00FB3942" w:rsidRDefault="00AF39C0" w:rsidP="00AF39C0">
      <w:pPr>
        <w:numPr>
          <w:ilvl w:val="0"/>
          <w:numId w:val="35"/>
        </w:numPr>
        <w:rPr>
          <w:rFonts w:ascii="Abadi" w:hAnsi="Abadi"/>
          <w:sz w:val="28"/>
          <w:szCs w:val="28"/>
        </w:rPr>
      </w:pPr>
      <w:r w:rsidRPr="00FB3942">
        <w:rPr>
          <w:rFonts w:ascii="Abadi" w:hAnsi="Abadi"/>
          <w:b/>
          <w:bCs/>
          <w:sz w:val="28"/>
          <w:szCs w:val="28"/>
        </w:rPr>
        <w:t>Maximizing Resource Efficiency</w:t>
      </w:r>
      <w:r w:rsidRPr="00FB3942">
        <w:rPr>
          <w:rFonts w:ascii="Abadi" w:hAnsi="Abadi"/>
          <w:sz w:val="28"/>
          <w:szCs w:val="28"/>
        </w:rPr>
        <w:t>: New food technologies, such as hydroponics and aquaponics, are designed to use water and nutrients more efficiently than traditional farming methods. Given Gaza’s severe water scarcity, these technologies can significantly reduce water usage while maintaining high crop yields. A 2023 report by the International Water Management Institute (IWMI) highlights that hydroponic systems use up to 90% less water compared to conventional farming, making them ideal for arid regions like Gaza.</w:t>
      </w:r>
    </w:p>
    <w:p w14:paraId="64BACEA9" w14:textId="77777777" w:rsidR="00AF39C0" w:rsidRPr="00FB3942" w:rsidRDefault="00AF39C0" w:rsidP="00AF39C0">
      <w:pPr>
        <w:numPr>
          <w:ilvl w:val="0"/>
          <w:numId w:val="35"/>
        </w:numPr>
        <w:rPr>
          <w:rFonts w:ascii="Abadi" w:hAnsi="Abadi"/>
          <w:sz w:val="28"/>
          <w:szCs w:val="28"/>
        </w:rPr>
      </w:pPr>
      <w:r w:rsidRPr="00FB3942">
        <w:rPr>
          <w:rFonts w:ascii="Abadi" w:hAnsi="Abadi"/>
          <w:b/>
          <w:bCs/>
          <w:sz w:val="28"/>
          <w:szCs w:val="28"/>
        </w:rPr>
        <w:t>Increasing Crop Yields</w:t>
      </w:r>
      <w:r w:rsidRPr="00FB3942">
        <w:rPr>
          <w:rFonts w:ascii="Abadi" w:hAnsi="Abadi"/>
          <w:sz w:val="28"/>
          <w:szCs w:val="28"/>
        </w:rPr>
        <w:t>: Modern agricultural technologies can produce higher yields per unit area, addressing the limited availability of arable land in Gaza. Vertical farming, for instance, allows for the cultivation of crops in stacked layers, maximizing the use of space. The FAO's 2022 report indicates that vertical farms can produce up to ten times the yield of traditional farms on the same land area, offering a viable solution to land scarcity.</w:t>
      </w:r>
    </w:p>
    <w:p w14:paraId="6D971118" w14:textId="77777777" w:rsidR="00AF39C0" w:rsidRPr="00FB3942" w:rsidRDefault="00AF39C0" w:rsidP="00AF39C0">
      <w:pPr>
        <w:numPr>
          <w:ilvl w:val="0"/>
          <w:numId w:val="35"/>
        </w:numPr>
        <w:rPr>
          <w:rFonts w:ascii="Abadi" w:hAnsi="Abadi"/>
          <w:sz w:val="28"/>
          <w:szCs w:val="28"/>
        </w:rPr>
      </w:pPr>
      <w:r w:rsidRPr="00FB3942">
        <w:rPr>
          <w:rFonts w:ascii="Abadi" w:hAnsi="Abadi"/>
          <w:b/>
          <w:bCs/>
          <w:sz w:val="28"/>
          <w:szCs w:val="28"/>
        </w:rPr>
        <w:t>Resilience to Environmental and Political Shocks</w:t>
      </w:r>
      <w:r w:rsidRPr="00FB3942">
        <w:rPr>
          <w:rFonts w:ascii="Abadi" w:hAnsi="Abadi"/>
          <w:sz w:val="28"/>
          <w:szCs w:val="28"/>
        </w:rPr>
        <w:t xml:space="preserve">: Controlled environment agriculture (CEA) systems, such as greenhouses and vertical farms, protect crops from environmental hazards and external disruptions. These systems can </w:t>
      </w:r>
      <w:proofErr w:type="gramStart"/>
      <w:r w:rsidRPr="00FB3942">
        <w:rPr>
          <w:rFonts w:ascii="Abadi" w:hAnsi="Abadi"/>
          <w:sz w:val="28"/>
          <w:szCs w:val="28"/>
        </w:rPr>
        <w:t>be located in</w:t>
      </w:r>
      <w:proofErr w:type="gramEnd"/>
      <w:r w:rsidRPr="00FB3942">
        <w:rPr>
          <w:rFonts w:ascii="Abadi" w:hAnsi="Abadi"/>
          <w:sz w:val="28"/>
          <w:szCs w:val="28"/>
        </w:rPr>
        <w:t xml:space="preserve"> urban areas or secured facilities, reducing the vulnerability of agriculture to blockades and military actions. A study by the International Journal of Agricultural Sustainability (2022) underscores the resilience of CEA systems in conflict-affected regions, highlighting their potential to ensure continuous food production.</w:t>
      </w:r>
    </w:p>
    <w:p w14:paraId="5777AE8B" w14:textId="77777777" w:rsidR="00AF39C0" w:rsidRPr="00FB3942" w:rsidRDefault="00AF39C0" w:rsidP="00AF39C0">
      <w:pPr>
        <w:numPr>
          <w:ilvl w:val="0"/>
          <w:numId w:val="35"/>
        </w:numPr>
        <w:rPr>
          <w:rFonts w:ascii="Abadi" w:hAnsi="Abadi"/>
          <w:sz w:val="28"/>
          <w:szCs w:val="28"/>
        </w:rPr>
      </w:pPr>
      <w:r w:rsidRPr="00FB3942">
        <w:rPr>
          <w:rFonts w:ascii="Abadi" w:hAnsi="Abadi"/>
          <w:b/>
          <w:bCs/>
          <w:sz w:val="28"/>
          <w:szCs w:val="28"/>
        </w:rPr>
        <w:t>Economic Opportunities and Innovation</w:t>
      </w:r>
      <w:r w:rsidRPr="00FB3942">
        <w:rPr>
          <w:rFonts w:ascii="Abadi" w:hAnsi="Abadi"/>
          <w:sz w:val="28"/>
          <w:szCs w:val="28"/>
        </w:rPr>
        <w:t>: Investing in new food technologies can attract international funding and foster innovation in Gaza’s agricultural sector. These technologies can integrate Gaza into global agricultural innovation networks, creating opportunities for research, development, and export. The World Bank’s 2023 report on agricultural innovation suggests that such investments can drive economic growth and job creation, positioning Gaza as a leader in sustainable agriculture.</w:t>
      </w:r>
    </w:p>
    <w:p w14:paraId="256FE8D5" w14:textId="77777777" w:rsidR="00AF39C0" w:rsidRPr="00FB3942" w:rsidRDefault="00AF39C0" w:rsidP="00AF39C0">
      <w:pPr>
        <w:numPr>
          <w:ilvl w:val="0"/>
          <w:numId w:val="35"/>
        </w:numPr>
        <w:rPr>
          <w:rFonts w:ascii="Abadi" w:hAnsi="Abadi"/>
          <w:sz w:val="28"/>
          <w:szCs w:val="28"/>
        </w:rPr>
      </w:pPr>
      <w:r w:rsidRPr="00FB3942">
        <w:rPr>
          <w:rFonts w:ascii="Abadi" w:hAnsi="Abadi"/>
          <w:b/>
          <w:bCs/>
          <w:sz w:val="28"/>
          <w:szCs w:val="28"/>
        </w:rPr>
        <w:t>Sustainable and Scalable Solutions</w:t>
      </w:r>
      <w:r w:rsidRPr="00FB3942">
        <w:rPr>
          <w:rFonts w:ascii="Abadi" w:hAnsi="Abadi"/>
          <w:sz w:val="28"/>
          <w:szCs w:val="28"/>
        </w:rPr>
        <w:t xml:space="preserve">: Modern food technologies offer sustainable solutions that can be scaled up to meet growing food demands. Techniques like hydroponics and aquaponics not only </w:t>
      </w:r>
      <w:r w:rsidRPr="00FB3942">
        <w:rPr>
          <w:rFonts w:ascii="Abadi" w:hAnsi="Abadi"/>
          <w:sz w:val="28"/>
          <w:szCs w:val="28"/>
        </w:rPr>
        <w:lastRenderedPageBreak/>
        <w:t>conserve water and reduce the need for chemical inputs but also can be implemented in various settings, from small urban farms to large-scale commercial operations. According to a 2022 study by the Journal of Cleaner Production, these technologies contribute to sustainable food systems by minimizing environmental impact and enhancing food security.</w:t>
      </w:r>
    </w:p>
    <w:p w14:paraId="51440127" w14:textId="77777777" w:rsidR="00AF39C0" w:rsidRPr="006725F4" w:rsidRDefault="00AF39C0" w:rsidP="00AF39C0">
      <w:pPr>
        <w:rPr>
          <w:rFonts w:ascii="Abadi" w:hAnsi="Abadi"/>
          <w:sz w:val="28"/>
          <w:szCs w:val="28"/>
        </w:rPr>
      </w:pPr>
    </w:p>
    <w:p w14:paraId="38ED23D6" w14:textId="77777777" w:rsidR="00AF39C0" w:rsidRPr="00B7773B" w:rsidRDefault="00AF39C0" w:rsidP="00AF39C0">
      <w:pPr>
        <w:rPr>
          <w:rFonts w:ascii="Abadi" w:hAnsi="Abadi"/>
          <w:b/>
          <w:bCs/>
          <w:sz w:val="28"/>
          <w:szCs w:val="28"/>
        </w:rPr>
      </w:pPr>
      <w:r w:rsidRPr="00B7773B">
        <w:rPr>
          <w:rFonts w:ascii="Abadi" w:hAnsi="Abadi"/>
          <w:b/>
          <w:bCs/>
          <w:sz w:val="28"/>
          <w:szCs w:val="28"/>
        </w:rPr>
        <w:t>Advocate A Responding to Advocate B</w:t>
      </w:r>
    </w:p>
    <w:p w14:paraId="7C84AD71" w14:textId="77777777" w:rsidR="00AF39C0" w:rsidRPr="00B7773B" w:rsidRDefault="00AF39C0" w:rsidP="00AF39C0">
      <w:pPr>
        <w:rPr>
          <w:rFonts w:ascii="Abadi" w:hAnsi="Abadi"/>
          <w:sz w:val="28"/>
          <w:szCs w:val="28"/>
        </w:rPr>
      </w:pPr>
      <w:r w:rsidRPr="00B7773B">
        <w:rPr>
          <w:rFonts w:ascii="Abadi" w:hAnsi="Abadi"/>
          <w:sz w:val="28"/>
          <w:szCs w:val="28"/>
        </w:rPr>
        <w:t>Advocate A acknowledges the benefits of new food technologies but argues that the immediate priority should be on rebuilding Gaza's traditional agricultural infrastructure to provide quick and tangible improvements in food security. The high initial costs and technical expertise required for modern technologies pose significant barriers for widespread adoption in Gaza’s current economic context. Furthermore, rebuilding existing infrastructure can rapidly restore agricultural productivity and support local farmers, creating jobs and stabilizing the economy. Given the urgency of the food crisis and the ongoing impacts of blockades and military actions, focusing on rebuilding infrastructure offers a more practical and immediate solution.</w:t>
      </w:r>
    </w:p>
    <w:p w14:paraId="08FECD0D" w14:textId="77777777" w:rsidR="00AF39C0" w:rsidRPr="006725F4" w:rsidRDefault="00AF39C0" w:rsidP="00AF39C0">
      <w:pPr>
        <w:rPr>
          <w:rFonts w:ascii="Abadi" w:hAnsi="Abadi"/>
          <w:sz w:val="28"/>
          <w:szCs w:val="28"/>
        </w:rPr>
      </w:pPr>
    </w:p>
    <w:p w14:paraId="320D2F16" w14:textId="77777777" w:rsidR="00AF39C0" w:rsidRPr="00F87E61" w:rsidRDefault="00AF39C0" w:rsidP="00AF39C0">
      <w:pPr>
        <w:rPr>
          <w:rFonts w:ascii="Abadi" w:hAnsi="Abadi"/>
          <w:b/>
          <w:bCs/>
          <w:sz w:val="28"/>
          <w:szCs w:val="28"/>
        </w:rPr>
      </w:pPr>
      <w:r w:rsidRPr="00F87E61">
        <w:rPr>
          <w:rFonts w:ascii="Abadi" w:hAnsi="Abadi"/>
          <w:b/>
          <w:bCs/>
          <w:sz w:val="28"/>
          <w:szCs w:val="28"/>
        </w:rPr>
        <w:t>Advocate B Responding to Advocate A</w:t>
      </w:r>
    </w:p>
    <w:p w14:paraId="3ED41DC8" w14:textId="77777777" w:rsidR="00AF39C0" w:rsidRPr="00F87E61" w:rsidRDefault="00AF39C0" w:rsidP="00AF39C0">
      <w:pPr>
        <w:rPr>
          <w:rFonts w:ascii="Abadi" w:hAnsi="Abadi"/>
          <w:sz w:val="28"/>
          <w:szCs w:val="28"/>
        </w:rPr>
      </w:pPr>
      <w:r w:rsidRPr="00F87E61">
        <w:rPr>
          <w:rFonts w:ascii="Abadi" w:hAnsi="Abadi"/>
          <w:sz w:val="28"/>
          <w:szCs w:val="28"/>
        </w:rPr>
        <w:t>Advocate B agrees that rebuilding traditional agricultural infrastructure is important but contends that investing in new food technologies is essential for Gaza's long-term food security and resilience. Modern technologies like hydroponics and vertical farming address the severe limitations of water and arable land, providing sustainable and high-yield solutions that traditional methods cannot match. These innovations also offer greater protection against the impacts of blockades and military actions, ensuring continuous food production. While rebuilding infrastructure can offer short-term benefits, integrating advanced agricultural technologies is crucial for developing a resilient and self-sufficient agricultural sector in Gaza.</w:t>
      </w:r>
    </w:p>
    <w:p w14:paraId="6A8763BC" w14:textId="77777777" w:rsidR="00AF39C0" w:rsidRPr="006725F4" w:rsidRDefault="00AF39C0" w:rsidP="00AF39C0">
      <w:pPr>
        <w:rPr>
          <w:rFonts w:ascii="Abadi" w:hAnsi="Abadi"/>
          <w:sz w:val="28"/>
          <w:szCs w:val="28"/>
        </w:rPr>
      </w:pPr>
    </w:p>
    <w:p w14:paraId="670A1A95" w14:textId="77777777" w:rsidR="00AF39C0" w:rsidRPr="00520D33" w:rsidRDefault="00AF39C0" w:rsidP="00AF39C0">
      <w:pPr>
        <w:rPr>
          <w:rFonts w:ascii="Abadi" w:hAnsi="Abadi"/>
          <w:b/>
          <w:bCs/>
          <w:sz w:val="28"/>
          <w:szCs w:val="28"/>
        </w:rPr>
      </w:pPr>
      <w:r w:rsidRPr="00520D33">
        <w:rPr>
          <w:rFonts w:ascii="Abadi" w:hAnsi="Abadi"/>
          <w:b/>
          <w:bCs/>
          <w:sz w:val="28"/>
          <w:szCs w:val="28"/>
        </w:rPr>
        <w:t>Moderator's Summary</w:t>
      </w:r>
    </w:p>
    <w:p w14:paraId="09AAA691" w14:textId="77777777" w:rsidR="00AF39C0" w:rsidRPr="006725F4" w:rsidRDefault="00AF39C0" w:rsidP="00AF39C0">
      <w:pPr>
        <w:rPr>
          <w:rFonts w:ascii="Abadi" w:hAnsi="Abadi"/>
          <w:sz w:val="28"/>
          <w:szCs w:val="28"/>
        </w:rPr>
      </w:pPr>
      <w:r w:rsidRPr="00520D33">
        <w:rPr>
          <w:rFonts w:ascii="Abadi" w:hAnsi="Abadi"/>
          <w:sz w:val="28"/>
          <w:szCs w:val="28"/>
        </w:rPr>
        <w:t xml:space="preserve">The debate between rebuilding agricultural infrastructure and investing in new food technologies in Gaza highlights two crucial pathways to enhancing food security and economic stability. Advocate A emphasizes </w:t>
      </w:r>
      <w:r w:rsidRPr="00520D33">
        <w:rPr>
          <w:rFonts w:ascii="Abadi" w:hAnsi="Abadi"/>
          <w:sz w:val="28"/>
          <w:szCs w:val="28"/>
        </w:rPr>
        <w:lastRenderedPageBreak/>
        <w:t xml:space="preserve">the immediate benefits of rebuilding traditional infrastructure, such as irrigation systems, greenhouses, and storage facilities, which can quickly restore agricultural productivity, create jobs, and support local farmers. This approach addresses urgent food security needs and provides a practical solution in the context of ongoing blockades and military actions. </w:t>
      </w:r>
    </w:p>
    <w:p w14:paraId="72C4B362" w14:textId="77777777" w:rsidR="00AF39C0" w:rsidRPr="00520D33" w:rsidRDefault="00AF39C0" w:rsidP="00AF39C0">
      <w:pPr>
        <w:rPr>
          <w:rFonts w:ascii="Abadi" w:hAnsi="Abadi"/>
          <w:sz w:val="28"/>
          <w:szCs w:val="28"/>
        </w:rPr>
      </w:pPr>
      <w:r w:rsidRPr="00520D33">
        <w:rPr>
          <w:rFonts w:ascii="Abadi" w:hAnsi="Abadi"/>
          <w:sz w:val="28"/>
          <w:szCs w:val="28"/>
        </w:rPr>
        <w:t>Conversely, Advocate B champions the adoption of modern food technologies, including hydroponics, aquaponics, and vertical farming, which offer higher yields, resource efficiency, and resilience to external shocks. These innovations can maximize the use of limited water and land resources, attract international investment, and position Gaza as a leader in sustainable agriculture. The debate underscores the need for a balanced approach that integrates the restoration of essential infrastructure with strategic investments in advanced technologies to build a resilient and self-sufficient agricultural sector in Gaza.</w:t>
      </w:r>
    </w:p>
    <w:p w14:paraId="7F22A4F8" w14:textId="77777777" w:rsidR="00AF39C0" w:rsidRPr="006725F4" w:rsidRDefault="00AF39C0" w:rsidP="00AF39C0">
      <w:pPr>
        <w:rPr>
          <w:rFonts w:ascii="Abadi" w:hAnsi="Abadi"/>
          <w:sz w:val="28"/>
          <w:szCs w:val="28"/>
        </w:rPr>
      </w:pPr>
    </w:p>
    <w:p w14:paraId="6F1FAD5C" w14:textId="77777777" w:rsidR="00AF39C0" w:rsidRPr="005D4172" w:rsidRDefault="00AF39C0" w:rsidP="00AF39C0">
      <w:pPr>
        <w:rPr>
          <w:rFonts w:ascii="Abadi" w:hAnsi="Abadi"/>
          <w:b/>
          <w:bCs/>
          <w:sz w:val="28"/>
          <w:szCs w:val="28"/>
        </w:rPr>
      </w:pPr>
      <w:r w:rsidRPr="005D4172">
        <w:rPr>
          <w:rFonts w:ascii="Abadi" w:hAnsi="Abadi"/>
          <w:b/>
          <w:bCs/>
          <w:sz w:val="28"/>
          <w:szCs w:val="28"/>
        </w:rPr>
        <w:t>Reflective Questions for Further Consideration</w:t>
      </w:r>
    </w:p>
    <w:p w14:paraId="2D4A9896" w14:textId="77777777" w:rsidR="00AF39C0" w:rsidRPr="005D4172" w:rsidRDefault="00AF39C0" w:rsidP="00AF39C0">
      <w:pPr>
        <w:numPr>
          <w:ilvl w:val="0"/>
          <w:numId w:val="36"/>
        </w:numPr>
        <w:rPr>
          <w:rFonts w:ascii="Abadi" w:hAnsi="Abadi"/>
          <w:sz w:val="28"/>
          <w:szCs w:val="28"/>
        </w:rPr>
      </w:pPr>
      <w:r w:rsidRPr="005D4172">
        <w:rPr>
          <w:rFonts w:ascii="Abadi" w:hAnsi="Abadi"/>
          <w:sz w:val="28"/>
          <w:szCs w:val="28"/>
        </w:rPr>
        <w:t>How can Gaza effectively balance rebuilding traditional agricultural infrastructure with investing in new food technologies?</w:t>
      </w:r>
    </w:p>
    <w:p w14:paraId="21CC7734" w14:textId="77777777" w:rsidR="00AF39C0" w:rsidRPr="005D4172" w:rsidRDefault="00AF39C0" w:rsidP="00AF39C0">
      <w:pPr>
        <w:numPr>
          <w:ilvl w:val="0"/>
          <w:numId w:val="36"/>
        </w:numPr>
        <w:rPr>
          <w:rFonts w:ascii="Abadi" w:hAnsi="Abadi"/>
          <w:sz w:val="28"/>
          <w:szCs w:val="28"/>
        </w:rPr>
      </w:pPr>
      <w:r w:rsidRPr="005D4172">
        <w:rPr>
          <w:rFonts w:ascii="Abadi" w:hAnsi="Abadi"/>
          <w:sz w:val="28"/>
          <w:szCs w:val="28"/>
        </w:rPr>
        <w:t>What steps can be taken to make advanced agricultural technologies more accessible to local farmers in Gaza?</w:t>
      </w:r>
    </w:p>
    <w:p w14:paraId="3C05CF05" w14:textId="77777777" w:rsidR="00AF39C0" w:rsidRPr="005D4172" w:rsidRDefault="00AF39C0" w:rsidP="00AF39C0">
      <w:pPr>
        <w:numPr>
          <w:ilvl w:val="0"/>
          <w:numId w:val="36"/>
        </w:numPr>
        <w:rPr>
          <w:rFonts w:ascii="Abadi" w:hAnsi="Abadi"/>
          <w:sz w:val="28"/>
          <w:szCs w:val="28"/>
        </w:rPr>
      </w:pPr>
      <w:r w:rsidRPr="005D4172">
        <w:rPr>
          <w:rFonts w:ascii="Abadi" w:hAnsi="Abadi"/>
          <w:sz w:val="28"/>
          <w:szCs w:val="28"/>
        </w:rPr>
        <w:t>How can international support be structured to promote both immediate infrastructure rebuilding and long-term technological innovation in Gaza?</w:t>
      </w:r>
    </w:p>
    <w:p w14:paraId="45E3D772" w14:textId="77777777" w:rsidR="00AF39C0" w:rsidRPr="006725F4" w:rsidRDefault="00AF39C0" w:rsidP="00AF39C0">
      <w:pPr>
        <w:rPr>
          <w:rFonts w:ascii="Abadi" w:hAnsi="Abadi"/>
          <w:sz w:val="28"/>
          <w:szCs w:val="28"/>
        </w:rPr>
      </w:pPr>
      <w:r w:rsidRPr="006725F4">
        <w:rPr>
          <w:rFonts w:ascii="Abadi" w:hAnsi="Abadi"/>
          <w:sz w:val="28"/>
          <w:szCs w:val="28"/>
        </w:rPr>
        <w:br w:type="page"/>
      </w:r>
    </w:p>
    <w:p w14:paraId="50CD0814" w14:textId="77777777" w:rsidR="00AF39C0" w:rsidRPr="001A6581" w:rsidRDefault="00AF39C0" w:rsidP="00827259">
      <w:pPr>
        <w:pStyle w:val="Heading1"/>
        <w:pBdr>
          <w:bottom w:val="single" w:sz="4" w:space="1" w:color="auto"/>
        </w:pBdr>
      </w:pPr>
      <w:bookmarkStart w:id="21" w:name="_Toc172207538"/>
      <w:r w:rsidRPr="006A590E">
        <w:lastRenderedPageBreak/>
        <w:t xml:space="preserve">Debate Topic 5: </w:t>
      </w:r>
      <w:r w:rsidRPr="001A6581">
        <w:t>Addressing Immediate Hunger Needs vs. Investing in Long-term Food Security Plans</w:t>
      </w:r>
      <w:bookmarkEnd w:id="21"/>
      <w:r>
        <w:br/>
      </w:r>
    </w:p>
    <w:p w14:paraId="64BBD509" w14:textId="77777777" w:rsidR="00AF39C0" w:rsidRPr="001A6581" w:rsidRDefault="00AF39C0" w:rsidP="00AF39C0">
      <w:pPr>
        <w:rPr>
          <w:rFonts w:ascii="Abadi" w:hAnsi="Abadi"/>
          <w:b/>
          <w:bCs/>
          <w:sz w:val="28"/>
          <w:szCs w:val="28"/>
        </w:rPr>
      </w:pPr>
      <w:r w:rsidRPr="001A6581">
        <w:rPr>
          <w:rFonts w:ascii="Abadi" w:hAnsi="Abadi"/>
          <w:b/>
          <w:bCs/>
          <w:sz w:val="28"/>
          <w:szCs w:val="28"/>
        </w:rPr>
        <w:t>Debate Topic Overview</w:t>
      </w:r>
    </w:p>
    <w:p w14:paraId="14E89815" w14:textId="77777777" w:rsidR="00AF39C0" w:rsidRPr="001A6581" w:rsidRDefault="00AF39C0" w:rsidP="00AF39C0">
      <w:pPr>
        <w:rPr>
          <w:rFonts w:ascii="Abadi" w:hAnsi="Abadi"/>
          <w:sz w:val="28"/>
          <w:szCs w:val="28"/>
        </w:rPr>
      </w:pPr>
      <w:r w:rsidRPr="001A6581">
        <w:rPr>
          <w:rFonts w:ascii="Abadi" w:hAnsi="Abadi"/>
          <w:sz w:val="28"/>
          <w:szCs w:val="28"/>
        </w:rPr>
        <w:t>Gaza faces severe food insecurity due to ongoing blockades, military actions, and economic constraints. The debate between addressing immediate hunger needs and investing in long-term food security plans is crucial. Immediate hunger relief focuses on providing urgent food aid to prevent malnutrition and starvation. In contrast, long-term food security plans aim to build a sustainable agricultural system that can withstand future challenges and reduce dependency on external aid. This debate examines the importance of both approaches in ensuring food security for Gaza’s population amid the ongoing crisis.</w:t>
      </w:r>
    </w:p>
    <w:p w14:paraId="3A1F20FD" w14:textId="77777777" w:rsidR="00AF39C0" w:rsidRPr="006725F4" w:rsidRDefault="00AF39C0" w:rsidP="00AF39C0">
      <w:pPr>
        <w:rPr>
          <w:rFonts w:ascii="Abadi" w:hAnsi="Abadi"/>
          <w:sz w:val="28"/>
          <w:szCs w:val="28"/>
        </w:rPr>
      </w:pPr>
    </w:p>
    <w:p w14:paraId="57416F10" w14:textId="77777777" w:rsidR="00AF39C0" w:rsidRPr="005E0DBB" w:rsidRDefault="00AF39C0" w:rsidP="00AF39C0">
      <w:pPr>
        <w:rPr>
          <w:rFonts w:ascii="Abadi" w:hAnsi="Abadi"/>
          <w:b/>
          <w:bCs/>
          <w:sz w:val="28"/>
          <w:szCs w:val="28"/>
        </w:rPr>
      </w:pPr>
      <w:r w:rsidRPr="005E0DBB">
        <w:rPr>
          <w:rFonts w:ascii="Abadi" w:hAnsi="Abadi"/>
          <w:b/>
          <w:bCs/>
          <w:sz w:val="28"/>
          <w:szCs w:val="28"/>
        </w:rPr>
        <w:t>Moderator's Presentation</w:t>
      </w:r>
    </w:p>
    <w:p w14:paraId="044E9AE6"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Current Food Insecurity in Gaza</w:t>
      </w:r>
      <w:r w:rsidRPr="005E0DBB">
        <w:rPr>
          <w:rFonts w:ascii="Abadi" w:hAnsi="Abadi"/>
          <w:sz w:val="28"/>
          <w:szCs w:val="28"/>
        </w:rPr>
        <w:t>: Gaza is experiencing a severe food crisis, with approximately 68% of its population facing food insecurity, according to the World Food Programme (WFP). This situation is exacerbated by Israel’s ongoing blockades and military actions, which disrupt food supplies and agricultural activities. Immediate action is required to prevent widespread malnutrition and starvation.</w:t>
      </w:r>
    </w:p>
    <w:p w14:paraId="5699141D"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Importance of Immediate Hunger Relief</w:t>
      </w:r>
      <w:r w:rsidRPr="005E0DBB">
        <w:rPr>
          <w:rFonts w:ascii="Abadi" w:hAnsi="Abadi"/>
          <w:sz w:val="28"/>
          <w:szCs w:val="28"/>
        </w:rPr>
        <w:t>: Immediate hunger relief focuses on providing urgent food aid to those in need. Organizations like the WFP and UNRWA have been crucial in delivering food parcels and nutritional support to Gaza’s most vulnerable populations. These efforts are essential for preventing acute malnutrition and ensuring that families have access to basic sustenance in the face of ongoing crises.</w:t>
      </w:r>
    </w:p>
    <w:p w14:paraId="49A57CF8"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Challenges of Immediate Relief</w:t>
      </w:r>
      <w:r w:rsidRPr="005E0DBB">
        <w:rPr>
          <w:rFonts w:ascii="Abadi" w:hAnsi="Abadi"/>
          <w:sz w:val="28"/>
          <w:szCs w:val="28"/>
        </w:rPr>
        <w:t xml:space="preserve">: While immediate hunger relief is necessary, it is not a sustainable solution. Reliance on food aid can create dependency and does not address the underlying causes of food insecurity. The International Food Policy Research Institute (IFPRI) emphasizes that emergency food aid should be </w:t>
      </w:r>
      <w:r w:rsidRPr="005E0DBB">
        <w:rPr>
          <w:rFonts w:ascii="Abadi" w:hAnsi="Abadi"/>
          <w:sz w:val="28"/>
          <w:szCs w:val="28"/>
        </w:rPr>
        <w:lastRenderedPageBreak/>
        <w:t>complemented by strategies that promote self-reliance and resilience.</w:t>
      </w:r>
    </w:p>
    <w:p w14:paraId="6CB8072A"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Building Long-term Food Security</w:t>
      </w:r>
      <w:r w:rsidRPr="005E0DBB">
        <w:rPr>
          <w:rFonts w:ascii="Abadi" w:hAnsi="Abadi"/>
          <w:sz w:val="28"/>
          <w:szCs w:val="28"/>
        </w:rPr>
        <w:t>: Investing in long-term food security plans involves developing sustainable agricultural practices, improving infrastructure, and enhancing local food production. The FAO’s 2022 report highlights that long-term investments in agriculture can increase productivity, create jobs, and reduce dependency on external aid. This approach aims to build a resilient food system capable of withstanding future shocks.</w:t>
      </w:r>
    </w:p>
    <w:p w14:paraId="6AF7C4A0"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Sustainable Agricultural Practices</w:t>
      </w:r>
      <w:r w:rsidRPr="005E0DBB">
        <w:rPr>
          <w:rFonts w:ascii="Abadi" w:hAnsi="Abadi"/>
          <w:sz w:val="28"/>
          <w:szCs w:val="28"/>
        </w:rPr>
        <w:t>: Implementing sustainable agricultural practices, such as crop rotation, organic farming, and water-efficient technologies, can improve food production in Gaza. These methods enhance soil health, conserve water, and reduce the need for chemical inputs, making agriculture more sustainable. A 2023 study by the International Journal of Agricultural Sustainability shows that these practices can significantly improve food security in resource-limited settings.</w:t>
      </w:r>
    </w:p>
    <w:p w14:paraId="3E3F1D65"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Economic Benefits of Long-term Investments</w:t>
      </w:r>
      <w:r w:rsidRPr="005E0DBB">
        <w:rPr>
          <w:rFonts w:ascii="Abadi" w:hAnsi="Abadi"/>
          <w:sz w:val="28"/>
          <w:szCs w:val="28"/>
        </w:rPr>
        <w:t>: Long-term investments in agriculture can stimulate economic growth and provide employment opportunities. Rebuilding agricultural infrastructure and investing in new technologies can enhance productivity and profitability for local farmers. The World Bank reports that such investments are crucial for economic recovery and development in post-conflict regions.</w:t>
      </w:r>
    </w:p>
    <w:p w14:paraId="16577B7E"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Resilience to External Shocks</w:t>
      </w:r>
      <w:r w:rsidRPr="005E0DBB">
        <w:rPr>
          <w:rFonts w:ascii="Abadi" w:hAnsi="Abadi"/>
          <w:sz w:val="28"/>
          <w:szCs w:val="28"/>
        </w:rPr>
        <w:t>: Developing a resilient food system involves building capacity to withstand external shocks, such as future blockades or military actions. This includes diversifying food sources, improving storage facilities, and establishing reliable supply chains. The FAO emphasizes that resilience-building is essential for ensuring continuous food availability during crises.</w:t>
      </w:r>
    </w:p>
    <w:p w14:paraId="35295569"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Balancing Immediate and Long-term Needs</w:t>
      </w:r>
      <w:r w:rsidRPr="005E0DBB">
        <w:rPr>
          <w:rFonts w:ascii="Abadi" w:hAnsi="Abadi"/>
          <w:sz w:val="28"/>
          <w:szCs w:val="28"/>
        </w:rPr>
        <w:t xml:space="preserve">: A balanced approach that addresses both immediate hunger </w:t>
      </w:r>
      <w:proofErr w:type="gramStart"/>
      <w:r w:rsidRPr="005E0DBB">
        <w:rPr>
          <w:rFonts w:ascii="Abadi" w:hAnsi="Abadi"/>
          <w:sz w:val="28"/>
          <w:szCs w:val="28"/>
        </w:rPr>
        <w:t>needs</w:t>
      </w:r>
      <w:proofErr w:type="gramEnd"/>
      <w:r w:rsidRPr="005E0DBB">
        <w:rPr>
          <w:rFonts w:ascii="Abadi" w:hAnsi="Abadi"/>
          <w:sz w:val="28"/>
          <w:szCs w:val="28"/>
        </w:rPr>
        <w:t xml:space="preserve"> and long-term food security is necessary. This involves providing emergency food aid while simultaneously investing in agricultural development and infrastructure. The IFPRI advocates for integrated strategies that combine short-term relief with long-term resilience-building efforts.</w:t>
      </w:r>
    </w:p>
    <w:p w14:paraId="0DBE5F4F"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International Support and Collaboration</w:t>
      </w:r>
      <w:r w:rsidRPr="005E0DBB">
        <w:rPr>
          <w:rFonts w:ascii="Abadi" w:hAnsi="Abadi"/>
          <w:sz w:val="28"/>
          <w:szCs w:val="28"/>
        </w:rPr>
        <w:t xml:space="preserve">: Effective international support and collaboration are vital for addressing both immediate </w:t>
      </w:r>
      <w:r w:rsidRPr="005E0DBB">
        <w:rPr>
          <w:rFonts w:ascii="Abadi" w:hAnsi="Abadi"/>
          <w:sz w:val="28"/>
          <w:szCs w:val="28"/>
        </w:rPr>
        <w:lastRenderedPageBreak/>
        <w:t>and long-term food security needs in Gaza. International organizations, NGOs, and donor countries play a crucial role in providing emergency aid and funding long-term development projects. The coordination of these efforts is key to maximizing their impact.</w:t>
      </w:r>
    </w:p>
    <w:p w14:paraId="5B5B1C16" w14:textId="77777777" w:rsidR="00AF39C0" w:rsidRPr="005E0DBB" w:rsidRDefault="00AF39C0" w:rsidP="00AF39C0">
      <w:pPr>
        <w:numPr>
          <w:ilvl w:val="0"/>
          <w:numId w:val="37"/>
        </w:numPr>
        <w:rPr>
          <w:rFonts w:ascii="Abadi" w:hAnsi="Abadi"/>
          <w:sz w:val="28"/>
          <w:szCs w:val="28"/>
        </w:rPr>
      </w:pPr>
      <w:r w:rsidRPr="005E0DBB">
        <w:rPr>
          <w:rFonts w:ascii="Abadi" w:hAnsi="Abadi"/>
          <w:b/>
          <w:bCs/>
          <w:sz w:val="28"/>
          <w:szCs w:val="28"/>
        </w:rPr>
        <w:t>Community Involvement and Local Solutions</w:t>
      </w:r>
      <w:r w:rsidRPr="005E0DBB">
        <w:rPr>
          <w:rFonts w:ascii="Abadi" w:hAnsi="Abadi"/>
          <w:sz w:val="28"/>
          <w:szCs w:val="28"/>
        </w:rPr>
        <w:t>: Engaging local communities in developing and implementing food security plans is crucial for their success. Local knowledge and participation ensure that solutions are culturally appropriate and address the specific needs of the population. The FAO’s 2022 report highlights the importance of community-led initiatives in building sustainable food systems.</w:t>
      </w:r>
    </w:p>
    <w:p w14:paraId="51514F48" w14:textId="77777777" w:rsidR="00AF39C0" w:rsidRPr="006725F4" w:rsidRDefault="00AF39C0" w:rsidP="00AF39C0">
      <w:pPr>
        <w:rPr>
          <w:rFonts w:ascii="Abadi" w:hAnsi="Abadi"/>
          <w:sz w:val="28"/>
          <w:szCs w:val="28"/>
        </w:rPr>
      </w:pPr>
    </w:p>
    <w:p w14:paraId="375B6E73" w14:textId="77777777" w:rsidR="00AF39C0" w:rsidRPr="009F4160" w:rsidRDefault="00AF39C0" w:rsidP="00AF39C0">
      <w:pPr>
        <w:rPr>
          <w:rFonts w:ascii="Abadi" w:hAnsi="Abadi"/>
          <w:b/>
          <w:bCs/>
          <w:sz w:val="28"/>
          <w:szCs w:val="28"/>
        </w:rPr>
      </w:pPr>
      <w:r w:rsidRPr="009F4160">
        <w:rPr>
          <w:rFonts w:ascii="Abadi" w:hAnsi="Abadi"/>
          <w:b/>
          <w:bCs/>
          <w:sz w:val="28"/>
          <w:szCs w:val="28"/>
        </w:rPr>
        <w:t>Advocate A Presentation: In Support of Addressing Immediate Hunger Needs</w:t>
      </w:r>
    </w:p>
    <w:p w14:paraId="49A8FDD4" w14:textId="77777777" w:rsidR="00AF39C0" w:rsidRPr="009F4160" w:rsidRDefault="00AF39C0" w:rsidP="00AF39C0">
      <w:pPr>
        <w:rPr>
          <w:rFonts w:ascii="Abadi" w:hAnsi="Abadi"/>
          <w:sz w:val="28"/>
          <w:szCs w:val="28"/>
        </w:rPr>
      </w:pPr>
      <w:r w:rsidRPr="009F4160">
        <w:rPr>
          <w:rFonts w:ascii="Abadi" w:hAnsi="Abadi"/>
          <w:b/>
          <w:bCs/>
          <w:sz w:val="28"/>
          <w:szCs w:val="28"/>
        </w:rPr>
        <w:t>Introduction</w:t>
      </w:r>
      <w:r w:rsidRPr="009F4160">
        <w:rPr>
          <w:rFonts w:ascii="Abadi" w:hAnsi="Abadi"/>
          <w:sz w:val="28"/>
          <w:szCs w:val="28"/>
        </w:rPr>
        <w:t xml:space="preserve"> Advocate A argues that addressing immediate hunger needs is paramount in Gaza due to the urgent and severe food insecurity faced by its population. Immediate hunger relief through food aid is essential to prevent malnutrition and starvation in the context of ongoing blockades and military actions.</w:t>
      </w:r>
    </w:p>
    <w:p w14:paraId="731E95DD" w14:textId="77777777" w:rsidR="00AF39C0" w:rsidRPr="009F4160" w:rsidRDefault="00AF39C0" w:rsidP="00AF39C0">
      <w:pPr>
        <w:numPr>
          <w:ilvl w:val="0"/>
          <w:numId w:val="38"/>
        </w:numPr>
        <w:rPr>
          <w:rFonts w:ascii="Abadi" w:hAnsi="Abadi"/>
          <w:sz w:val="28"/>
          <w:szCs w:val="28"/>
        </w:rPr>
      </w:pPr>
      <w:r w:rsidRPr="009F4160">
        <w:rPr>
          <w:rFonts w:ascii="Abadi" w:hAnsi="Abadi"/>
          <w:b/>
          <w:bCs/>
          <w:sz w:val="28"/>
          <w:szCs w:val="28"/>
        </w:rPr>
        <w:t>Preventing Malnutrition and Starvation</w:t>
      </w:r>
      <w:r w:rsidRPr="009F4160">
        <w:rPr>
          <w:rFonts w:ascii="Abadi" w:hAnsi="Abadi"/>
          <w:sz w:val="28"/>
          <w:szCs w:val="28"/>
        </w:rPr>
        <w:t>: Immediate hunger relief is critical to prevent malnutrition and starvation, especially among the most vulnerable populations, including children and the elderly. According to UNICEF, nearly one in three children in Gaza suffers from chronic malnutrition. Providing food aid ensures that basic nutritional needs are met, averting potential health crises.</w:t>
      </w:r>
    </w:p>
    <w:p w14:paraId="7768360B" w14:textId="77777777" w:rsidR="00AF39C0" w:rsidRPr="009F4160" w:rsidRDefault="00AF39C0" w:rsidP="00AF39C0">
      <w:pPr>
        <w:numPr>
          <w:ilvl w:val="0"/>
          <w:numId w:val="38"/>
        </w:numPr>
        <w:rPr>
          <w:rFonts w:ascii="Abadi" w:hAnsi="Abadi"/>
          <w:sz w:val="28"/>
          <w:szCs w:val="28"/>
        </w:rPr>
      </w:pPr>
      <w:r w:rsidRPr="009F4160">
        <w:rPr>
          <w:rFonts w:ascii="Abadi" w:hAnsi="Abadi"/>
          <w:b/>
          <w:bCs/>
          <w:sz w:val="28"/>
          <w:szCs w:val="28"/>
        </w:rPr>
        <w:t>Humanitarian Obligation</w:t>
      </w:r>
      <w:r w:rsidRPr="009F4160">
        <w:rPr>
          <w:rFonts w:ascii="Abadi" w:hAnsi="Abadi"/>
          <w:sz w:val="28"/>
          <w:szCs w:val="28"/>
        </w:rPr>
        <w:t>: Providing immediate food aid is a humanitarian obligation. Organizations like the World Food Programme (WFP) and UNRWA have been instrumental in delivering emergency food assistance to Gaza. Their efforts ensure that families have access to essential food supplies, which is a fundamental human right. The WFP’s 2023 report highlights that without such aid, the food security situation in Gaza would be even more dire.</w:t>
      </w:r>
    </w:p>
    <w:p w14:paraId="73EE4073" w14:textId="77777777" w:rsidR="00AF39C0" w:rsidRPr="009F4160" w:rsidRDefault="00AF39C0" w:rsidP="00AF39C0">
      <w:pPr>
        <w:numPr>
          <w:ilvl w:val="0"/>
          <w:numId w:val="38"/>
        </w:numPr>
        <w:rPr>
          <w:rFonts w:ascii="Abadi" w:hAnsi="Abadi"/>
          <w:sz w:val="28"/>
          <w:szCs w:val="28"/>
        </w:rPr>
      </w:pPr>
      <w:r w:rsidRPr="009F4160">
        <w:rPr>
          <w:rFonts w:ascii="Abadi" w:hAnsi="Abadi"/>
          <w:b/>
          <w:bCs/>
          <w:sz w:val="28"/>
          <w:szCs w:val="28"/>
        </w:rPr>
        <w:t>Stabilizing Social Conditions</w:t>
      </w:r>
      <w:r w:rsidRPr="009F4160">
        <w:rPr>
          <w:rFonts w:ascii="Abadi" w:hAnsi="Abadi"/>
          <w:sz w:val="28"/>
          <w:szCs w:val="28"/>
        </w:rPr>
        <w:t xml:space="preserve">: Immediate hunger relief helps stabilize social conditions by reducing the stress and desperation caused by food scarcity. When basic food needs are met, families can focus on other critical aspects of survival and community resilience. The FAO </w:t>
      </w:r>
      <w:r w:rsidRPr="009F4160">
        <w:rPr>
          <w:rFonts w:ascii="Abadi" w:hAnsi="Abadi"/>
          <w:sz w:val="28"/>
          <w:szCs w:val="28"/>
        </w:rPr>
        <w:lastRenderedPageBreak/>
        <w:t>emphasizes that food security is foundational to maintaining social stability and preventing unrest.</w:t>
      </w:r>
    </w:p>
    <w:p w14:paraId="162B70BE" w14:textId="77777777" w:rsidR="00AF39C0" w:rsidRPr="009F4160" w:rsidRDefault="00AF39C0" w:rsidP="00AF39C0">
      <w:pPr>
        <w:numPr>
          <w:ilvl w:val="0"/>
          <w:numId w:val="38"/>
        </w:numPr>
        <w:rPr>
          <w:rFonts w:ascii="Abadi" w:hAnsi="Abadi"/>
          <w:sz w:val="28"/>
          <w:szCs w:val="28"/>
        </w:rPr>
      </w:pPr>
      <w:r w:rsidRPr="009F4160">
        <w:rPr>
          <w:rFonts w:ascii="Abadi" w:hAnsi="Abadi"/>
          <w:b/>
          <w:bCs/>
          <w:sz w:val="28"/>
          <w:szCs w:val="28"/>
        </w:rPr>
        <w:t>Bridge to Long-term Solutions</w:t>
      </w:r>
      <w:r w:rsidRPr="009F4160">
        <w:rPr>
          <w:rFonts w:ascii="Abadi" w:hAnsi="Abadi"/>
          <w:sz w:val="28"/>
          <w:szCs w:val="28"/>
        </w:rPr>
        <w:t>: While addressing immediate hunger needs, food aid programs can serve as a bridge to long-term food security solutions. Emergency food assistance provides the necessary stability for communities to begin rebuilding and planning for sustainable agricultural practices. According to the International Food Policy Research Institute (IFPRI), combining immediate relief with strategic planning is crucial for effective transition to long-term resilience.</w:t>
      </w:r>
    </w:p>
    <w:p w14:paraId="1B90F155" w14:textId="77777777" w:rsidR="00AF39C0" w:rsidRPr="009F4160" w:rsidRDefault="00AF39C0" w:rsidP="00AF39C0">
      <w:pPr>
        <w:numPr>
          <w:ilvl w:val="0"/>
          <w:numId w:val="38"/>
        </w:numPr>
        <w:rPr>
          <w:rFonts w:ascii="Abadi" w:hAnsi="Abadi"/>
          <w:sz w:val="28"/>
          <w:szCs w:val="28"/>
        </w:rPr>
      </w:pPr>
      <w:r w:rsidRPr="009F4160">
        <w:rPr>
          <w:rFonts w:ascii="Abadi" w:hAnsi="Abadi"/>
          <w:b/>
          <w:bCs/>
          <w:sz w:val="28"/>
          <w:szCs w:val="28"/>
        </w:rPr>
        <w:t>Supporting Vulnerable Populations</w:t>
      </w:r>
      <w:r w:rsidRPr="009F4160">
        <w:rPr>
          <w:rFonts w:ascii="Abadi" w:hAnsi="Abadi"/>
          <w:sz w:val="28"/>
          <w:szCs w:val="28"/>
        </w:rPr>
        <w:t>: Immediate food aid specifically targets the most vulnerable populations, including those who are unable to work or access alternative food sources due to the blockades and destruction caused by military actions. The United Nations Office for the Coordination of Humanitarian Affairs (OCHA) reports that targeted food assistance programs are essential for ensuring that these groups receive the support they need to survive.</w:t>
      </w:r>
    </w:p>
    <w:p w14:paraId="22870839" w14:textId="77777777" w:rsidR="00AF39C0" w:rsidRPr="006725F4" w:rsidRDefault="00AF39C0" w:rsidP="00AF39C0">
      <w:pPr>
        <w:rPr>
          <w:rFonts w:ascii="Abadi" w:hAnsi="Abadi"/>
          <w:sz w:val="28"/>
          <w:szCs w:val="28"/>
        </w:rPr>
      </w:pPr>
    </w:p>
    <w:p w14:paraId="31532AFB" w14:textId="77777777" w:rsidR="00AF39C0" w:rsidRPr="00D23681" w:rsidRDefault="00AF39C0" w:rsidP="00AF39C0">
      <w:pPr>
        <w:rPr>
          <w:rFonts w:ascii="Abadi" w:hAnsi="Abadi"/>
          <w:b/>
          <w:bCs/>
          <w:sz w:val="28"/>
          <w:szCs w:val="28"/>
        </w:rPr>
      </w:pPr>
      <w:r w:rsidRPr="00D23681">
        <w:rPr>
          <w:rFonts w:ascii="Abadi" w:hAnsi="Abadi"/>
          <w:b/>
          <w:bCs/>
          <w:sz w:val="28"/>
          <w:szCs w:val="28"/>
        </w:rPr>
        <w:t>Advocate B Presentation: In Support of Investing in Long-term Food Security Plans</w:t>
      </w:r>
    </w:p>
    <w:p w14:paraId="5EA4A278" w14:textId="77777777" w:rsidR="00AF39C0" w:rsidRPr="00D23681" w:rsidRDefault="00AF39C0" w:rsidP="00AF39C0">
      <w:pPr>
        <w:rPr>
          <w:rFonts w:ascii="Abadi" w:hAnsi="Abadi"/>
          <w:sz w:val="28"/>
          <w:szCs w:val="28"/>
        </w:rPr>
      </w:pPr>
      <w:r w:rsidRPr="00D23681">
        <w:rPr>
          <w:rFonts w:ascii="Abadi" w:hAnsi="Abadi"/>
          <w:b/>
          <w:bCs/>
          <w:sz w:val="28"/>
          <w:szCs w:val="28"/>
        </w:rPr>
        <w:t>Introduction</w:t>
      </w:r>
      <w:r w:rsidRPr="00D23681">
        <w:rPr>
          <w:rFonts w:ascii="Abadi" w:hAnsi="Abadi"/>
          <w:sz w:val="28"/>
          <w:szCs w:val="28"/>
        </w:rPr>
        <w:t xml:space="preserve"> Advocate B argues that investing in long-term food security plans is crucial for sustainable development and resilience in Gaza. Building a robust agricultural system and infrastructure can address the root causes of food insecurity and reduce dependency on external aid.</w:t>
      </w:r>
    </w:p>
    <w:p w14:paraId="6CF9B3C7" w14:textId="77777777" w:rsidR="00AF39C0" w:rsidRPr="00D23681" w:rsidRDefault="00AF39C0" w:rsidP="00AF39C0">
      <w:pPr>
        <w:numPr>
          <w:ilvl w:val="0"/>
          <w:numId w:val="39"/>
        </w:numPr>
        <w:rPr>
          <w:rFonts w:ascii="Abadi" w:hAnsi="Abadi"/>
          <w:sz w:val="28"/>
          <w:szCs w:val="28"/>
        </w:rPr>
      </w:pPr>
      <w:r w:rsidRPr="00D23681">
        <w:rPr>
          <w:rFonts w:ascii="Abadi" w:hAnsi="Abadi"/>
          <w:b/>
          <w:bCs/>
          <w:sz w:val="28"/>
          <w:szCs w:val="28"/>
        </w:rPr>
        <w:t>Sustainable Agricultural Practices</w:t>
      </w:r>
      <w:r w:rsidRPr="00D23681">
        <w:rPr>
          <w:rFonts w:ascii="Abadi" w:hAnsi="Abadi"/>
          <w:sz w:val="28"/>
          <w:szCs w:val="28"/>
        </w:rPr>
        <w:t>: Long-term food security plans focus on implementing sustainable agricultural practices such as crop rotation, organic farming, and water-efficient technologies. These practices improve soil health, conserve water, and reduce reliance on chemical inputs. The FAO’s 2022 report highlights that sustainable agriculture can significantly enhance food production and environmental health in Gaza, making it more resilient to future challenges.</w:t>
      </w:r>
    </w:p>
    <w:p w14:paraId="4272BF7F" w14:textId="77777777" w:rsidR="00AF39C0" w:rsidRPr="00D23681" w:rsidRDefault="00AF39C0" w:rsidP="00AF39C0">
      <w:pPr>
        <w:numPr>
          <w:ilvl w:val="0"/>
          <w:numId w:val="39"/>
        </w:numPr>
        <w:rPr>
          <w:rFonts w:ascii="Abadi" w:hAnsi="Abadi"/>
          <w:sz w:val="28"/>
          <w:szCs w:val="28"/>
        </w:rPr>
      </w:pPr>
      <w:r w:rsidRPr="00D23681">
        <w:rPr>
          <w:rFonts w:ascii="Abadi" w:hAnsi="Abadi"/>
          <w:b/>
          <w:bCs/>
          <w:sz w:val="28"/>
          <w:szCs w:val="28"/>
        </w:rPr>
        <w:t>Economic Growth and Job Creation</w:t>
      </w:r>
      <w:r w:rsidRPr="00D23681">
        <w:rPr>
          <w:rFonts w:ascii="Abadi" w:hAnsi="Abadi"/>
          <w:sz w:val="28"/>
          <w:szCs w:val="28"/>
        </w:rPr>
        <w:t xml:space="preserve">: Investing in agriculture and food production infrastructure can stimulate economic growth and create jobs. Rebuilding irrigation systems, greenhouses, and storage facilities can enhance productivity and profitability for local farmers. According to the World Bank, long-term investments in agriculture </w:t>
      </w:r>
      <w:r w:rsidRPr="00D23681">
        <w:rPr>
          <w:rFonts w:ascii="Abadi" w:hAnsi="Abadi"/>
          <w:sz w:val="28"/>
          <w:szCs w:val="28"/>
        </w:rPr>
        <w:lastRenderedPageBreak/>
        <w:t>can lead to substantial economic benefits, including increased GDP and employment opportunities.</w:t>
      </w:r>
    </w:p>
    <w:p w14:paraId="47293BAF" w14:textId="77777777" w:rsidR="00AF39C0" w:rsidRPr="00D23681" w:rsidRDefault="00AF39C0" w:rsidP="00AF39C0">
      <w:pPr>
        <w:numPr>
          <w:ilvl w:val="0"/>
          <w:numId w:val="39"/>
        </w:numPr>
        <w:rPr>
          <w:rFonts w:ascii="Abadi" w:hAnsi="Abadi"/>
          <w:sz w:val="28"/>
          <w:szCs w:val="28"/>
        </w:rPr>
      </w:pPr>
      <w:r w:rsidRPr="00D23681">
        <w:rPr>
          <w:rFonts w:ascii="Abadi" w:hAnsi="Abadi"/>
          <w:b/>
          <w:bCs/>
          <w:sz w:val="28"/>
          <w:szCs w:val="28"/>
        </w:rPr>
        <w:t>Reducing Dependency on Aid</w:t>
      </w:r>
      <w:r w:rsidRPr="00D23681">
        <w:rPr>
          <w:rFonts w:ascii="Abadi" w:hAnsi="Abadi"/>
          <w:sz w:val="28"/>
          <w:szCs w:val="28"/>
        </w:rPr>
        <w:t>: Long-term investments help reduce dependency on external food aid by building local capacity for food production. By developing a self-sufficient agricultural sector, Gaza can ensure a stable food supply even during times of political and economic instability. The International Food Policy Research Institute (IFPRI) emphasizes that reducing aid dependency is essential for achieving sustainable food security.</w:t>
      </w:r>
    </w:p>
    <w:p w14:paraId="13E38C88" w14:textId="77777777" w:rsidR="00AF39C0" w:rsidRPr="00D23681" w:rsidRDefault="00AF39C0" w:rsidP="00AF39C0">
      <w:pPr>
        <w:numPr>
          <w:ilvl w:val="0"/>
          <w:numId w:val="39"/>
        </w:numPr>
        <w:rPr>
          <w:rFonts w:ascii="Abadi" w:hAnsi="Abadi"/>
          <w:sz w:val="28"/>
          <w:szCs w:val="28"/>
        </w:rPr>
      </w:pPr>
      <w:r w:rsidRPr="00D23681">
        <w:rPr>
          <w:rFonts w:ascii="Abadi" w:hAnsi="Abadi"/>
          <w:b/>
          <w:bCs/>
          <w:sz w:val="28"/>
          <w:szCs w:val="28"/>
        </w:rPr>
        <w:t>Enhancing Resilience to External Shocks</w:t>
      </w:r>
      <w:r w:rsidRPr="00D23681">
        <w:rPr>
          <w:rFonts w:ascii="Abadi" w:hAnsi="Abadi"/>
          <w:sz w:val="28"/>
          <w:szCs w:val="28"/>
        </w:rPr>
        <w:t>: Developing a resilient food system involves building capacity to withstand external shocks such as blockades, military actions, and climate change. This includes diversifying crops, improving storage facilities, and establishing reliable supply chains. The FAO’s 2022 report underscores that resilience-building measures are critical for maintaining food security in Gaza’s volatile environment.</w:t>
      </w:r>
    </w:p>
    <w:p w14:paraId="1B92FCB9" w14:textId="77777777" w:rsidR="00AF39C0" w:rsidRPr="00D23681" w:rsidRDefault="00AF39C0" w:rsidP="00AF39C0">
      <w:pPr>
        <w:numPr>
          <w:ilvl w:val="0"/>
          <w:numId w:val="39"/>
        </w:numPr>
        <w:rPr>
          <w:rFonts w:ascii="Abadi" w:hAnsi="Abadi"/>
          <w:sz w:val="28"/>
          <w:szCs w:val="28"/>
        </w:rPr>
      </w:pPr>
      <w:r w:rsidRPr="00D23681">
        <w:rPr>
          <w:rFonts w:ascii="Abadi" w:hAnsi="Abadi"/>
          <w:b/>
          <w:bCs/>
          <w:sz w:val="28"/>
          <w:szCs w:val="28"/>
        </w:rPr>
        <w:t>Community Empowerment and Local Solutions</w:t>
      </w:r>
      <w:r w:rsidRPr="00D23681">
        <w:rPr>
          <w:rFonts w:ascii="Abadi" w:hAnsi="Abadi"/>
          <w:sz w:val="28"/>
          <w:szCs w:val="28"/>
        </w:rPr>
        <w:t>: Long-term food security plans empower local communities by involving them in the development and implementation of agricultural projects. This approach ensures that solutions are culturally appropriate and tailored to the specific needs of the population. Community-led initiatives can enhance social cohesion and support sustainable development. The FAO highlights successful community-based projects in Gaza that have improved food security and livelihoods.</w:t>
      </w:r>
    </w:p>
    <w:p w14:paraId="70F60B56" w14:textId="77777777" w:rsidR="00AF39C0" w:rsidRPr="006725F4" w:rsidRDefault="00AF39C0" w:rsidP="00AF39C0">
      <w:pPr>
        <w:rPr>
          <w:rFonts w:ascii="Abadi" w:hAnsi="Abadi"/>
          <w:sz w:val="28"/>
          <w:szCs w:val="28"/>
        </w:rPr>
      </w:pPr>
    </w:p>
    <w:p w14:paraId="2A1DE30C" w14:textId="77777777" w:rsidR="00AF39C0" w:rsidRPr="009C68FD" w:rsidRDefault="00AF39C0" w:rsidP="00AF39C0">
      <w:pPr>
        <w:rPr>
          <w:rFonts w:ascii="Abadi" w:hAnsi="Abadi"/>
          <w:b/>
          <w:bCs/>
          <w:sz w:val="28"/>
          <w:szCs w:val="28"/>
        </w:rPr>
      </w:pPr>
      <w:r w:rsidRPr="009C68FD">
        <w:rPr>
          <w:rFonts w:ascii="Abadi" w:hAnsi="Abadi"/>
          <w:b/>
          <w:bCs/>
          <w:sz w:val="28"/>
          <w:szCs w:val="28"/>
        </w:rPr>
        <w:t>Advocate A Responding to Advocate B</w:t>
      </w:r>
    </w:p>
    <w:p w14:paraId="579C0020" w14:textId="77777777" w:rsidR="00AF39C0" w:rsidRPr="009C68FD" w:rsidRDefault="00AF39C0" w:rsidP="00AF39C0">
      <w:pPr>
        <w:rPr>
          <w:rFonts w:ascii="Abadi" w:hAnsi="Abadi"/>
          <w:sz w:val="28"/>
          <w:szCs w:val="28"/>
        </w:rPr>
      </w:pPr>
      <w:r w:rsidRPr="009C68FD">
        <w:rPr>
          <w:rFonts w:ascii="Abadi" w:hAnsi="Abadi"/>
          <w:sz w:val="28"/>
          <w:szCs w:val="28"/>
        </w:rPr>
        <w:t>Advocate A acknowledges the importance of long-term food security plans but emphasizes that the immediate priority in Gaza must be addressing the urgent hunger needs caused by ongoing blockades and military actions. While sustainable agricultural practices and infrastructure investments are crucial, they take time to implement and yield results. In the meantime, immediate food aid is essential to prevent malnutrition and starvation, stabilize social conditions, and provide a foundation for future development. Without addressing the current food crisis, long-term plans may struggle to gain traction and support from a population in immediate need of sustenance.</w:t>
      </w:r>
    </w:p>
    <w:p w14:paraId="16BDB161" w14:textId="77777777" w:rsidR="00AF39C0" w:rsidRPr="006725F4" w:rsidRDefault="00AF39C0" w:rsidP="00AF39C0">
      <w:pPr>
        <w:rPr>
          <w:rFonts w:ascii="Abadi" w:hAnsi="Abadi"/>
          <w:sz w:val="28"/>
          <w:szCs w:val="28"/>
        </w:rPr>
      </w:pPr>
    </w:p>
    <w:p w14:paraId="064AA358" w14:textId="77777777" w:rsidR="00AF39C0" w:rsidRPr="009C68FD" w:rsidRDefault="00AF39C0" w:rsidP="00AF39C0">
      <w:pPr>
        <w:rPr>
          <w:rFonts w:ascii="Abadi" w:hAnsi="Abadi"/>
          <w:b/>
          <w:bCs/>
          <w:sz w:val="28"/>
          <w:szCs w:val="28"/>
        </w:rPr>
      </w:pPr>
      <w:r w:rsidRPr="009C68FD">
        <w:rPr>
          <w:rFonts w:ascii="Abadi" w:hAnsi="Abadi"/>
          <w:b/>
          <w:bCs/>
          <w:sz w:val="28"/>
          <w:szCs w:val="28"/>
        </w:rPr>
        <w:lastRenderedPageBreak/>
        <w:t>Advocate B Responding to Advocate A</w:t>
      </w:r>
    </w:p>
    <w:p w14:paraId="786916EB" w14:textId="77777777" w:rsidR="00AF39C0" w:rsidRPr="009C68FD" w:rsidRDefault="00AF39C0" w:rsidP="00AF39C0">
      <w:pPr>
        <w:rPr>
          <w:rFonts w:ascii="Abadi" w:hAnsi="Abadi"/>
          <w:sz w:val="28"/>
          <w:szCs w:val="28"/>
        </w:rPr>
      </w:pPr>
      <w:r w:rsidRPr="009C68FD">
        <w:rPr>
          <w:rFonts w:ascii="Abadi" w:hAnsi="Abadi"/>
          <w:sz w:val="28"/>
          <w:szCs w:val="28"/>
        </w:rPr>
        <w:t>Advocate B agrees that immediate food aid is necessary to address the urgent hunger crisis in Gaza but contends that focusing solely on short-term relief can create a cycle of dependency and does not solve the underlying issues of food insecurity. Investing in long-term food security plans is essential for building a sustainable and resilient agricultural sector that can provide ongoing support for the population. By developing local capacity and infrastructure, Gaza can reduce its reliance on external aid and become more self-sufficient, ultimately ensuring a more stable and secure food supply in the face of ongoing blockades and military actions.</w:t>
      </w:r>
    </w:p>
    <w:p w14:paraId="72A13F29" w14:textId="77777777" w:rsidR="00AF39C0" w:rsidRPr="006725F4" w:rsidRDefault="00AF39C0" w:rsidP="00AF39C0">
      <w:pPr>
        <w:rPr>
          <w:rFonts w:ascii="Abadi" w:hAnsi="Abadi"/>
          <w:sz w:val="28"/>
          <w:szCs w:val="28"/>
        </w:rPr>
      </w:pPr>
    </w:p>
    <w:p w14:paraId="2F010999" w14:textId="77777777" w:rsidR="00AF39C0" w:rsidRPr="008F2D34" w:rsidRDefault="00AF39C0" w:rsidP="00AF39C0">
      <w:pPr>
        <w:rPr>
          <w:rFonts w:ascii="Abadi" w:hAnsi="Abadi"/>
          <w:b/>
          <w:bCs/>
          <w:sz w:val="28"/>
          <w:szCs w:val="28"/>
        </w:rPr>
      </w:pPr>
      <w:r w:rsidRPr="008F2D34">
        <w:rPr>
          <w:rFonts w:ascii="Abadi" w:hAnsi="Abadi"/>
          <w:b/>
          <w:bCs/>
          <w:sz w:val="28"/>
          <w:szCs w:val="28"/>
        </w:rPr>
        <w:t>Moderator's Summary</w:t>
      </w:r>
    </w:p>
    <w:p w14:paraId="55D9F63E" w14:textId="77777777" w:rsidR="00AF39C0" w:rsidRPr="006725F4" w:rsidRDefault="00AF39C0" w:rsidP="00AF39C0">
      <w:pPr>
        <w:rPr>
          <w:rFonts w:ascii="Abadi" w:hAnsi="Abadi"/>
          <w:sz w:val="28"/>
          <w:szCs w:val="28"/>
        </w:rPr>
      </w:pPr>
      <w:r w:rsidRPr="008F2D34">
        <w:rPr>
          <w:rFonts w:ascii="Abadi" w:hAnsi="Abadi"/>
          <w:sz w:val="28"/>
          <w:szCs w:val="28"/>
        </w:rPr>
        <w:t xml:space="preserve">The debate on addressing immediate hunger needs versus investing in long-term food security plans in Gaza highlights two critical strategies for ensuring food security in a region affected by ongoing blockades and military actions. Advocate A emphasizes the urgent necessity of immediate food aid to prevent malnutrition and starvation, particularly among vulnerable populations. This approach provides essential relief, stabilizes social conditions, and serves as a bridge to long-term solutions. </w:t>
      </w:r>
    </w:p>
    <w:p w14:paraId="25C88330" w14:textId="77777777" w:rsidR="00AF39C0" w:rsidRPr="008F2D34" w:rsidRDefault="00AF39C0" w:rsidP="00AF39C0">
      <w:pPr>
        <w:rPr>
          <w:rFonts w:ascii="Abadi" w:hAnsi="Abadi"/>
          <w:sz w:val="28"/>
          <w:szCs w:val="28"/>
        </w:rPr>
      </w:pPr>
      <w:r w:rsidRPr="008F2D34">
        <w:rPr>
          <w:rFonts w:ascii="Abadi" w:hAnsi="Abadi"/>
          <w:sz w:val="28"/>
          <w:szCs w:val="28"/>
        </w:rPr>
        <w:t>Conversely, Advocate B argues that while immediate aid is vital, it is equally important to invest in sustainable agricultural practices and infrastructure to address the root causes of food insecurity. Long-term investments can stimulate economic growth, create jobs, reduce dependency on external aid, and build a resilient food system capable of withstanding future shocks. The debate underscores the need for a balanced approach that combines immediate relief efforts with strategic investments in long-term food security to ensure a stable and self-sufficient agricultural sector in Gaza.</w:t>
      </w:r>
    </w:p>
    <w:p w14:paraId="185D9A0A" w14:textId="77777777" w:rsidR="00AF39C0" w:rsidRPr="006725F4" w:rsidRDefault="00AF39C0" w:rsidP="00AF39C0">
      <w:pPr>
        <w:rPr>
          <w:rFonts w:ascii="Abadi" w:hAnsi="Abadi"/>
          <w:sz w:val="28"/>
          <w:szCs w:val="28"/>
        </w:rPr>
      </w:pPr>
    </w:p>
    <w:p w14:paraId="59EB1DB0" w14:textId="77777777" w:rsidR="00AF39C0" w:rsidRPr="008F2D34" w:rsidRDefault="00AF39C0" w:rsidP="00AF39C0">
      <w:pPr>
        <w:rPr>
          <w:rFonts w:ascii="Abadi" w:hAnsi="Abadi"/>
          <w:b/>
          <w:bCs/>
          <w:sz w:val="28"/>
          <w:szCs w:val="28"/>
        </w:rPr>
      </w:pPr>
      <w:r w:rsidRPr="008F2D34">
        <w:rPr>
          <w:rFonts w:ascii="Abadi" w:hAnsi="Abadi"/>
          <w:b/>
          <w:bCs/>
          <w:sz w:val="28"/>
          <w:szCs w:val="28"/>
        </w:rPr>
        <w:t>Reflective Questions for Further Consideration</w:t>
      </w:r>
    </w:p>
    <w:p w14:paraId="2BDEE1A6" w14:textId="77777777" w:rsidR="00AF39C0" w:rsidRPr="008F2D34" w:rsidRDefault="00AF39C0" w:rsidP="00AF39C0">
      <w:pPr>
        <w:numPr>
          <w:ilvl w:val="0"/>
          <w:numId w:val="40"/>
        </w:numPr>
        <w:rPr>
          <w:rFonts w:ascii="Abadi" w:hAnsi="Abadi"/>
          <w:sz w:val="28"/>
          <w:szCs w:val="28"/>
        </w:rPr>
      </w:pPr>
      <w:r w:rsidRPr="008F2D34">
        <w:rPr>
          <w:rFonts w:ascii="Abadi" w:hAnsi="Abadi"/>
          <w:sz w:val="28"/>
          <w:szCs w:val="28"/>
        </w:rPr>
        <w:t>How can Gaza balance the need for immediate food aid with the importance of long-term food security investments?</w:t>
      </w:r>
    </w:p>
    <w:p w14:paraId="208368AF" w14:textId="77777777" w:rsidR="00AF39C0" w:rsidRPr="008F2D34" w:rsidRDefault="00AF39C0" w:rsidP="00AF39C0">
      <w:pPr>
        <w:numPr>
          <w:ilvl w:val="0"/>
          <w:numId w:val="40"/>
        </w:numPr>
        <w:rPr>
          <w:rFonts w:ascii="Abadi" w:hAnsi="Abadi"/>
          <w:sz w:val="28"/>
          <w:szCs w:val="28"/>
        </w:rPr>
      </w:pPr>
      <w:r w:rsidRPr="008F2D34">
        <w:rPr>
          <w:rFonts w:ascii="Abadi" w:hAnsi="Abadi"/>
          <w:sz w:val="28"/>
          <w:szCs w:val="28"/>
        </w:rPr>
        <w:t>What specific long-term agricultural investments are most feasible and beneficial for Gaza's unique conditions?</w:t>
      </w:r>
    </w:p>
    <w:p w14:paraId="6C416A57" w14:textId="222DC81A" w:rsidR="00E36307" w:rsidRPr="00AF39C0" w:rsidRDefault="00AF39C0" w:rsidP="00AF39C0">
      <w:pPr>
        <w:numPr>
          <w:ilvl w:val="0"/>
          <w:numId w:val="40"/>
        </w:numPr>
        <w:rPr>
          <w:rFonts w:ascii="Abadi" w:hAnsi="Abadi"/>
          <w:sz w:val="28"/>
          <w:szCs w:val="28"/>
        </w:rPr>
      </w:pPr>
      <w:r w:rsidRPr="008F2D34">
        <w:rPr>
          <w:rFonts w:ascii="Abadi" w:hAnsi="Abadi"/>
          <w:sz w:val="28"/>
          <w:szCs w:val="28"/>
        </w:rPr>
        <w:t>How can international support be effectively coordinated to address both immediate hunger needs and long-term food security in Gaza?</w:t>
      </w:r>
    </w:p>
    <w:sectPr w:rsidR="00E36307" w:rsidRPr="00AF39C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6A422B55"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75AFF">
      <w:t xml:space="preserve">                                          </w:t>
    </w:r>
    <w:r w:rsidR="00030F71">
      <w:t>Food Security</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50B3"/>
    <w:multiLevelType w:val="multilevel"/>
    <w:tmpl w:val="60F8A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2E9"/>
    <w:multiLevelType w:val="multilevel"/>
    <w:tmpl w:val="AE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50DCD"/>
    <w:multiLevelType w:val="multilevel"/>
    <w:tmpl w:val="2C7E419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BBC6697"/>
    <w:multiLevelType w:val="multilevel"/>
    <w:tmpl w:val="03FE6E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4531A"/>
    <w:multiLevelType w:val="multilevel"/>
    <w:tmpl w:val="A3BAA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C821B4"/>
    <w:multiLevelType w:val="multilevel"/>
    <w:tmpl w:val="446E8D9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054260D"/>
    <w:multiLevelType w:val="multilevel"/>
    <w:tmpl w:val="08D8B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C92FAD"/>
    <w:multiLevelType w:val="multilevel"/>
    <w:tmpl w:val="7F901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610BBF"/>
    <w:multiLevelType w:val="multilevel"/>
    <w:tmpl w:val="855C7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9762E0"/>
    <w:multiLevelType w:val="multilevel"/>
    <w:tmpl w:val="2D4ACB7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A4A3FC2"/>
    <w:multiLevelType w:val="multilevel"/>
    <w:tmpl w:val="50F64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633C88"/>
    <w:multiLevelType w:val="multilevel"/>
    <w:tmpl w:val="EB7CA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6B766B"/>
    <w:multiLevelType w:val="multilevel"/>
    <w:tmpl w:val="78F83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085C2D"/>
    <w:multiLevelType w:val="multilevel"/>
    <w:tmpl w:val="35FC868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87269D3"/>
    <w:multiLevelType w:val="multilevel"/>
    <w:tmpl w:val="0262C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A04D68"/>
    <w:multiLevelType w:val="multilevel"/>
    <w:tmpl w:val="B5E0E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B94A19"/>
    <w:multiLevelType w:val="multilevel"/>
    <w:tmpl w:val="CBAAB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E85216"/>
    <w:multiLevelType w:val="multilevel"/>
    <w:tmpl w:val="BA840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BD00AB"/>
    <w:multiLevelType w:val="multilevel"/>
    <w:tmpl w:val="897CE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610A49"/>
    <w:multiLevelType w:val="multilevel"/>
    <w:tmpl w:val="36A8362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427003CB"/>
    <w:multiLevelType w:val="multilevel"/>
    <w:tmpl w:val="3D5448D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43B3696B"/>
    <w:multiLevelType w:val="multilevel"/>
    <w:tmpl w:val="E078F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EF7233"/>
    <w:multiLevelType w:val="multilevel"/>
    <w:tmpl w:val="613E18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4DA7515F"/>
    <w:multiLevelType w:val="multilevel"/>
    <w:tmpl w:val="BCFA3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1168F9"/>
    <w:multiLevelType w:val="multilevel"/>
    <w:tmpl w:val="D02EF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2358FF"/>
    <w:multiLevelType w:val="multilevel"/>
    <w:tmpl w:val="F9F035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DE1CFF"/>
    <w:multiLevelType w:val="multilevel"/>
    <w:tmpl w:val="39EC90C0"/>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5B627A67"/>
    <w:multiLevelType w:val="multilevel"/>
    <w:tmpl w:val="25F80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CF164D"/>
    <w:multiLevelType w:val="multilevel"/>
    <w:tmpl w:val="AB9065F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624B2F07"/>
    <w:multiLevelType w:val="multilevel"/>
    <w:tmpl w:val="C926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830A39"/>
    <w:multiLevelType w:val="multilevel"/>
    <w:tmpl w:val="B76AE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8A3C65"/>
    <w:multiLevelType w:val="multilevel"/>
    <w:tmpl w:val="580E9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5957A0"/>
    <w:multiLevelType w:val="multilevel"/>
    <w:tmpl w:val="B19C2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962CE7"/>
    <w:multiLevelType w:val="multilevel"/>
    <w:tmpl w:val="55E255B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730134A8"/>
    <w:multiLevelType w:val="multilevel"/>
    <w:tmpl w:val="9E1C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081978"/>
    <w:multiLevelType w:val="multilevel"/>
    <w:tmpl w:val="ADFE6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6E3FBC"/>
    <w:multiLevelType w:val="multilevel"/>
    <w:tmpl w:val="85022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A55B99"/>
    <w:multiLevelType w:val="multilevel"/>
    <w:tmpl w:val="8F32F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F367A2"/>
    <w:multiLevelType w:val="multilevel"/>
    <w:tmpl w:val="ED602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010E6B"/>
    <w:multiLevelType w:val="multilevel"/>
    <w:tmpl w:val="8A8A7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7588627">
    <w:abstractNumId w:val="2"/>
  </w:num>
  <w:num w:numId="2" w16cid:durableId="1383552850">
    <w:abstractNumId w:val="11"/>
  </w:num>
  <w:num w:numId="3" w16cid:durableId="384525913">
    <w:abstractNumId w:val="12"/>
  </w:num>
  <w:num w:numId="4" w16cid:durableId="1392920852">
    <w:abstractNumId w:val="37"/>
  </w:num>
  <w:num w:numId="5" w16cid:durableId="1327825110">
    <w:abstractNumId w:val="19"/>
  </w:num>
  <w:num w:numId="6" w16cid:durableId="351345128">
    <w:abstractNumId w:val="14"/>
  </w:num>
  <w:num w:numId="7" w16cid:durableId="239101836">
    <w:abstractNumId w:val="0"/>
  </w:num>
  <w:num w:numId="8" w16cid:durableId="1499030470">
    <w:abstractNumId w:val="38"/>
  </w:num>
  <w:num w:numId="9" w16cid:durableId="881864292">
    <w:abstractNumId w:val="13"/>
  </w:num>
  <w:num w:numId="10" w16cid:durableId="1263416331">
    <w:abstractNumId w:val="18"/>
  </w:num>
  <w:num w:numId="11" w16cid:durableId="911155421">
    <w:abstractNumId w:val="17"/>
  </w:num>
  <w:num w:numId="12" w16cid:durableId="981350690">
    <w:abstractNumId w:val="21"/>
  </w:num>
  <w:num w:numId="13" w16cid:durableId="1202283516">
    <w:abstractNumId w:val="5"/>
  </w:num>
  <w:num w:numId="14" w16cid:durableId="927272735">
    <w:abstractNumId w:val="6"/>
  </w:num>
  <w:num w:numId="15" w16cid:durableId="1314986228">
    <w:abstractNumId w:val="1"/>
  </w:num>
  <w:num w:numId="16" w16cid:durableId="609968667">
    <w:abstractNumId w:val="23"/>
  </w:num>
  <w:num w:numId="17" w16cid:durableId="8726979">
    <w:abstractNumId w:val="9"/>
  </w:num>
  <w:num w:numId="18" w16cid:durableId="1374623168">
    <w:abstractNumId w:val="4"/>
  </w:num>
  <w:num w:numId="19" w16cid:durableId="206071512">
    <w:abstractNumId w:val="34"/>
  </w:num>
  <w:num w:numId="20" w16cid:durableId="1377664085">
    <w:abstractNumId w:val="24"/>
  </w:num>
  <w:num w:numId="21" w16cid:durableId="717440211">
    <w:abstractNumId w:val="28"/>
  </w:num>
  <w:num w:numId="22" w16cid:durableId="847446117">
    <w:abstractNumId w:val="25"/>
  </w:num>
  <w:num w:numId="23" w16cid:durableId="1475368276">
    <w:abstractNumId w:val="3"/>
  </w:num>
  <w:num w:numId="24" w16cid:durableId="123620295">
    <w:abstractNumId w:val="7"/>
  </w:num>
  <w:num w:numId="25" w16cid:durableId="735981447">
    <w:abstractNumId w:val="26"/>
  </w:num>
  <w:num w:numId="26" w16cid:durableId="628979036">
    <w:abstractNumId w:val="39"/>
  </w:num>
  <w:num w:numId="27" w16cid:durableId="231359113">
    <w:abstractNumId w:val="10"/>
  </w:num>
  <w:num w:numId="28" w16cid:durableId="526412693">
    <w:abstractNumId w:val="32"/>
  </w:num>
  <w:num w:numId="29" w16cid:durableId="715744059">
    <w:abstractNumId w:val="20"/>
  </w:num>
  <w:num w:numId="30" w16cid:durableId="2029791232">
    <w:abstractNumId w:val="35"/>
  </w:num>
  <w:num w:numId="31" w16cid:durableId="2093770978">
    <w:abstractNumId w:val="16"/>
  </w:num>
  <w:num w:numId="32" w16cid:durableId="1063914235">
    <w:abstractNumId w:val="15"/>
  </w:num>
  <w:num w:numId="33" w16cid:durableId="229385934">
    <w:abstractNumId w:val="22"/>
  </w:num>
  <w:num w:numId="34" w16cid:durableId="1917545139">
    <w:abstractNumId w:val="29"/>
  </w:num>
  <w:num w:numId="35" w16cid:durableId="438453146">
    <w:abstractNumId w:val="31"/>
  </w:num>
  <w:num w:numId="36" w16cid:durableId="1353219880">
    <w:abstractNumId w:val="8"/>
  </w:num>
  <w:num w:numId="37" w16cid:durableId="45103352">
    <w:abstractNumId w:val="33"/>
  </w:num>
  <w:num w:numId="38" w16cid:durableId="129130603">
    <w:abstractNumId w:val="27"/>
  </w:num>
  <w:num w:numId="39" w16cid:durableId="445777074">
    <w:abstractNumId w:val="36"/>
  </w:num>
  <w:num w:numId="40" w16cid:durableId="747507053">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24B2"/>
    <w:rsid w:val="00024CF5"/>
    <w:rsid w:val="0002651A"/>
    <w:rsid w:val="00030F71"/>
    <w:rsid w:val="0003657F"/>
    <w:rsid w:val="00071CB0"/>
    <w:rsid w:val="00074475"/>
    <w:rsid w:val="00094479"/>
    <w:rsid w:val="00094CBF"/>
    <w:rsid w:val="00097EFF"/>
    <w:rsid w:val="000A2CF8"/>
    <w:rsid w:val="000A7851"/>
    <w:rsid w:val="000A7BC6"/>
    <w:rsid w:val="000B1ACF"/>
    <w:rsid w:val="000B2A46"/>
    <w:rsid w:val="000B3158"/>
    <w:rsid w:val="000B3EDF"/>
    <w:rsid w:val="000F3B78"/>
    <w:rsid w:val="000F5598"/>
    <w:rsid w:val="00124A94"/>
    <w:rsid w:val="001259E9"/>
    <w:rsid w:val="00126470"/>
    <w:rsid w:val="00130CF6"/>
    <w:rsid w:val="00132E91"/>
    <w:rsid w:val="00146AAD"/>
    <w:rsid w:val="00150626"/>
    <w:rsid w:val="00152C90"/>
    <w:rsid w:val="00153C31"/>
    <w:rsid w:val="00154C33"/>
    <w:rsid w:val="001606B6"/>
    <w:rsid w:val="00181CE7"/>
    <w:rsid w:val="00186989"/>
    <w:rsid w:val="00192EEE"/>
    <w:rsid w:val="00193E2F"/>
    <w:rsid w:val="0019594C"/>
    <w:rsid w:val="001A17B5"/>
    <w:rsid w:val="001A6DFF"/>
    <w:rsid w:val="001B5014"/>
    <w:rsid w:val="001B50C3"/>
    <w:rsid w:val="001B7B10"/>
    <w:rsid w:val="001B7BFB"/>
    <w:rsid w:val="001E17E8"/>
    <w:rsid w:val="001E3BF7"/>
    <w:rsid w:val="001E56A8"/>
    <w:rsid w:val="001E5A29"/>
    <w:rsid w:val="001F0BAE"/>
    <w:rsid w:val="001F6E10"/>
    <w:rsid w:val="00206410"/>
    <w:rsid w:val="0022025E"/>
    <w:rsid w:val="002277F7"/>
    <w:rsid w:val="00235048"/>
    <w:rsid w:val="0023504D"/>
    <w:rsid w:val="00235CF7"/>
    <w:rsid w:val="00241F1C"/>
    <w:rsid w:val="0024587E"/>
    <w:rsid w:val="00247609"/>
    <w:rsid w:val="00247946"/>
    <w:rsid w:val="00254BDE"/>
    <w:rsid w:val="002618A8"/>
    <w:rsid w:val="00277015"/>
    <w:rsid w:val="002902F4"/>
    <w:rsid w:val="002A1A56"/>
    <w:rsid w:val="002B00F4"/>
    <w:rsid w:val="002B437A"/>
    <w:rsid w:val="002C382C"/>
    <w:rsid w:val="002D0DCC"/>
    <w:rsid w:val="002D4986"/>
    <w:rsid w:val="002D6AAE"/>
    <w:rsid w:val="002F001C"/>
    <w:rsid w:val="002F070E"/>
    <w:rsid w:val="002F2C18"/>
    <w:rsid w:val="00313BCE"/>
    <w:rsid w:val="003259AD"/>
    <w:rsid w:val="003317C9"/>
    <w:rsid w:val="00333476"/>
    <w:rsid w:val="0033702C"/>
    <w:rsid w:val="0034112C"/>
    <w:rsid w:val="00356A2A"/>
    <w:rsid w:val="0036043D"/>
    <w:rsid w:val="00363CB8"/>
    <w:rsid w:val="003738B3"/>
    <w:rsid w:val="0038269A"/>
    <w:rsid w:val="003878C8"/>
    <w:rsid w:val="003A3C1C"/>
    <w:rsid w:val="003B423D"/>
    <w:rsid w:val="003B5A1F"/>
    <w:rsid w:val="003C2E19"/>
    <w:rsid w:val="003E431E"/>
    <w:rsid w:val="003E6321"/>
    <w:rsid w:val="00404014"/>
    <w:rsid w:val="00412509"/>
    <w:rsid w:val="00417583"/>
    <w:rsid w:val="004222E4"/>
    <w:rsid w:val="0043346B"/>
    <w:rsid w:val="00433864"/>
    <w:rsid w:val="00433992"/>
    <w:rsid w:val="00436A21"/>
    <w:rsid w:val="00447832"/>
    <w:rsid w:val="00455A51"/>
    <w:rsid w:val="00457096"/>
    <w:rsid w:val="00464BDA"/>
    <w:rsid w:val="00470190"/>
    <w:rsid w:val="00473954"/>
    <w:rsid w:val="00491B08"/>
    <w:rsid w:val="004968FC"/>
    <w:rsid w:val="004B79C1"/>
    <w:rsid w:val="004E02CB"/>
    <w:rsid w:val="004E15EF"/>
    <w:rsid w:val="004E6CAF"/>
    <w:rsid w:val="004F3A42"/>
    <w:rsid w:val="004F5BF5"/>
    <w:rsid w:val="004F6D20"/>
    <w:rsid w:val="004F7CF3"/>
    <w:rsid w:val="005042C2"/>
    <w:rsid w:val="00530A5F"/>
    <w:rsid w:val="00540A65"/>
    <w:rsid w:val="00545869"/>
    <w:rsid w:val="00575E67"/>
    <w:rsid w:val="00590D08"/>
    <w:rsid w:val="00594E24"/>
    <w:rsid w:val="005A35CC"/>
    <w:rsid w:val="005B544C"/>
    <w:rsid w:val="005C1A49"/>
    <w:rsid w:val="005C6C82"/>
    <w:rsid w:val="005C6E26"/>
    <w:rsid w:val="005D0822"/>
    <w:rsid w:val="005E2DD2"/>
    <w:rsid w:val="005E2E21"/>
    <w:rsid w:val="005E47E2"/>
    <w:rsid w:val="005F2793"/>
    <w:rsid w:val="005F5642"/>
    <w:rsid w:val="006004AD"/>
    <w:rsid w:val="00614F10"/>
    <w:rsid w:val="00620C6B"/>
    <w:rsid w:val="006248F6"/>
    <w:rsid w:val="0064019B"/>
    <w:rsid w:val="00641752"/>
    <w:rsid w:val="00652D0D"/>
    <w:rsid w:val="00654289"/>
    <w:rsid w:val="006548A2"/>
    <w:rsid w:val="00660445"/>
    <w:rsid w:val="00663E62"/>
    <w:rsid w:val="00671B2F"/>
    <w:rsid w:val="00671EF4"/>
    <w:rsid w:val="00674C73"/>
    <w:rsid w:val="00676856"/>
    <w:rsid w:val="006860BD"/>
    <w:rsid w:val="006873A6"/>
    <w:rsid w:val="00687956"/>
    <w:rsid w:val="006A14AA"/>
    <w:rsid w:val="006A1F92"/>
    <w:rsid w:val="006B1093"/>
    <w:rsid w:val="006B1CEE"/>
    <w:rsid w:val="006B38AD"/>
    <w:rsid w:val="006B6D10"/>
    <w:rsid w:val="006B7A76"/>
    <w:rsid w:val="006C4035"/>
    <w:rsid w:val="006C564E"/>
    <w:rsid w:val="006C73C2"/>
    <w:rsid w:val="006D0E4D"/>
    <w:rsid w:val="006E37B8"/>
    <w:rsid w:val="00702D77"/>
    <w:rsid w:val="00703AF8"/>
    <w:rsid w:val="007136B1"/>
    <w:rsid w:val="00717908"/>
    <w:rsid w:val="0072081F"/>
    <w:rsid w:val="00730B8F"/>
    <w:rsid w:val="00734E7C"/>
    <w:rsid w:val="00736E1B"/>
    <w:rsid w:val="00746ACA"/>
    <w:rsid w:val="00750508"/>
    <w:rsid w:val="00752548"/>
    <w:rsid w:val="0075298C"/>
    <w:rsid w:val="007538C6"/>
    <w:rsid w:val="0076503D"/>
    <w:rsid w:val="007654FB"/>
    <w:rsid w:val="007664DD"/>
    <w:rsid w:val="007801FF"/>
    <w:rsid w:val="007B4424"/>
    <w:rsid w:val="007B445F"/>
    <w:rsid w:val="007B4DCB"/>
    <w:rsid w:val="007B5328"/>
    <w:rsid w:val="007C19D4"/>
    <w:rsid w:val="007C1F33"/>
    <w:rsid w:val="007C4C98"/>
    <w:rsid w:val="007D5F6D"/>
    <w:rsid w:val="007D64F8"/>
    <w:rsid w:val="007D7768"/>
    <w:rsid w:val="007E3B65"/>
    <w:rsid w:val="007F2BF4"/>
    <w:rsid w:val="00802707"/>
    <w:rsid w:val="0080352A"/>
    <w:rsid w:val="00806A2D"/>
    <w:rsid w:val="00821C87"/>
    <w:rsid w:val="00827259"/>
    <w:rsid w:val="0083500F"/>
    <w:rsid w:val="00835271"/>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6D8B"/>
    <w:rsid w:val="008D7478"/>
    <w:rsid w:val="008F163E"/>
    <w:rsid w:val="00901E26"/>
    <w:rsid w:val="00925413"/>
    <w:rsid w:val="00932455"/>
    <w:rsid w:val="00943094"/>
    <w:rsid w:val="009511A9"/>
    <w:rsid w:val="009607AB"/>
    <w:rsid w:val="0096081E"/>
    <w:rsid w:val="00975AFF"/>
    <w:rsid w:val="00990CEC"/>
    <w:rsid w:val="009B4272"/>
    <w:rsid w:val="009C32BB"/>
    <w:rsid w:val="009C641D"/>
    <w:rsid w:val="009E3384"/>
    <w:rsid w:val="009F00DA"/>
    <w:rsid w:val="00A00244"/>
    <w:rsid w:val="00A061F2"/>
    <w:rsid w:val="00A06F65"/>
    <w:rsid w:val="00A13F93"/>
    <w:rsid w:val="00A226BF"/>
    <w:rsid w:val="00A43142"/>
    <w:rsid w:val="00A46703"/>
    <w:rsid w:val="00A47021"/>
    <w:rsid w:val="00A61995"/>
    <w:rsid w:val="00A76A24"/>
    <w:rsid w:val="00A82E70"/>
    <w:rsid w:val="00A8403C"/>
    <w:rsid w:val="00A85E05"/>
    <w:rsid w:val="00A91532"/>
    <w:rsid w:val="00A95475"/>
    <w:rsid w:val="00AA15DD"/>
    <w:rsid w:val="00AA7A30"/>
    <w:rsid w:val="00AC0961"/>
    <w:rsid w:val="00AC2964"/>
    <w:rsid w:val="00AD6F4E"/>
    <w:rsid w:val="00AE5969"/>
    <w:rsid w:val="00AE7909"/>
    <w:rsid w:val="00AF2E61"/>
    <w:rsid w:val="00AF384F"/>
    <w:rsid w:val="00AF39C0"/>
    <w:rsid w:val="00AF78D0"/>
    <w:rsid w:val="00AF7D1F"/>
    <w:rsid w:val="00B028D9"/>
    <w:rsid w:val="00B0444E"/>
    <w:rsid w:val="00B2122F"/>
    <w:rsid w:val="00B54AFA"/>
    <w:rsid w:val="00B56690"/>
    <w:rsid w:val="00B63167"/>
    <w:rsid w:val="00B65E8B"/>
    <w:rsid w:val="00B726E1"/>
    <w:rsid w:val="00B758FD"/>
    <w:rsid w:val="00B813D7"/>
    <w:rsid w:val="00B84402"/>
    <w:rsid w:val="00B96081"/>
    <w:rsid w:val="00BA4727"/>
    <w:rsid w:val="00BA4AB1"/>
    <w:rsid w:val="00BA6DE8"/>
    <w:rsid w:val="00BB7470"/>
    <w:rsid w:val="00BC237A"/>
    <w:rsid w:val="00BC659E"/>
    <w:rsid w:val="00BD2EC5"/>
    <w:rsid w:val="00BD3786"/>
    <w:rsid w:val="00BD6973"/>
    <w:rsid w:val="00BE3C70"/>
    <w:rsid w:val="00BF26A0"/>
    <w:rsid w:val="00BF764E"/>
    <w:rsid w:val="00C03110"/>
    <w:rsid w:val="00C15225"/>
    <w:rsid w:val="00C1582C"/>
    <w:rsid w:val="00C23A74"/>
    <w:rsid w:val="00C46C71"/>
    <w:rsid w:val="00C5305E"/>
    <w:rsid w:val="00C55F7D"/>
    <w:rsid w:val="00C57FEC"/>
    <w:rsid w:val="00C701BE"/>
    <w:rsid w:val="00C75BA9"/>
    <w:rsid w:val="00C9154C"/>
    <w:rsid w:val="00C96C03"/>
    <w:rsid w:val="00C979C0"/>
    <w:rsid w:val="00CA01B9"/>
    <w:rsid w:val="00CA7F28"/>
    <w:rsid w:val="00CB0B16"/>
    <w:rsid w:val="00CB3DFA"/>
    <w:rsid w:val="00CC087A"/>
    <w:rsid w:val="00CC2924"/>
    <w:rsid w:val="00CC7462"/>
    <w:rsid w:val="00CC7614"/>
    <w:rsid w:val="00CC7A88"/>
    <w:rsid w:val="00CD47FC"/>
    <w:rsid w:val="00CE724B"/>
    <w:rsid w:val="00D15C1F"/>
    <w:rsid w:val="00D22597"/>
    <w:rsid w:val="00D245DB"/>
    <w:rsid w:val="00D25BA1"/>
    <w:rsid w:val="00D34059"/>
    <w:rsid w:val="00D4416B"/>
    <w:rsid w:val="00D55CAB"/>
    <w:rsid w:val="00D60132"/>
    <w:rsid w:val="00D62FE1"/>
    <w:rsid w:val="00D715B5"/>
    <w:rsid w:val="00D71933"/>
    <w:rsid w:val="00D83603"/>
    <w:rsid w:val="00D871F5"/>
    <w:rsid w:val="00D92A20"/>
    <w:rsid w:val="00DA3AC4"/>
    <w:rsid w:val="00DA3F76"/>
    <w:rsid w:val="00DA7814"/>
    <w:rsid w:val="00DB42FD"/>
    <w:rsid w:val="00DB7ED0"/>
    <w:rsid w:val="00DC222F"/>
    <w:rsid w:val="00DD167E"/>
    <w:rsid w:val="00DE3F69"/>
    <w:rsid w:val="00DE7E66"/>
    <w:rsid w:val="00E01758"/>
    <w:rsid w:val="00E07922"/>
    <w:rsid w:val="00E24168"/>
    <w:rsid w:val="00E30AAB"/>
    <w:rsid w:val="00E36307"/>
    <w:rsid w:val="00E415EC"/>
    <w:rsid w:val="00E446B2"/>
    <w:rsid w:val="00E51D94"/>
    <w:rsid w:val="00E71851"/>
    <w:rsid w:val="00E91BF2"/>
    <w:rsid w:val="00EA3652"/>
    <w:rsid w:val="00EB3E2A"/>
    <w:rsid w:val="00ED015A"/>
    <w:rsid w:val="00ED11BA"/>
    <w:rsid w:val="00F01BFD"/>
    <w:rsid w:val="00F07701"/>
    <w:rsid w:val="00F10858"/>
    <w:rsid w:val="00F14F33"/>
    <w:rsid w:val="00F21C25"/>
    <w:rsid w:val="00F23448"/>
    <w:rsid w:val="00F252B1"/>
    <w:rsid w:val="00F26523"/>
    <w:rsid w:val="00F40467"/>
    <w:rsid w:val="00F40FA9"/>
    <w:rsid w:val="00F42F62"/>
    <w:rsid w:val="00F52D61"/>
    <w:rsid w:val="00F55B5B"/>
    <w:rsid w:val="00F634DE"/>
    <w:rsid w:val="00F73D44"/>
    <w:rsid w:val="00F84DAB"/>
    <w:rsid w:val="00F851B7"/>
    <w:rsid w:val="00F86E04"/>
    <w:rsid w:val="00F96E83"/>
    <w:rsid w:val="00FA084E"/>
    <w:rsid w:val="00FA5304"/>
    <w:rsid w:val="00FA5A56"/>
    <w:rsid w:val="00FC430C"/>
    <w:rsid w:val="00FC60B1"/>
    <w:rsid w:val="00FD3EDE"/>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1B9"/>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1B9"/>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3016983">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80096227">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76442869">
      <w:bodyDiv w:val="1"/>
      <w:marLeft w:val="0"/>
      <w:marRight w:val="0"/>
      <w:marTop w:val="0"/>
      <w:marBottom w:val="0"/>
      <w:divBdr>
        <w:top w:val="none" w:sz="0" w:space="0" w:color="auto"/>
        <w:left w:val="none" w:sz="0" w:space="0" w:color="auto"/>
        <w:bottom w:val="none" w:sz="0" w:space="0" w:color="auto"/>
        <w:right w:val="none" w:sz="0" w:space="0" w:color="auto"/>
      </w:divBdr>
    </w:div>
    <w:div w:id="1093696993">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64237669">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73766987">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36</Pages>
  <Words>10190</Words>
  <Characters>58088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521</cp:revision>
  <cp:lastPrinted>2024-07-18T11:07:00Z</cp:lastPrinted>
  <dcterms:created xsi:type="dcterms:W3CDTF">2024-06-07T06:44:00Z</dcterms:created>
  <dcterms:modified xsi:type="dcterms:W3CDTF">2024-07-18T11:07:00Z</dcterms:modified>
</cp:coreProperties>
</file>