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5CBED7B7" w:rsidR="00DA3AC4" w:rsidRPr="00BE04AE" w:rsidRDefault="00BE04AE" w:rsidP="004911E6">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0" w:name="_Toc171959684"/>
      <w:bookmarkStart w:id="1" w:name="_Toc172129482"/>
      <w:bookmarkStart w:id="2" w:name="_Toc172214607"/>
      <w:bookmarkStart w:id="3" w:name="_Toc172555432"/>
      <w:bookmarkStart w:id="4" w:name="_Toc172810596"/>
      <w:bookmarkStart w:id="5" w:name="_Toc172810618"/>
      <w:r w:rsidRPr="00BE04AE">
        <w:rPr>
          <w:rFonts w:ascii="Abadi" w:eastAsia="Times New Roman" w:hAnsi="Abadi" w:cs="Times New Roman"/>
          <w:b/>
          <w:bCs/>
          <w:kern w:val="0"/>
          <w:sz w:val="80"/>
          <w:szCs w:val="80"/>
          <w14:ligatures w14:val="none"/>
        </w:rPr>
        <w:t>Gaza</w:t>
      </w:r>
      <w:bookmarkEnd w:id="0"/>
      <w:bookmarkEnd w:id="1"/>
      <w:bookmarkEnd w:id="2"/>
      <w:bookmarkEnd w:id="3"/>
      <w:bookmarkEnd w:id="4"/>
      <w:bookmarkEnd w:id="5"/>
    </w:p>
    <w:p w14:paraId="442B716C" w14:textId="172D2891" w:rsidR="00BE04AE" w:rsidRPr="001F2AEC" w:rsidRDefault="001F2AEC" w:rsidP="00BE04AE">
      <w:pPr>
        <w:spacing w:before="100" w:beforeAutospacing="1" w:after="100" w:afterAutospacing="1" w:line="240" w:lineRule="auto"/>
        <w:outlineLvl w:val="2"/>
        <w:rPr>
          <w:rFonts w:ascii="Abadi" w:eastAsia="Times New Roman" w:hAnsi="Abadi" w:cs="Times New Roman"/>
          <w:b/>
          <w:bCs/>
          <w:kern w:val="0"/>
          <w:sz w:val="76"/>
          <w:szCs w:val="76"/>
          <w14:ligatures w14:val="none"/>
        </w:rPr>
      </w:pPr>
      <w:bookmarkStart w:id="6" w:name="_Toc168584053"/>
      <w:bookmarkStart w:id="7" w:name="_Toc168649082"/>
      <w:bookmarkStart w:id="8" w:name="_Toc168663241"/>
      <w:bookmarkStart w:id="9" w:name="_Toc168663868"/>
      <w:bookmarkStart w:id="10" w:name="_Toc168663900"/>
      <w:bookmarkStart w:id="11" w:name="_Toc170846487"/>
      <w:bookmarkStart w:id="12" w:name="_Toc172810597"/>
      <w:bookmarkStart w:id="13" w:name="_Toc172810619"/>
      <w:r w:rsidRPr="001F2AEC">
        <w:rPr>
          <w:rFonts w:ascii="Abadi" w:eastAsia="Times New Roman" w:hAnsi="Abadi" w:cs="Times New Roman"/>
          <w:b/>
          <w:bCs/>
          <w:kern w:val="0"/>
          <w:sz w:val="76"/>
          <w:szCs w:val="76"/>
          <w14:ligatures w14:val="none"/>
        </w:rPr>
        <w:t>Employment Opportunities</w:t>
      </w:r>
      <w:bookmarkEnd w:id="12"/>
      <w:bookmarkEnd w:id="13"/>
    </w:p>
    <w:p w14:paraId="4A7160F9" w14:textId="2F7D343C" w:rsidR="00F96E83" w:rsidRPr="004911E6" w:rsidRDefault="004911E6" w:rsidP="004911E6">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14" w:name="_Toc171959686"/>
      <w:bookmarkStart w:id="15" w:name="_Toc172129484"/>
      <w:bookmarkStart w:id="16" w:name="_Toc172214609"/>
      <w:bookmarkStart w:id="17" w:name="_Toc172555434"/>
      <w:bookmarkStart w:id="18" w:name="_Toc172810598"/>
      <w:bookmarkStart w:id="19" w:name="_Toc172810620"/>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1C799FFD" wp14:editId="3EC66B73">
            <wp:simplePos x="0" y="0"/>
            <wp:positionH relativeFrom="column">
              <wp:posOffset>4385623</wp:posOffset>
            </wp:positionH>
            <wp:positionV relativeFrom="paragraph">
              <wp:posOffset>327025</wp:posOffset>
            </wp:positionV>
            <wp:extent cx="1771383" cy="1767840"/>
            <wp:effectExtent l="0" t="0" r="0" b="0"/>
            <wp:wrapNone/>
            <wp:docPr id="1187213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13565" name="Picture 11872135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1383" cy="1767840"/>
                    </a:xfrm>
                    <a:prstGeom prst="rect">
                      <a:avLst/>
                    </a:prstGeom>
                  </pic:spPr>
                </pic:pic>
              </a:graphicData>
            </a:graphic>
            <wp14:sizeRelH relativeFrom="page">
              <wp14:pctWidth>0</wp14:pctWidth>
            </wp14:sizeRelH>
            <wp14:sizeRelV relativeFrom="page">
              <wp14:pctHeight>0</wp14:pctHeight>
            </wp14:sizeRelV>
          </wp:anchor>
        </w:drawing>
      </w:r>
      <w:r w:rsidR="00730B8F" w:rsidRPr="004911E6">
        <w:rPr>
          <w:rFonts w:ascii="Abadi" w:eastAsia="Times New Roman" w:hAnsi="Abadi" w:cs="Times New Roman"/>
          <w:b/>
          <w:bCs/>
          <w:kern w:val="0"/>
          <w:sz w:val="80"/>
          <w:szCs w:val="80"/>
          <w:lang w:val="en-US"/>
          <w14:ligatures w14:val="none"/>
        </w:rPr>
        <w:t>S</w:t>
      </w:r>
      <w:bookmarkEnd w:id="6"/>
      <w:bookmarkEnd w:id="7"/>
      <w:r w:rsidR="006C6584" w:rsidRPr="004911E6">
        <w:rPr>
          <w:rFonts w:ascii="Abadi" w:eastAsia="Times New Roman" w:hAnsi="Abadi" w:cs="Times New Roman"/>
          <w:b/>
          <w:bCs/>
          <w:kern w:val="0"/>
          <w:sz w:val="80"/>
          <w:szCs w:val="80"/>
          <w:lang w:val="en-US"/>
          <w14:ligatures w14:val="none"/>
        </w:rPr>
        <w:t>cenarios &amp; Responses</w:t>
      </w:r>
      <w:bookmarkEnd w:id="8"/>
      <w:bookmarkEnd w:id="9"/>
      <w:bookmarkEnd w:id="10"/>
      <w:bookmarkEnd w:id="11"/>
      <w:bookmarkEnd w:id="14"/>
      <w:bookmarkEnd w:id="15"/>
      <w:bookmarkEnd w:id="16"/>
      <w:bookmarkEnd w:id="17"/>
      <w:bookmarkEnd w:id="18"/>
      <w:bookmarkEnd w:id="19"/>
    </w:p>
    <w:p w14:paraId="5FE81C61" w14:textId="7149B1F8" w:rsidR="00590D08" w:rsidRPr="00FA5304" w:rsidRDefault="00FE15BE">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5BFC23B0">
            <wp:simplePos x="0" y="0"/>
            <wp:positionH relativeFrom="margin">
              <wp:posOffset>0</wp:posOffset>
            </wp:positionH>
            <wp:positionV relativeFrom="paragraph">
              <wp:posOffset>531495</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6BC033AD"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27298D37" w:rsidR="00C96C03" w:rsidRPr="008851D8" w:rsidRDefault="00B56690" w:rsidP="00EB0CF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B647E9">
        <w:rPr>
          <w:rFonts w:ascii="Abadi" w:eastAsia="Times New Roman" w:hAnsi="Abadi" w:cs="Times New Roman"/>
          <w:b/>
          <w:bCs/>
          <w:kern w:val="0"/>
          <w:sz w:val="40"/>
          <w:szCs w:val="40"/>
          <w14:ligatures w14:val="none"/>
        </w:rPr>
        <w:t>S</w:t>
      </w:r>
      <w:r w:rsidR="00542382" w:rsidRPr="00B647E9">
        <w:rPr>
          <w:rFonts w:ascii="Abadi" w:eastAsia="Times New Roman" w:hAnsi="Abadi" w:cs="Times New Roman"/>
          <w:b/>
          <w:bCs/>
          <w:kern w:val="0"/>
          <w:sz w:val="40"/>
          <w:szCs w:val="40"/>
          <w14:ligatures w14:val="none"/>
        </w:rPr>
        <w:t>cenarios &amp; Responses</w:t>
      </w:r>
    </w:p>
    <w:p w14:paraId="06F728A1" w14:textId="3DC02986" w:rsidR="00B647E9" w:rsidRPr="00655AA2" w:rsidRDefault="00B647E9" w:rsidP="00EB0CF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20" w:name="_Toc170846488"/>
      <w:bookmarkStart w:id="21" w:name="_Toc171959687"/>
      <w:bookmarkStart w:id="22" w:name="_Toc172129485"/>
      <w:bookmarkStart w:id="23" w:name="_Toc172214610"/>
      <w:bookmarkStart w:id="24" w:name="_Toc172555435"/>
      <w:bookmarkStart w:id="25" w:name="_Toc168584054"/>
      <w:bookmarkStart w:id="26" w:name="_Toc168649083"/>
      <w:bookmarkStart w:id="27" w:name="_Toc172810599"/>
      <w:bookmarkStart w:id="28" w:name="_Toc172810621"/>
      <w:r w:rsidRPr="0074459C">
        <w:rPr>
          <w:rFonts w:ascii="Abadi" w:eastAsia="Times New Roman" w:hAnsi="Abadi" w:cs="Times New Roman"/>
          <w:kern w:val="0"/>
          <w:sz w:val="28"/>
          <w:szCs w:val="28"/>
          <w14:ligatures w14:val="none"/>
        </w:rPr>
        <w:t>Our reports</w:t>
      </w:r>
      <w:r>
        <w:rPr>
          <w:rFonts w:ascii="Abadi" w:eastAsia="Times New Roman" w:hAnsi="Abadi" w:cs="Times New Roman"/>
          <w:kern w:val="0"/>
          <w:sz w:val="28"/>
          <w:szCs w:val="28"/>
          <w14:ligatures w14:val="none"/>
        </w:rPr>
        <w:t>, generated by trained AI and re</w:t>
      </w:r>
      <w:r w:rsidR="009C463A">
        <w:rPr>
          <w:rFonts w:ascii="Abadi" w:eastAsia="Times New Roman" w:hAnsi="Abadi" w:cs="Times New Roman"/>
          <w:kern w:val="0"/>
          <w:sz w:val="28"/>
          <w:szCs w:val="28"/>
          <w14:ligatures w14:val="none"/>
        </w:rPr>
        <w:t>v</w:t>
      </w:r>
      <w:r>
        <w:rPr>
          <w:rFonts w:ascii="Abadi" w:eastAsia="Times New Roman" w:hAnsi="Abadi" w:cs="Times New Roman"/>
          <w:kern w:val="0"/>
          <w:sz w:val="28"/>
          <w:szCs w:val="28"/>
          <w14:ligatures w14:val="none"/>
        </w:rPr>
        <w:t>i</w:t>
      </w:r>
      <w:r w:rsidR="009C463A">
        <w:rPr>
          <w:rFonts w:ascii="Abadi" w:eastAsia="Times New Roman" w:hAnsi="Abadi" w:cs="Times New Roman"/>
          <w:kern w:val="0"/>
          <w:sz w:val="28"/>
          <w:szCs w:val="28"/>
          <w14:ligatures w14:val="none"/>
        </w:rPr>
        <w:t>ew</w:t>
      </w:r>
      <w:r>
        <w:rPr>
          <w:rFonts w:ascii="Abadi" w:eastAsia="Times New Roman" w:hAnsi="Abadi" w:cs="Times New Roman"/>
          <w:kern w:val="0"/>
          <w:sz w:val="28"/>
          <w:szCs w:val="28"/>
          <w14:ligatures w14:val="none"/>
        </w:rPr>
        <w:t xml:space="preserve">ed by domain experts, </w:t>
      </w:r>
      <w:r w:rsidRPr="0074459C">
        <w:rPr>
          <w:rFonts w:ascii="Abadi" w:eastAsia="Times New Roman" w:hAnsi="Abadi" w:cs="Times New Roman"/>
          <w:kern w:val="0"/>
          <w:sz w:val="28"/>
          <w:szCs w:val="28"/>
          <w:lang w:val="en-US"/>
          <w14:ligatures w14:val="none"/>
        </w:rPr>
        <w:t xml:space="preserve">serve as a STARTING POINT to support strategic planning for building </w:t>
      </w:r>
      <w:r w:rsidR="00506F75">
        <w:rPr>
          <w:rFonts w:ascii="Abadi" w:eastAsia="Times New Roman" w:hAnsi="Abadi" w:cs="Times New Roman"/>
          <w:kern w:val="0"/>
          <w:sz w:val="28"/>
          <w:szCs w:val="28"/>
          <w:lang w:val="en-US"/>
          <w14:ligatures w14:val="none"/>
        </w:rPr>
        <w:t>Gaza’s</w:t>
      </w:r>
      <w:r w:rsidRPr="0074459C">
        <w:rPr>
          <w:rFonts w:ascii="Abadi" w:eastAsia="Times New Roman" w:hAnsi="Abadi" w:cs="Times New Roman"/>
          <w:kern w:val="0"/>
          <w:sz w:val="28"/>
          <w:szCs w:val="28"/>
          <w:lang w:val="en-US"/>
          <w14:ligatures w14:val="none"/>
        </w:rPr>
        <w:t xml:space="preserv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 xml:space="preserve">and international partners </w:t>
      </w:r>
      <w:r w:rsidRPr="004C7E2C">
        <w:rPr>
          <w:rFonts w:ascii="Abadi" w:eastAsia="Times New Roman" w:hAnsi="Abadi" w:cs="Times New Roman"/>
          <w:kern w:val="0"/>
          <w:sz w:val="28"/>
          <w:szCs w:val="28"/>
          <w14:ligatures w14:val="none"/>
        </w:rPr>
        <w:t>potential future scenarios</w:t>
      </w:r>
      <w:r>
        <w:rPr>
          <w:rFonts w:ascii="Abadi" w:eastAsia="Times New Roman" w:hAnsi="Abadi" w:cs="Times New Roman"/>
          <w:kern w:val="0"/>
          <w:sz w:val="28"/>
          <w:szCs w:val="28"/>
          <w:lang w:val="en-US"/>
          <w14:ligatures w14:val="none"/>
        </w:rPr>
        <w:t xml:space="preserve"> defined by </w:t>
      </w:r>
      <w:r w:rsidRPr="004C7E2C">
        <w:rPr>
          <w:rFonts w:ascii="Abadi" w:eastAsia="Times New Roman" w:hAnsi="Abadi" w:cs="Times New Roman"/>
          <w:kern w:val="0"/>
          <w:sz w:val="28"/>
          <w:szCs w:val="28"/>
          <w14:ligatures w14:val="none"/>
        </w:rPr>
        <w:t>distinct conditions and drivers</w:t>
      </w:r>
      <w:r>
        <w:rPr>
          <w:rFonts w:ascii="Abadi" w:eastAsia="Times New Roman" w:hAnsi="Abadi" w:cs="Times New Roman"/>
          <w:kern w:val="0"/>
          <w:sz w:val="28"/>
          <w:szCs w:val="28"/>
          <w:lang w:val="en-US"/>
          <w14:ligatures w14:val="none"/>
        </w:rPr>
        <w:t xml:space="preserve"> and possible responses. </w:t>
      </w:r>
      <w:r w:rsidRPr="0074459C">
        <w:rPr>
          <w:rFonts w:ascii="Abadi" w:eastAsia="Times New Roman" w:hAnsi="Abadi" w:cs="Times New Roman"/>
          <w:kern w:val="0"/>
          <w:sz w:val="28"/>
          <w:szCs w:val="28"/>
          <w14:ligatures w14:val="none"/>
        </w:rPr>
        <w:t xml:space="preserve"> These reports</w:t>
      </w:r>
      <w:r>
        <w:rPr>
          <w:rFonts w:ascii="Abadi" w:eastAsia="Times New Roman" w:hAnsi="Abadi" w:cs="Times New Roman"/>
          <w:kern w:val="0"/>
          <w:sz w:val="28"/>
          <w:szCs w:val="28"/>
          <w14:ligatures w14:val="none"/>
        </w:rPr>
        <w:t xml:space="preserve"> serve as food for </w:t>
      </w:r>
      <w:r w:rsidR="009C463A">
        <w:rPr>
          <w:rFonts w:ascii="Abadi" w:eastAsia="Times New Roman" w:hAnsi="Abadi" w:cs="Times New Roman"/>
          <w:kern w:val="0"/>
          <w:sz w:val="28"/>
          <w:szCs w:val="28"/>
          <w14:ligatures w14:val="none"/>
        </w:rPr>
        <w:t>thought</w:t>
      </w:r>
      <w:r>
        <w:rPr>
          <w:rFonts w:ascii="Abadi" w:eastAsia="Times New Roman" w:hAnsi="Abadi" w:cs="Times New Roman"/>
          <w:kern w:val="0"/>
          <w:sz w:val="28"/>
          <w:szCs w:val="28"/>
          <w14:ligatures w14:val="none"/>
        </w:rPr>
        <w:t xml:space="preserve"> to </w:t>
      </w:r>
      <w:r w:rsidRPr="0074459C">
        <w:rPr>
          <w:rFonts w:ascii="Abadi" w:eastAsia="Times New Roman" w:hAnsi="Abadi" w:cs="Times New Roman"/>
          <w:kern w:val="0"/>
          <w:sz w:val="28"/>
          <w:szCs w:val="28"/>
          <w:lang w:val="en-US"/>
          <w14:ligatures w14:val="none"/>
        </w:rPr>
        <w:t>breakdown</w:t>
      </w:r>
      <w:r w:rsidRPr="0074459C">
        <w:rPr>
          <w:rFonts w:ascii="Abadi" w:eastAsia="Times New Roman" w:hAnsi="Abadi" w:cs="Times New Roman"/>
          <w:kern w:val="0"/>
          <w:sz w:val="28"/>
          <w:szCs w:val="28"/>
          <w14:ligatures w14:val="none"/>
        </w:rPr>
        <w:t xml:space="preserve"> complex </w:t>
      </w:r>
      <w:r w:rsidRPr="0074459C">
        <w:rPr>
          <w:rFonts w:ascii="Abadi" w:eastAsia="Times New Roman" w:hAnsi="Abadi" w:cs="Times New Roman"/>
          <w:kern w:val="0"/>
          <w:sz w:val="28"/>
          <w:szCs w:val="28"/>
          <w:lang w:val="en-US"/>
          <w14:ligatures w14:val="none"/>
        </w:rPr>
        <w:t>topics</w:t>
      </w:r>
      <w:r w:rsidRPr="0074459C">
        <w:rPr>
          <w:rFonts w:ascii="Abadi" w:eastAsia="Times New Roman" w:hAnsi="Abadi" w:cs="Times New Roman"/>
          <w:kern w:val="0"/>
          <w:sz w:val="28"/>
          <w:szCs w:val="28"/>
          <w14:ligatures w14:val="none"/>
        </w:rPr>
        <w:t xml:space="preserve">, enabling </w:t>
      </w:r>
      <w:r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Pr>
          <w:rFonts w:ascii="Abadi" w:eastAsia="Times New Roman" w:hAnsi="Abadi" w:cs="Times New Roman"/>
          <w:kern w:val="0"/>
          <w:sz w:val="28"/>
          <w:szCs w:val="28"/>
          <w:lang w:val="en-US"/>
          <w14:ligatures w14:val="none"/>
        </w:rPr>
        <w:t xml:space="preserve">stakeholder’s </w:t>
      </w:r>
      <w:r w:rsidRPr="0074459C">
        <w:rPr>
          <w:rFonts w:ascii="Abadi" w:eastAsia="Times New Roman" w:hAnsi="Abadi" w:cs="Times New Roman"/>
          <w:kern w:val="0"/>
          <w:sz w:val="28"/>
          <w:szCs w:val="28"/>
          <w:lang w:val="en-US"/>
          <w14:ligatures w14:val="none"/>
        </w:rPr>
        <w:t xml:space="preserve">intended purpose. We hope, once verified, localized and adapted, it will </w:t>
      </w:r>
      <w:r w:rsidRPr="0074459C">
        <w:rPr>
          <w:rFonts w:ascii="Abadi" w:eastAsia="Times New Roman" w:hAnsi="Abadi" w:cs="Times New Roman"/>
          <w:kern w:val="0"/>
          <w:sz w:val="28"/>
          <w:szCs w:val="28"/>
          <w14:ligatures w14:val="none"/>
        </w:rPr>
        <w:t>lower the</w:t>
      </w:r>
      <w:bookmarkEnd w:id="20"/>
      <w:bookmarkEnd w:id="21"/>
      <w:bookmarkEnd w:id="22"/>
      <w:bookmarkEnd w:id="23"/>
      <w:bookmarkEnd w:id="24"/>
      <w:bookmarkEnd w:id="27"/>
      <w:bookmarkEnd w:id="28"/>
    </w:p>
    <w:p w14:paraId="1CACDB20" w14:textId="1727D49A" w:rsidR="00B56690" w:rsidRPr="009C463A" w:rsidRDefault="00B647E9" w:rsidP="009C463A">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25"/>
      <w:bookmarkEnd w:id="26"/>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 xml:space="preserve">BUILDING </w:t>
      </w:r>
      <w:r w:rsidR="00506F75">
        <w:rPr>
          <w:rFonts w:ascii="Abadi" w:eastAsia="Times New Roman" w:hAnsi="Abadi" w:cs="Times New Roman"/>
          <w:kern w:val="0"/>
          <w:sz w:val="28"/>
          <w:szCs w:val="28"/>
          <w:lang w:val="en-US"/>
          <w14:ligatures w14:val="none"/>
        </w:rPr>
        <w:t>GAZA</w:t>
      </w:r>
      <w:r w:rsidRPr="0074459C">
        <w:rPr>
          <w:rFonts w:ascii="Abadi" w:eastAsia="Times New Roman" w:hAnsi="Abadi" w:cs="Times New Roman"/>
          <w:kern w:val="0"/>
          <w:sz w:val="28"/>
          <w:szCs w:val="28"/>
          <w:lang w:val="en-US"/>
          <w14:ligatures w14:val="none"/>
        </w:rPr>
        <w:t xml:space="preserve"> FUTURE</w:t>
      </w:r>
      <w:r w:rsidR="00B56690">
        <w:rPr>
          <w:rFonts w:ascii="Abadi" w:eastAsia="Times New Roman" w:hAnsi="Abadi" w:cs="Times New Roman"/>
          <w:kern w:val="0"/>
          <w:sz w:val="28"/>
          <w:szCs w:val="28"/>
          <w14:ligatures w14:val="none"/>
        </w:rPr>
        <w:br/>
      </w:r>
    </w:p>
    <w:p w14:paraId="72C9254B" w14:textId="6852158C" w:rsidR="00B43F53" w:rsidRPr="007014AE" w:rsidRDefault="00B43F53" w:rsidP="007014AE">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1388686820"/>
        <w:docPartObj>
          <w:docPartGallery w:val="Table of Contents"/>
          <w:docPartUnique/>
        </w:docPartObj>
      </w:sdtPr>
      <w:sdtEndPr>
        <w:rPr>
          <w:b/>
          <w:bCs/>
          <w:noProof/>
        </w:rPr>
      </w:sdtEndPr>
      <w:sdtContent>
        <w:p w14:paraId="2AB0F07E" w14:textId="77777777" w:rsidR="00DD32F3" w:rsidRDefault="00B43F53" w:rsidP="00C01201">
          <w:pPr>
            <w:pStyle w:val="TOCHeading"/>
            <w:rPr>
              <w:noProof/>
            </w:rPr>
          </w:pPr>
          <w:r w:rsidRPr="00673687">
            <w:rPr>
              <w:rFonts w:ascii="Abadi" w:hAnsi="Abadi"/>
              <w:color w:val="000000" w:themeColor="text1"/>
              <w:sz w:val="28"/>
              <w:szCs w:val="28"/>
            </w:rPr>
            <w:t>Contents</w:t>
          </w:r>
          <w:r w:rsidR="001A1FB9">
            <w:rPr>
              <w:rFonts w:ascii="Abadi" w:hAnsi="Abadi"/>
              <w:color w:val="000000" w:themeColor="text1"/>
              <w:sz w:val="28"/>
              <w:szCs w:val="28"/>
            </w:rPr>
            <w:br/>
          </w:r>
          <w:r w:rsidRPr="00BE5AB9">
            <w:rPr>
              <w:rFonts w:ascii="Abadi" w:hAnsi="Abadi"/>
            </w:rPr>
            <w:fldChar w:fldCharType="begin"/>
          </w:r>
          <w:r w:rsidRPr="00BE5AB9">
            <w:rPr>
              <w:rFonts w:ascii="Abadi" w:hAnsi="Abadi"/>
            </w:rPr>
            <w:instrText xml:space="preserve"> TOC \o "1-3" \h \z \u </w:instrText>
          </w:r>
          <w:r w:rsidRPr="00BE5AB9">
            <w:rPr>
              <w:rFonts w:ascii="Abadi" w:hAnsi="Abadi"/>
            </w:rPr>
            <w:fldChar w:fldCharType="separate"/>
          </w:r>
        </w:p>
        <w:p w14:paraId="752CA723" w14:textId="1F9383C6" w:rsidR="00DD32F3" w:rsidRDefault="00DD32F3">
          <w:pPr>
            <w:pStyle w:val="TOC1"/>
            <w:tabs>
              <w:tab w:val="right" w:leader="dot" w:pos="9016"/>
            </w:tabs>
            <w:rPr>
              <w:rFonts w:eastAsiaTheme="minorEastAsia"/>
              <w:noProof/>
              <w:color w:val="auto"/>
              <w:sz w:val="24"/>
              <w:szCs w:val="24"/>
              <w:lang w:eastAsia="en-AE"/>
            </w:rPr>
          </w:pPr>
          <w:hyperlink w:anchor="_Toc172810622" w:history="1">
            <w:r w:rsidRPr="006206F6">
              <w:rPr>
                <w:rStyle w:val="Hyperlink"/>
                <w:rFonts w:eastAsia="Times New Roman"/>
                <w:noProof/>
                <w:lang w:eastAsia="en-AE"/>
              </w:rPr>
              <w:t>1. Scenario 1: Youth Employment and Entrepreneurship</w:t>
            </w:r>
            <w:r>
              <w:rPr>
                <w:noProof/>
                <w:webHidden/>
              </w:rPr>
              <w:tab/>
            </w:r>
            <w:r>
              <w:rPr>
                <w:noProof/>
                <w:webHidden/>
              </w:rPr>
              <w:fldChar w:fldCharType="begin"/>
            </w:r>
            <w:r>
              <w:rPr>
                <w:noProof/>
                <w:webHidden/>
              </w:rPr>
              <w:instrText xml:space="preserve"> PAGEREF _Toc172810622 \h </w:instrText>
            </w:r>
            <w:r>
              <w:rPr>
                <w:noProof/>
                <w:webHidden/>
              </w:rPr>
            </w:r>
            <w:r>
              <w:rPr>
                <w:noProof/>
                <w:webHidden/>
              </w:rPr>
              <w:fldChar w:fldCharType="separate"/>
            </w:r>
            <w:r>
              <w:rPr>
                <w:noProof/>
                <w:webHidden/>
              </w:rPr>
              <w:t>4</w:t>
            </w:r>
            <w:r>
              <w:rPr>
                <w:noProof/>
                <w:webHidden/>
              </w:rPr>
              <w:fldChar w:fldCharType="end"/>
            </w:r>
          </w:hyperlink>
        </w:p>
        <w:p w14:paraId="4D14E113" w14:textId="4301DC40" w:rsidR="00DD32F3" w:rsidRDefault="00DD32F3">
          <w:pPr>
            <w:pStyle w:val="TOC2"/>
            <w:tabs>
              <w:tab w:val="right" w:leader="dot" w:pos="9016"/>
            </w:tabs>
            <w:rPr>
              <w:rFonts w:eastAsiaTheme="minorEastAsia"/>
              <w:noProof/>
              <w:sz w:val="24"/>
              <w:szCs w:val="24"/>
              <w:lang w:eastAsia="en-AE"/>
            </w:rPr>
          </w:pPr>
          <w:hyperlink w:anchor="_Toc172810623" w:history="1">
            <w:r w:rsidRPr="006206F6">
              <w:rPr>
                <w:rStyle w:val="Hyperlink"/>
                <w:rFonts w:eastAsia="Times New Roman"/>
                <w:noProof/>
                <w:lang w:eastAsia="en-AE"/>
              </w:rPr>
              <w:t>Strategic Response 1: Immediate Actions</w:t>
            </w:r>
            <w:r>
              <w:rPr>
                <w:noProof/>
                <w:webHidden/>
              </w:rPr>
              <w:tab/>
            </w:r>
            <w:r>
              <w:rPr>
                <w:noProof/>
                <w:webHidden/>
              </w:rPr>
              <w:fldChar w:fldCharType="begin"/>
            </w:r>
            <w:r>
              <w:rPr>
                <w:noProof/>
                <w:webHidden/>
              </w:rPr>
              <w:instrText xml:space="preserve"> PAGEREF _Toc172810623 \h </w:instrText>
            </w:r>
            <w:r>
              <w:rPr>
                <w:noProof/>
                <w:webHidden/>
              </w:rPr>
            </w:r>
            <w:r>
              <w:rPr>
                <w:noProof/>
                <w:webHidden/>
              </w:rPr>
              <w:fldChar w:fldCharType="separate"/>
            </w:r>
            <w:r>
              <w:rPr>
                <w:noProof/>
                <w:webHidden/>
              </w:rPr>
              <w:t>7</w:t>
            </w:r>
            <w:r>
              <w:rPr>
                <w:noProof/>
                <w:webHidden/>
              </w:rPr>
              <w:fldChar w:fldCharType="end"/>
            </w:r>
          </w:hyperlink>
        </w:p>
        <w:p w14:paraId="350B7D61" w14:textId="68ED155C" w:rsidR="00DD32F3" w:rsidRDefault="00DD32F3">
          <w:pPr>
            <w:pStyle w:val="TOC2"/>
            <w:tabs>
              <w:tab w:val="right" w:leader="dot" w:pos="9016"/>
            </w:tabs>
            <w:rPr>
              <w:rFonts w:eastAsiaTheme="minorEastAsia"/>
              <w:noProof/>
              <w:sz w:val="24"/>
              <w:szCs w:val="24"/>
              <w:lang w:eastAsia="en-AE"/>
            </w:rPr>
          </w:pPr>
          <w:hyperlink w:anchor="_Toc172810624" w:history="1">
            <w:r w:rsidRPr="006206F6">
              <w:rPr>
                <w:rStyle w:val="Hyperlink"/>
                <w:rFonts w:eastAsia="Times New Roman"/>
                <w:noProof/>
                <w:lang w:eastAsia="en-AE"/>
              </w:rPr>
              <w:t>Strategic Response 2: Risk Mitigation</w:t>
            </w:r>
            <w:r>
              <w:rPr>
                <w:noProof/>
                <w:webHidden/>
              </w:rPr>
              <w:tab/>
            </w:r>
            <w:r>
              <w:rPr>
                <w:noProof/>
                <w:webHidden/>
              </w:rPr>
              <w:fldChar w:fldCharType="begin"/>
            </w:r>
            <w:r>
              <w:rPr>
                <w:noProof/>
                <w:webHidden/>
              </w:rPr>
              <w:instrText xml:space="preserve"> PAGEREF _Toc172810624 \h </w:instrText>
            </w:r>
            <w:r>
              <w:rPr>
                <w:noProof/>
                <w:webHidden/>
              </w:rPr>
            </w:r>
            <w:r>
              <w:rPr>
                <w:noProof/>
                <w:webHidden/>
              </w:rPr>
              <w:fldChar w:fldCharType="separate"/>
            </w:r>
            <w:r>
              <w:rPr>
                <w:noProof/>
                <w:webHidden/>
              </w:rPr>
              <w:t>10</w:t>
            </w:r>
            <w:r>
              <w:rPr>
                <w:noProof/>
                <w:webHidden/>
              </w:rPr>
              <w:fldChar w:fldCharType="end"/>
            </w:r>
          </w:hyperlink>
        </w:p>
        <w:p w14:paraId="14D5C629" w14:textId="7F825A27" w:rsidR="00DD32F3" w:rsidRDefault="00DD32F3">
          <w:pPr>
            <w:pStyle w:val="TOC2"/>
            <w:tabs>
              <w:tab w:val="right" w:leader="dot" w:pos="9016"/>
            </w:tabs>
            <w:rPr>
              <w:rFonts w:eastAsiaTheme="minorEastAsia"/>
              <w:noProof/>
              <w:sz w:val="24"/>
              <w:szCs w:val="24"/>
              <w:lang w:eastAsia="en-AE"/>
            </w:rPr>
          </w:pPr>
          <w:hyperlink w:anchor="_Toc172810625" w:history="1">
            <w:r w:rsidRPr="006206F6">
              <w:rPr>
                <w:rStyle w:val="Hyperlink"/>
                <w:rFonts w:eastAsia="Times New Roman"/>
                <w:noProof/>
                <w:lang w:eastAsia="en-AE"/>
              </w:rPr>
              <w:t>Strategic Response 3: Capacity Building</w:t>
            </w:r>
            <w:r>
              <w:rPr>
                <w:noProof/>
                <w:webHidden/>
              </w:rPr>
              <w:tab/>
            </w:r>
            <w:r>
              <w:rPr>
                <w:noProof/>
                <w:webHidden/>
              </w:rPr>
              <w:fldChar w:fldCharType="begin"/>
            </w:r>
            <w:r>
              <w:rPr>
                <w:noProof/>
                <w:webHidden/>
              </w:rPr>
              <w:instrText xml:space="preserve"> PAGEREF _Toc172810625 \h </w:instrText>
            </w:r>
            <w:r>
              <w:rPr>
                <w:noProof/>
                <w:webHidden/>
              </w:rPr>
            </w:r>
            <w:r>
              <w:rPr>
                <w:noProof/>
                <w:webHidden/>
              </w:rPr>
              <w:fldChar w:fldCharType="separate"/>
            </w:r>
            <w:r>
              <w:rPr>
                <w:noProof/>
                <w:webHidden/>
              </w:rPr>
              <w:t>13</w:t>
            </w:r>
            <w:r>
              <w:rPr>
                <w:noProof/>
                <w:webHidden/>
              </w:rPr>
              <w:fldChar w:fldCharType="end"/>
            </w:r>
          </w:hyperlink>
        </w:p>
        <w:p w14:paraId="681FD727" w14:textId="3BD9DB54" w:rsidR="00DD32F3" w:rsidRDefault="00DD32F3">
          <w:pPr>
            <w:pStyle w:val="TOC2"/>
            <w:tabs>
              <w:tab w:val="right" w:leader="dot" w:pos="9016"/>
            </w:tabs>
            <w:rPr>
              <w:rFonts w:eastAsiaTheme="minorEastAsia"/>
              <w:noProof/>
              <w:sz w:val="24"/>
              <w:szCs w:val="24"/>
              <w:lang w:eastAsia="en-AE"/>
            </w:rPr>
          </w:pPr>
          <w:hyperlink w:anchor="_Toc172810626" w:history="1">
            <w:r w:rsidRPr="006206F6">
              <w:rPr>
                <w:rStyle w:val="Hyperlink"/>
                <w:rFonts w:eastAsia="Times New Roman"/>
                <w:noProof/>
                <w:lang w:eastAsia="en-AE"/>
              </w:rPr>
              <w:t>Strategic Response 4: Technology Integration</w:t>
            </w:r>
            <w:r>
              <w:rPr>
                <w:noProof/>
                <w:webHidden/>
              </w:rPr>
              <w:tab/>
            </w:r>
            <w:r>
              <w:rPr>
                <w:noProof/>
                <w:webHidden/>
              </w:rPr>
              <w:fldChar w:fldCharType="begin"/>
            </w:r>
            <w:r>
              <w:rPr>
                <w:noProof/>
                <w:webHidden/>
              </w:rPr>
              <w:instrText xml:space="preserve"> PAGEREF _Toc172810626 \h </w:instrText>
            </w:r>
            <w:r>
              <w:rPr>
                <w:noProof/>
                <w:webHidden/>
              </w:rPr>
            </w:r>
            <w:r>
              <w:rPr>
                <w:noProof/>
                <w:webHidden/>
              </w:rPr>
              <w:fldChar w:fldCharType="separate"/>
            </w:r>
            <w:r>
              <w:rPr>
                <w:noProof/>
                <w:webHidden/>
              </w:rPr>
              <w:t>16</w:t>
            </w:r>
            <w:r>
              <w:rPr>
                <w:noProof/>
                <w:webHidden/>
              </w:rPr>
              <w:fldChar w:fldCharType="end"/>
            </w:r>
          </w:hyperlink>
        </w:p>
        <w:p w14:paraId="288DDF37" w14:textId="70BA5A00" w:rsidR="00DD32F3" w:rsidRDefault="00DD32F3">
          <w:pPr>
            <w:pStyle w:val="TOC2"/>
            <w:tabs>
              <w:tab w:val="right" w:leader="dot" w:pos="9016"/>
            </w:tabs>
            <w:rPr>
              <w:rFonts w:eastAsiaTheme="minorEastAsia"/>
              <w:noProof/>
              <w:sz w:val="24"/>
              <w:szCs w:val="24"/>
              <w:lang w:eastAsia="en-AE"/>
            </w:rPr>
          </w:pPr>
          <w:hyperlink w:anchor="_Toc172810627" w:history="1">
            <w:r w:rsidRPr="006206F6">
              <w:rPr>
                <w:rStyle w:val="Hyperlink"/>
                <w:rFonts w:eastAsia="Times New Roman"/>
                <w:noProof/>
                <w:lang w:eastAsia="en-AE"/>
              </w:rPr>
              <w:t>Strategic Response 5: Partnership Development</w:t>
            </w:r>
            <w:r>
              <w:rPr>
                <w:noProof/>
                <w:webHidden/>
              </w:rPr>
              <w:tab/>
            </w:r>
            <w:r>
              <w:rPr>
                <w:noProof/>
                <w:webHidden/>
              </w:rPr>
              <w:fldChar w:fldCharType="begin"/>
            </w:r>
            <w:r>
              <w:rPr>
                <w:noProof/>
                <w:webHidden/>
              </w:rPr>
              <w:instrText xml:space="preserve"> PAGEREF _Toc172810627 \h </w:instrText>
            </w:r>
            <w:r>
              <w:rPr>
                <w:noProof/>
                <w:webHidden/>
              </w:rPr>
            </w:r>
            <w:r>
              <w:rPr>
                <w:noProof/>
                <w:webHidden/>
              </w:rPr>
              <w:fldChar w:fldCharType="separate"/>
            </w:r>
            <w:r>
              <w:rPr>
                <w:noProof/>
                <w:webHidden/>
              </w:rPr>
              <w:t>19</w:t>
            </w:r>
            <w:r>
              <w:rPr>
                <w:noProof/>
                <w:webHidden/>
              </w:rPr>
              <w:fldChar w:fldCharType="end"/>
            </w:r>
          </w:hyperlink>
        </w:p>
        <w:p w14:paraId="65B917F8" w14:textId="166E4AA6" w:rsidR="00DD32F3" w:rsidRDefault="00DD32F3">
          <w:pPr>
            <w:pStyle w:val="TOC1"/>
            <w:tabs>
              <w:tab w:val="right" w:leader="dot" w:pos="9016"/>
            </w:tabs>
            <w:rPr>
              <w:rFonts w:eastAsiaTheme="minorEastAsia"/>
              <w:noProof/>
              <w:color w:val="auto"/>
              <w:sz w:val="24"/>
              <w:szCs w:val="24"/>
              <w:lang w:eastAsia="en-AE"/>
            </w:rPr>
          </w:pPr>
          <w:hyperlink w:anchor="_Toc172810628" w:history="1">
            <w:r w:rsidRPr="006206F6">
              <w:rPr>
                <w:rStyle w:val="Hyperlink"/>
                <w:rFonts w:eastAsia="Times New Roman"/>
                <w:noProof/>
                <w:lang w:eastAsia="en-AE"/>
              </w:rPr>
              <w:t>2. Scenario 2: Manufacturing and Industrial Growth</w:t>
            </w:r>
            <w:r>
              <w:rPr>
                <w:noProof/>
                <w:webHidden/>
              </w:rPr>
              <w:tab/>
            </w:r>
            <w:r>
              <w:rPr>
                <w:noProof/>
                <w:webHidden/>
              </w:rPr>
              <w:fldChar w:fldCharType="begin"/>
            </w:r>
            <w:r>
              <w:rPr>
                <w:noProof/>
                <w:webHidden/>
              </w:rPr>
              <w:instrText xml:space="preserve"> PAGEREF _Toc172810628 \h </w:instrText>
            </w:r>
            <w:r>
              <w:rPr>
                <w:noProof/>
                <w:webHidden/>
              </w:rPr>
            </w:r>
            <w:r>
              <w:rPr>
                <w:noProof/>
                <w:webHidden/>
              </w:rPr>
              <w:fldChar w:fldCharType="separate"/>
            </w:r>
            <w:r>
              <w:rPr>
                <w:noProof/>
                <w:webHidden/>
              </w:rPr>
              <w:t>22</w:t>
            </w:r>
            <w:r>
              <w:rPr>
                <w:noProof/>
                <w:webHidden/>
              </w:rPr>
              <w:fldChar w:fldCharType="end"/>
            </w:r>
          </w:hyperlink>
        </w:p>
        <w:p w14:paraId="08D980E1" w14:textId="4AA0EE0B" w:rsidR="00DD32F3" w:rsidRDefault="00DD32F3">
          <w:pPr>
            <w:pStyle w:val="TOC2"/>
            <w:tabs>
              <w:tab w:val="right" w:leader="dot" w:pos="9016"/>
            </w:tabs>
            <w:rPr>
              <w:rFonts w:eastAsiaTheme="minorEastAsia"/>
              <w:noProof/>
              <w:sz w:val="24"/>
              <w:szCs w:val="24"/>
              <w:lang w:eastAsia="en-AE"/>
            </w:rPr>
          </w:pPr>
          <w:hyperlink w:anchor="_Toc172810629" w:history="1">
            <w:r w:rsidRPr="006206F6">
              <w:rPr>
                <w:rStyle w:val="Hyperlink"/>
                <w:rFonts w:eastAsia="Times New Roman"/>
                <w:noProof/>
                <w:lang w:eastAsia="en-AE"/>
              </w:rPr>
              <w:t>Strategic Response 1: Infrastructure Investment</w:t>
            </w:r>
            <w:r>
              <w:rPr>
                <w:noProof/>
                <w:webHidden/>
              </w:rPr>
              <w:tab/>
            </w:r>
            <w:r>
              <w:rPr>
                <w:noProof/>
                <w:webHidden/>
              </w:rPr>
              <w:fldChar w:fldCharType="begin"/>
            </w:r>
            <w:r>
              <w:rPr>
                <w:noProof/>
                <w:webHidden/>
              </w:rPr>
              <w:instrText xml:space="preserve"> PAGEREF _Toc172810629 \h </w:instrText>
            </w:r>
            <w:r>
              <w:rPr>
                <w:noProof/>
                <w:webHidden/>
              </w:rPr>
            </w:r>
            <w:r>
              <w:rPr>
                <w:noProof/>
                <w:webHidden/>
              </w:rPr>
              <w:fldChar w:fldCharType="separate"/>
            </w:r>
            <w:r>
              <w:rPr>
                <w:noProof/>
                <w:webHidden/>
              </w:rPr>
              <w:t>25</w:t>
            </w:r>
            <w:r>
              <w:rPr>
                <w:noProof/>
                <w:webHidden/>
              </w:rPr>
              <w:fldChar w:fldCharType="end"/>
            </w:r>
          </w:hyperlink>
        </w:p>
        <w:p w14:paraId="1B31EDEA" w14:textId="11C33440" w:rsidR="00DD32F3" w:rsidRDefault="00DD32F3">
          <w:pPr>
            <w:pStyle w:val="TOC2"/>
            <w:tabs>
              <w:tab w:val="right" w:leader="dot" w:pos="9016"/>
            </w:tabs>
            <w:rPr>
              <w:rFonts w:eastAsiaTheme="minorEastAsia"/>
              <w:noProof/>
              <w:sz w:val="24"/>
              <w:szCs w:val="24"/>
              <w:lang w:eastAsia="en-AE"/>
            </w:rPr>
          </w:pPr>
          <w:hyperlink w:anchor="_Toc172810630" w:history="1">
            <w:r w:rsidRPr="006206F6">
              <w:rPr>
                <w:rStyle w:val="Hyperlink"/>
                <w:rFonts w:eastAsia="Times New Roman"/>
                <w:noProof/>
                <w:lang w:eastAsia="en-AE"/>
              </w:rPr>
              <w:t>Strategic Response 2: Policy Advocacy</w:t>
            </w:r>
            <w:r>
              <w:rPr>
                <w:noProof/>
                <w:webHidden/>
              </w:rPr>
              <w:tab/>
            </w:r>
            <w:r>
              <w:rPr>
                <w:noProof/>
                <w:webHidden/>
              </w:rPr>
              <w:fldChar w:fldCharType="begin"/>
            </w:r>
            <w:r>
              <w:rPr>
                <w:noProof/>
                <w:webHidden/>
              </w:rPr>
              <w:instrText xml:space="preserve"> PAGEREF _Toc172810630 \h </w:instrText>
            </w:r>
            <w:r>
              <w:rPr>
                <w:noProof/>
                <w:webHidden/>
              </w:rPr>
            </w:r>
            <w:r>
              <w:rPr>
                <w:noProof/>
                <w:webHidden/>
              </w:rPr>
              <w:fldChar w:fldCharType="separate"/>
            </w:r>
            <w:r>
              <w:rPr>
                <w:noProof/>
                <w:webHidden/>
              </w:rPr>
              <w:t>28</w:t>
            </w:r>
            <w:r>
              <w:rPr>
                <w:noProof/>
                <w:webHidden/>
              </w:rPr>
              <w:fldChar w:fldCharType="end"/>
            </w:r>
          </w:hyperlink>
        </w:p>
        <w:p w14:paraId="6580E9FF" w14:textId="201E6221" w:rsidR="00DD32F3" w:rsidRDefault="00DD32F3">
          <w:pPr>
            <w:pStyle w:val="TOC2"/>
            <w:tabs>
              <w:tab w:val="right" w:leader="dot" w:pos="9016"/>
            </w:tabs>
            <w:rPr>
              <w:rFonts w:eastAsiaTheme="minorEastAsia"/>
              <w:noProof/>
              <w:sz w:val="24"/>
              <w:szCs w:val="24"/>
              <w:lang w:eastAsia="en-AE"/>
            </w:rPr>
          </w:pPr>
          <w:hyperlink w:anchor="_Toc172810631" w:history="1">
            <w:r w:rsidRPr="006206F6">
              <w:rPr>
                <w:rStyle w:val="Hyperlink"/>
                <w:rFonts w:eastAsia="Times New Roman"/>
                <w:noProof/>
                <w:lang w:eastAsia="en-AE"/>
              </w:rPr>
              <w:t>Strategic Response 3: Public-Private Partnerships</w:t>
            </w:r>
            <w:r>
              <w:rPr>
                <w:noProof/>
                <w:webHidden/>
              </w:rPr>
              <w:tab/>
            </w:r>
            <w:r>
              <w:rPr>
                <w:noProof/>
                <w:webHidden/>
              </w:rPr>
              <w:fldChar w:fldCharType="begin"/>
            </w:r>
            <w:r>
              <w:rPr>
                <w:noProof/>
                <w:webHidden/>
              </w:rPr>
              <w:instrText xml:space="preserve"> PAGEREF _Toc172810631 \h </w:instrText>
            </w:r>
            <w:r>
              <w:rPr>
                <w:noProof/>
                <w:webHidden/>
              </w:rPr>
            </w:r>
            <w:r>
              <w:rPr>
                <w:noProof/>
                <w:webHidden/>
              </w:rPr>
              <w:fldChar w:fldCharType="separate"/>
            </w:r>
            <w:r>
              <w:rPr>
                <w:noProof/>
                <w:webHidden/>
              </w:rPr>
              <w:t>31</w:t>
            </w:r>
            <w:r>
              <w:rPr>
                <w:noProof/>
                <w:webHidden/>
              </w:rPr>
              <w:fldChar w:fldCharType="end"/>
            </w:r>
          </w:hyperlink>
        </w:p>
        <w:p w14:paraId="1D9DBA20" w14:textId="54235F6D" w:rsidR="00DD32F3" w:rsidRDefault="00DD32F3">
          <w:pPr>
            <w:pStyle w:val="TOC2"/>
            <w:tabs>
              <w:tab w:val="right" w:leader="dot" w:pos="9016"/>
            </w:tabs>
            <w:rPr>
              <w:rFonts w:eastAsiaTheme="minorEastAsia"/>
              <w:noProof/>
              <w:sz w:val="24"/>
              <w:szCs w:val="24"/>
              <w:lang w:eastAsia="en-AE"/>
            </w:rPr>
          </w:pPr>
          <w:hyperlink w:anchor="_Toc172810632" w:history="1">
            <w:r w:rsidRPr="006206F6">
              <w:rPr>
                <w:rStyle w:val="Hyperlink"/>
                <w:rFonts w:eastAsia="Times New Roman"/>
                <w:noProof/>
                <w:lang w:eastAsia="en-AE"/>
              </w:rPr>
              <w:t>Strategic Response 4: Workforce Development</w:t>
            </w:r>
            <w:r>
              <w:rPr>
                <w:noProof/>
                <w:webHidden/>
              </w:rPr>
              <w:tab/>
            </w:r>
            <w:r>
              <w:rPr>
                <w:noProof/>
                <w:webHidden/>
              </w:rPr>
              <w:fldChar w:fldCharType="begin"/>
            </w:r>
            <w:r>
              <w:rPr>
                <w:noProof/>
                <w:webHidden/>
              </w:rPr>
              <w:instrText xml:space="preserve"> PAGEREF _Toc172810632 \h </w:instrText>
            </w:r>
            <w:r>
              <w:rPr>
                <w:noProof/>
                <w:webHidden/>
              </w:rPr>
            </w:r>
            <w:r>
              <w:rPr>
                <w:noProof/>
                <w:webHidden/>
              </w:rPr>
              <w:fldChar w:fldCharType="separate"/>
            </w:r>
            <w:r>
              <w:rPr>
                <w:noProof/>
                <w:webHidden/>
              </w:rPr>
              <w:t>34</w:t>
            </w:r>
            <w:r>
              <w:rPr>
                <w:noProof/>
                <w:webHidden/>
              </w:rPr>
              <w:fldChar w:fldCharType="end"/>
            </w:r>
          </w:hyperlink>
        </w:p>
        <w:p w14:paraId="46FA12F9" w14:textId="5940D159" w:rsidR="00DD32F3" w:rsidRDefault="00DD32F3">
          <w:pPr>
            <w:pStyle w:val="TOC2"/>
            <w:tabs>
              <w:tab w:val="right" w:leader="dot" w:pos="9016"/>
            </w:tabs>
            <w:rPr>
              <w:rFonts w:eastAsiaTheme="minorEastAsia"/>
              <w:noProof/>
              <w:sz w:val="24"/>
              <w:szCs w:val="24"/>
              <w:lang w:eastAsia="en-AE"/>
            </w:rPr>
          </w:pPr>
          <w:hyperlink w:anchor="_Toc172810633" w:history="1">
            <w:r w:rsidRPr="006206F6">
              <w:rPr>
                <w:rStyle w:val="Hyperlink"/>
                <w:rFonts w:eastAsia="Times New Roman"/>
                <w:noProof/>
                <w:lang w:eastAsia="en-AE"/>
              </w:rPr>
              <w:t>Strategic Response 5: Sustainable Practices</w:t>
            </w:r>
            <w:r>
              <w:rPr>
                <w:noProof/>
                <w:webHidden/>
              </w:rPr>
              <w:tab/>
            </w:r>
            <w:r>
              <w:rPr>
                <w:noProof/>
                <w:webHidden/>
              </w:rPr>
              <w:fldChar w:fldCharType="begin"/>
            </w:r>
            <w:r>
              <w:rPr>
                <w:noProof/>
                <w:webHidden/>
              </w:rPr>
              <w:instrText xml:space="preserve"> PAGEREF _Toc172810633 \h </w:instrText>
            </w:r>
            <w:r>
              <w:rPr>
                <w:noProof/>
                <w:webHidden/>
              </w:rPr>
            </w:r>
            <w:r>
              <w:rPr>
                <w:noProof/>
                <w:webHidden/>
              </w:rPr>
              <w:fldChar w:fldCharType="separate"/>
            </w:r>
            <w:r>
              <w:rPr>
                <w:noProof/>
                <w:webHidden/>
              </w:rPr>
              <w:t>37</w:t>
            </w:r>
            <w:r>
              <w:rPr>
                <w:noProof/>
                <w:webHidden/>
              </w:rPr>
              <w:fldChar w:fldCharType="end"/>
            </w:r>
          </w:hyperlink>
        </w:p>
        <w:p w14:paraId="02B6C0E3" w14:textId="350D2577" w:rsidR="00DD32F3" w:rsidRDefault="00DD32F3">
          <w:pPr>
            <w:pStyle w:val="TOC1"/>
            <w:tabs>
              <w:tab w:val="right" w:leader="dot" w:pos="9016"/>
            </w:tabs>
            <w:rPr>
              <w:rFonts w:eastAsiaTheme="minorEastAsia"/>
              <w:noProof/>
              <w:color w:val="auto"/>
              <w:sz w:val="24"/>
              <w:szCs w:val="24"/>
              <w:lang w:eastAsia="en-AE"/>
            </w:rPr>
          </w:pPr>
          <w:hyperlink w:anchor="_Toc172810634" w:history="1">
            <w:r w:rsidRPr="006206F6">
              <w:rPr>
                <w:rStyle w:val="Hyperlink"/>
                <w:rFonts w:eastAsia="Times New Roman"/>
                <w:noProof/>
                <w:lang w:eastAsia="en-AE"/>
              </w:rPr>
              <w:t>3. Scenario 3: Social Enterprise and Non-Profit Sector Growth</w:t>
            </w:r>
            <w:r>
              <w:rPr>
                <w:noProof/>
                <w:webHidden/>
              </w:rPr>
              <w:tab/>
            </w:r>
            <w:r>
              <w:rPr>
                <w:noProof/>
                <w:webHidden/>
              </w:rPr>
              <w:fldChar w:fldCharType="begin"/>
            </w:r>
            <w:r>
              <w:rPr>
                <w:noProof/>
                <w:webHidden/>
              </w:rPr>
              <w:instrText xml:space="preserve"> PAGEREF _Toc172810634 \h </w:instrText>
            </w:r>
            <w:r>
              <w:rPr>
                <w:noProof/>
                <w:webHidden/>
              </w:rPr>
            </w:r>
            <w:r>
              <w:rPr>
                <w:noProof/>
                <w:webHidden/>
              </w:rPr>
              <w:fldChar w:fldCharType="separate"/>
            </w:r>
            <w:r>
              <w:rPr>
                <w:noProof/>
                <w:webHidden/>
              </w:rPr>
              <w:t>40</w:t>
            </w:r>
            <w:r>
              <w:rPr>
                <w:noProof/>
                <w:webHidden/>
              </w:rPr>
              <w:fldChar w:fldCharType="end"/>
            </w:r>
          </w:hyperlink>
        </w:p>
        <w:p w14:paraId="3812838E" w14:textId="7A002223" w:rsidR="00DD32F3" w:rsidRDefault="00DD32F3">
          <w:pPr>
            <w:pStyle w:val="TOC2"/>
            <w:tabs>
              <w:tab w:val="right" w:leader="dot" w:pos="9016"/>
            </w:tabs>
            <w:rPr>
              <w:rFonts w:eastAsiaTheme="minorEastAsia"/>
              <w:noProof/>
              <w:sz w:val="24"/>
              <w:szCs w:val="24"/>
              <w:lang w:eastAsia="en-AE"/>
            </w:rPr>
          </w:pPr>
          <w:hyperlink w:anchor="_Toc172810635" w:history="1">
            <w:r w:rsidRPr="006206F6">
              <w:rPr>
                <w:rStyle w:val="Hyperlink"/>
                <w:rFonts w:eastAsia="Times New Roman"/>
                <w:noProof/>
                <w:lang w:eastAsia="en-AE"/>
              </w:rPr>
              <w:t>Strategic Response 1: Funding Acquisition</w:t>
            </w:r>
            <w:r>
              <w:rPr>
                <w:noProof/>
                <w:webHidden/>
              </w:rPr>
              <w:tab/>
            </w:r>
            <w:r>
              <w:rPr>
                <w:noProof/>
                <w:webHidden/>
              </w:rPr>
              <w:fldChar w:fldCharType="begin"/>
            </w:r>
            <w:r>
              <w:rPr>
                <w:noProof/>
                <w:webHidden/>
              </w:rPr>
              <w:instrText xml:space="preserve"> PAGEREF _Toc172810635 \h </w:instrText>
            </w:r>
            <w:r>
              <w:rPr>
                <w:noProof/>
                <w:webHidden/>
              </w:rPr>
            </w:r>
            <w:r>
              <w:rPr>
                <w:noProof/>
                <w:webHidden/>
              </w:rPr>
              <w:fldChar w:fldCharType="separate"/>
            </w:r>
            <w:r>
              <w:rPr>
                <w:noProof/>
                <w:webHidden/>
              </w:rPr>
              <w:t>43</w:t>
            </w:r>
            <w:r>
              <w:rPr>
                <w:noProof/>
                <w:webHidden/>
              </w:rPr>
              <w:fldChar w:fldCharType="end"/>
            </w:r>
          </w:hyperlink>
        </w:p>
        <w:p w14:paraId="394DB62E" w14:textId="68C5EF45" w:rsidR="00DD32F3" w:rsidRDefault="00DD32F3">
          <w:pPr>
            <w:pStyle w:val="TOC2"/>
            <w:tabs>
              <w:tab w:val="right" w:leader="dot" w:pos="9016"/>
            </w:tabs>
            <w:rPr>
              <w:rFonts w:eastAsiaTheme="minorEastAsia"/>
              <w:noProof/>
              <w:sz w:val="24"/>
              <w:szCs w:val="24"/>
              <w:lang w:eastAsia="en-AE"/>
            </w:rPr>
          </w:pPr>
          <w:hyperlink w:anchor="_Toc172810636" w:history="1">
            <w:r w:rsidRPr="006206F6">
              <w:rPr>
                <w:rStyle w:val="Hyperlink"/>
                <w:rFonts w:eastAsia="Times New Roman"/>
                <w:noProof/>
                <w:lang w:eastAsia="en-AE"/>
              </w:rPr>
              <w:t>Strategic Response 2: Capacity Building</w:t>
            </w:r>
            <w:r>
              <w:rPr>
                <w:noProof/>
                <w:webHidden/>
              </w:rPr>
              <w:tab/>
            </w:r>
            <w:r>
              <w:rPr>
                <w:noProof/>
                <w:webHidden/>
              </w:rPr>
              <w:fldChar w:fldCharType="begin"/>
            </w:r>
            <w:r>
              <w:rPr>
                <w:noProof/>
                <w:webHidden/>
              </w:rPr>
              <w:instrText xml:space="preserve"> PAGEREF _Toc172810636 \h </w:instrText>
            </w:r>
            <w:r>
              <w:rPr>
                <w:noProof/>
                <w:webHidden/>
              </w:rPr>
            </w:r>
            <w:r>
              <w:rPr>
                <w:noProof/>
                <w:webHidden/>
              </w:rPr>
              <w:fldChar w:fldCharType="separate"/>
            </w:r>
            <w:r>
              <w:rPr>
                <w:noProof/>
                <w:webHidden/>
              </w:rPr>
              <w:t>46</w:t>
            </w:r>
            <w:r>
              <w:rPr>
                <w:noProof/>
                <w:webHidden/>
              </w:rPr>
              <w:fldChar w:fldCharType="end"/>
            </w:r>
          </w:hyperlink>
        </w:p>
        <w:p w14:paraId="7552DA26" w14:textId="1B9755F0" w:rsidR="00DD32F3" w:rsidRDefault="00DD32F3">
          <w:pPr>
            <w:pStyle w:val="TOC2"/>
            <w:tabs>
              <w:tab w:val="right" w:leader="dot" w:pos="9016"/>
            </w:tabs>
            <w:rPr>
              <w:rFonts w:eastAsiaTheme="minorEastAsia"/>
              <w:noProof/>
              <w:sz w:val="24"/>
              <w:szCs w:val="24"/>
              <w:lang w:eastAsia="en-AE"/>
            </w:rPr>
          </w:pPr>
          <w:hyperlink w:anchor="_Toc172810637" w:history="1">
            <w:r w:rsidRPr="006206F6">
              <w:rPr>
                <w:rStyle w:val="Hyperlink"/>
                <w:rFonts w:eastAsia="Times New Roman"/>
                <w:noProof/>
                <w:lang w:eastAsia="en-AE"/>
              </w:rPr>
              <w:t>Strategic Response 3: Technology Adoption</w:t>
            </w:r>
            <w:r>
              <w:rPr>
                <w:noProof/>
                <w:webHidden/>
              </w:rPr>
              <w:tab/>
            </w:r>
            <w:r>
              <w:rPr>
                <w:noProof/>
                <w:webHidden/>
              </w:rPr>
              <w:fldChar w:fldCharType="begin"/>
            </w:r>
            <w:r>
              <w:rPr>
                <w:noProof/>
                <w:webHidden/>
              </w:rPr>
              <w:instrText xml:space="preserve"> PAGEREF _Toc172810637 \h </w:instrText>
            </w:r>
            <w:r>
              <w:rPr>
                <w:noProof/>
                <w:webHidden/>
              </w:rPr>
            </w:r>
            <w:r>
              <w:rPr>
                <w:noProof/>
                <w:webHidden/>
              </w:rPr>
              <w:fldChar w:fldCharType="separate"/>
            </w:r>
            <w:r>
              <w:rPr>
                <w:noProof/>
                <w:webHidden/>
              </w:rPr>
              <w:t>49</w:t>
            </w:r>
            <w:r>
              <w:rPr>
                <w:noProof/>
                <w:webHidden/>
              </w:rPr>
              <w:fldChar w:fldCharType="end"/>
            </w:r>
          </w:hyperlink>
        </w:p>
        <w:p w14:paraId="0687E309" w14:textId="02DF533A" w:rsidR="00DD32F3" w:rsidRDefault="00DD32F3">
          <w:pPr>
            <w:pStyle w:val="TOC2"/>
            <w:tabs>
              <w:tab w:val="right" w:leader="dot" w:pos="9016"/>
            </w:tabs>
            <w:rPr>
              <w:rFonts w:eastAsiaTheme="minorEastAsia"/>
              <w:noProof/>
              <w:sz w:val="24"/>
              <w:szCs w:val="24"/>
              <w:lang w:eastAsia="en-AE"/>
            </w:rPr>
          </w:pPr>
          <w:hyperlink w:anchor="_Toc172810638" w:history="1">
            <w:r w:rsidRPr="006206F6">
              <w:rPr>
                <w:rStyle w:val="Hyperlink"/>
                <w:rFonts w:eastAsia="Times New Roman"/>
                <w:noProof/>
                <w:lang w:eastAsia="en-AE"/>
              </w:rPr>
              <w:t>Strategic Response 4: Policy Advocacy</w:t>
            </w:r>
            <w:r>
              <w:rPr>
                <w:noProof/>
                <w:webHidden/>
              </w:rPr>
              <w:tab/>
            </w:r>
            <w:r>
              <w:rPr>
                <w:noProof/>
                <w:webHidden/>
              </w:rPr>
              <w:fldChar w:fldCharType="begin"/>
            </w:r>
            <w:r>
              <w:rPr>
                <w:noProof/>
                <w:webHidden/>
              </w:rPr>
              <w:instrText xml:space="preserve"> PAGEREF _Toc172810638 \h </w:instrText>
            </w:r>
            <w:r>
              <w:rPr>
                <w:noProof/>
                <w:webHidden/>
              </w:rPr>
            </w:r>
            <w:r>
              <w:rPr>
                <w:noProof/>
                <w:webHidden/>
              </w:rPr>
              <w:fldChar w:fldCharType="separate"/>
            </w:r>
            <w:r>
              <w:rPr>
                <w:noProof/>
                <w:webHidden/>
              </w:rPr>
              <w:t>52</w:t>
            </w:r>
            <w:r>
              <w:rPr>
                <w:noProof/>
                <w:webHidden/>
              </w:rPr>
              <w:fldChar w:fldCharType="end"/>
            </w:r>
          </w:hyperlink>
        </w:p>
        <w:p w14:paraId="261D943B" w14:textId="2F0D7823" w:rsidR="00DD32F3" w:rsidRDefault="00DD32F3">
          <w:pPr>
            <w:pStyle w:val="TOC2"/>
            <w:tabs>
              <w:tab w:val="right" w:leader="dot" w:pos="9016"/>
            </w:tabs>
            <w:rPr>
              <w:rFonts w:eastAsiaTheme="minorEastAsia"/>
              <w:noProof/>
              <w:sz w:val="24"/>
              <w:szCs w:val="24"/>
              <w:lang w:eastAsia="en-AE"/>
            </w:rPr>
          </w:pPr>
          <w:hyperlink w:anchor="_Toc172810639" w:history="1">
            <w:r w:rsidRPr="006206F6">
              <w:rPr>
                <w:rStyle w:val="Hyperlink"/>
                <w:rFonts w:eastAsia="Times New Roman"/>
                <w:noProof/>
                <w:lang w:eastAsia="en-AE"/>
              </w:rPr>
              <w:t>Strategic Response 5: Collaborative Networks</w:t>
            </w:r>
            <w:r>
              <w:rPr>
                <w:noProof/>
                <w:webHidden/>
              </w:rPr>
              <w:tab/>
            </w:r>
            <w:r>
              <w:rPr>
                <w:noProof/>
                <w:webHidden/>
              </w:rPr>
              <w:fldChar w:fldCharType="begin"/>
            </w:r>
            <w:r>
              <w:rPr>
                <w:noProof/>
                <w:webHidden/>
              </w:rPr>
              <w:instrText xml:space="preserve"> PAGEREF _Toc172810639 \h </w:instrText>
            </w:r>
            <w:r>
              <w:rPr>
                <w:noProof/>
                <w:webHidden/>
              </w:rPr>
            </w:r>
            <w:r>
              <w:rPr>
                <w:noProof/>
                <w:webHidden/>
              </w:rPr>
              <w:fldChar w:fldCharType="separate"/>
            </w:r>
            <w:r>
              <w:rPr>
                <w:noProof/>
                <w:webHidden/>
              </w:rPr>
              <w:t>55</w:t>
            </w:r>
            <w:r>
              <w:rPr>
                <w:noProof/>
                <w:webHidden/>
              </w:rPr>
              <w:fldChar w:fldCharType="end"/>
            </w:r>
          </w:hyperlink>
        </w:p>
        <w:p w14:paraId="2F8C55BA" w14:textId="5A67D32D" w:rsidR="000B100B" w:rsidRDefault="00B43F53" w:rsidP="00C87FF4">
          <w:pPr>
            <w:rPr>
              <w:b/>
              <w:bCs/>
              <w:noProof/>
            </w:rPr>
          </w:pPr>
          <w:r w:rsidRPr="00BE5AB9">
            <w:rPr>
              <w:rFonts w:ascii="Abadi" w:hAnsi="Abadi"/>
              <w:b/>
              <w:bCs/>
              <w:noProof/>
            </w:rPr>
            <w:fldChar w:fldCharType="end"/>
          </w:r>
        </w:p>
      </w:sdtContent>
    </w:sdt>
    <w:p w14:paraId="5C1D4B79" w14:textId="77777777" w:rsidR="000B100B" w:rsidRDefault="000B100B">
      <w:pPr>
        <w:rPr>
          <w:b/>
          <w:bCs/>
          <w:noProof/>
        </w:rPr>
      </w:pPr>
      <w:r>
        <w:rPr>
          <w:b/>
          <w:bCs/>
          <w:noProof/>
        </w:rPr>
        <w:br w:type="page"/>
      </w:r>
    </w:p>
    <w:p w14:paraId="600474D6" w14:textId="77777777" w:rsidR="000B100B" w:rsidRPr="000B100B" w:rsidRDefault="000B100B" w:rsidP="00DD32F3">
      <w:pPr>
        <w:pStyle w:val="Heading1"/>
        <w:pBdr>
          <w:bottom w:val="single" w:sz="4" w:space="1" w:color="auto"/>
        </w:pBdr>
        <w:rPr>
          <w:rFonts w:eastAsia="Times New Roman"/>
          <w:lang w:eastAsia="en-AE"/>
        </w:rPr>
      </w:pPr>
      <w:bookmarkStart w:id="29" w:name="_Toc172810622"/>
      <w:r w:rsidRPr="000B100B">
        <w:rPr>
          <w:rFonts w:eastAsia="Times New Roman"/>
          <w:lang w:eastAsia="en-AE"/>
        </w:rPr>
        <w:lastRenderedPageBreak/>
        <w:t>1. Scenario 1: Youth Employment and Entrepreneurship</w:t>
      </w:r>
      <w:bookmarkEnd w:id="29"/>
      <w:r w:rsidRPr="000B100B">
        <w:rPr>
          <w:rFonts w:eastAsia="Times New Roman"/>
          <w:lang w:eastAsia="en-AE"/>
        </w:rPr>
        <w:br/>
      </w:r>
    </w:p>
    <w:p w14:paraId="260319B3"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Summary:</w:t>
      </w:r>
    </w:p>
    <w:p w14:paraId="5FFDA757"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In this scenario, Gaza's high youth unemployment is tackled through the promotion of youth entrepreneurship. The strategy includes establishing entrepreneurship hubs and incubators, developing plans to mitigate funding shortages and market access issues, and investing in training programs. Access to modern technologies is facilitated, and international partnerships are built to support young entrepreneurs. These efforts aim to create a supportive ecosystem that fosters innovation, economic growth, and social stability. The combined impact of these strategic responses is expected to drive job creation, enhance digital literacy, and position Gaza as a hub for innovation, contributing to long-term economic resilience and social empowerment.</w:t>
      </w:r>
    </w:p>
    <w:p w14:paraId="2109A11B"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Setting the Stage:</w:t>
      </w:r>
    </w:p>
    <w:p w14:paraId="09763CE3" w14:textId="77777777" w:rsidR="000B100B" w:rsidRPr="000B100B" w:rsidRDefault="000B100B" w:rsidP="000B100B">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Current State: High unemployment rates among Gaza’s youth due to the destruction from Israel’s war on Gaza and ongoing occupation.</w:t>
      </w:r>
    </w:p>
    <w:p w14:paraId="180A8D29" w14:textId="77777777" w:rsidR="000B100B" w:rsidRPr="000B100B" w:rsidRDefault="000B100B" w:rsidP="000B100B">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Market Conditions: Limited local job opportunities with heavy reliance on external aid.</w:t>
      </w:r>
    </w:p>
    <w:p w14:paraId="67D61650" w14:textId="77777777" w:rsidR="000B100B" w:rsidRPr="000B100B" w:rsidRDefault="000B100B" w:rsidP="000B100B">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Technological Landscape: Emerging interest in digital entrepreneurship but limited access to advanced technologies.</w:t>
      </w:r>
    </w:p>
    <w:p w14:paraId="1B22F2A7" w14:textId="77777777" w:rsidR="000B100B" w:rsidRPr="000B100B" w:rsidRDefault="000B100B" w:rsidP="000B100B">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Regulatory Environment: Bureaucratic hurdles impacting business start-ups.</w:t>
      </w:r>
    </w:p>
    <w:p w14:paraId="26C3A040" w14:textId="77777777" w:rsidR="000B100B" w:rsidRPr="000B100B" w:rsidRDefault="000B100B" w:rsidP="000B100B">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Competitor Analysis: Competition for limited funding and resources.</w:t>
      </w:r>
    </w:p>
    <w:p w14:paraId="39E777D7"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Identifying Key Drivers:</w:t>
      </w:r>
    </w:p>
    <w:p w14:paraId="7FED3C9B" w14:textId="77777777" w:rsidR="000B100B" w:rsidRPr="000B100B" w:rsidRDefault="000B100B" w:rsidP="000B100B">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Access to Funding: Availability of microloans, grants, and investments.</w:t>
      </w:r>
    </w:p>
    <w:p w14:paraId="4B3B0DC7" w14:textId="77777777" w:rsidR="000B100B" w:rsidRPr="000B100B" w:rsidRDefault="000B100B" w:rsidP="000B100B">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Educational Programs: Presence of entrepreneurship training and skill development.</w:t>
      </w:r>
    </w:p>
    <w:p w14:paraId="338C74B8" w14:textId="77777777" w:rsidR="000B100B" w:rsidRPr="000B100B" w:rsidRDefault="000B100B" w:rsidP="000B100B">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Technological Advancements: Access to modern technology and digital platforms.</w:t>
      </w:r>
    </w:p>
    <w:p w14:paraId="2E668020" w14:textId="77777777" w:rsidR="000B100B" w:rsidRPr="000B100B" w:rsidRDefault="000B100B" w:rsidP="000B100B">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Market Access: Ability to access local and international markets.</w:t>
      </w:r>
    </w:p>
    <w:p w14:paraId="2D4E17D4" w14:textId="77777777" w:rsidR="000B100B" w:rsidRPr="000B100B" w:rsidRDefault="000B100B" w:rsidP="000B100B">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Policy Support: Government and international support for youth entrepreneurship.</w:t>
      </w:r>
    </w:p>
    <w:p w14:paraId="27F4EF71"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Scenario Description:</w:t>
      </w:r>
    </w:p>
    <w:p w14:paraId="7A928A34" w14:textId="77777777" w:rsidR="000B100B" w:rsidRPr="000B100B" w:rsidRDefault="000B100B" w:rsidP="000B100B">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Best-case Scenario: Comprehensive support for entrepreneurship leads to a flourishing startup ecosystem, creating numerous job opportunities.</w:t>
      </w:r>
    </w:p>
    <w:p w14:paraId="62CCEA05" w14:textId="77777777" w:rsidR="000B100B" w:rsidRPr="000B100B" w:rsidRDefault="000B100B" w:rsidP="000B100B">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Moderate Scenario: Steady improvement in entrepreneurial opportunities with moderate funding and support, leading to steady growth.</w:t>
      </w:r>
    </w:p>
    <w:p w14:paraId="6A3AA8D7" w14:textId="77777777" w:rsidR="000B100B" w:rsidRPr="000B100B" w:rsidRDefault="000B100B" w:rsidP="000B100B">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Worst-case Scenario: Continued challenges in funding, technology, and policy support limit entrepreneurial activities, resulting in minimal impact.</w:t>
      </w:r>
    </w:p>
    <w:p w14:paraId="676C36F1" w14:textId="77777777" w:rsidR="000B100B" w:rsidRPr="000B100B" w:rsidRDefault="000B100B" w:rsidP="000B100B">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Local Initiatives Scenario: Community-based programs drive small-scale entrepreneurship, achieving significant but uneven progress.</w:t>
      </w:r>
    </w:p>
    <w:p w14:paraId="3D84988A" w14:textId="77777777" w:rsidR="000B100B" w:rsidRPr="000B100B" w:rsidRDefault="000B100B" w:rsidP="000B100B">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International Partnerships Scenario: Robust international support facilitates youth entrepreneurship, significantly reducing unemployment.</w:t>
      </w:r>
    </w:p>
    <w:p w14:paraId="22DCA992"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Impact Analysis:</w:t>
      </w:r>
    </w:p>
    <w:p w14:paraId="06620BCD" w14:textId="77777777" w:rsidR="000B100B" w:rsidRPr="000B100B" w:rsidRDefault="000B100B" w:rsidP="000B100B">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Economic: Increase in job creation and economic activity driven by youth-led enterprises.</w:t>
      </w:r>
    </w:p>
    <w:p w14:paraId="7A6B6F11" w14:textId="77777777" w:rsidR="000B100B" w:rsidRPr="000B100B" w:rsidRDefault="000B100B" w:rsidP="000B100B">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Social: Empowerment of youth, reducing unemployment and enhancing social stability.</w:t>
      </w:r>
    </w:p>
    <w:p w14:paraId="0690D6D7" w14:textId="77777777" w:rsidR="000B100B" w:rsidRPr="000B100B" w:rsidRDefault="000B100B" w:rsidP="000B100B">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Technological: Enhancement of digital literacy and entrepreneurial skills.</w:t>
      </w:r>
    </w:p>
    <w:p w14:paraId="7D8EACBA" w14:textId="77777777" w:rsidR="000B100B" w:rsidRPr="000B100B" w:rsidRDefault="000B100B" w:rsidP="000B100B">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Strategic: Positioning Gaza as a hub for innovation and entrepreneurship.</w:t>
      </w:r>
    </w:p>
    <w:p w14:paraId="6585455E" w14:textId="77777777" w:rsidR="000B100B" w:rsidRPr="000B100B" w:rsidRDefault="000B100B" w:rsidP="000B100B">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Environmental: Potential for sustainable and green businesses led by young entrepreneurs.</w:t>
      </w:r>
    </w:p>
    <w:p w14:paraId="44C31345"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Strategic Responses:</w:t>
      </w:r>
    </w:p>
    <w:p w14:paraId="0AC71C08" w14:textId="77777777" w:rsidR="000B100B" w:rsidRPr="000B100B" w:rsidRDefault="000B100B" w:rsidP="000B100B">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Immediate Actions</w:t>
      </w:r>
      <w:r w:rsidRPr="000B100B">
        <w:rPr>
          <w:rFonts w:ascii="Abadi" w:eastAsia="Times New Roman" w:hAnsi="Abadi" w:cs="Times New Roman"/>
          <w:kern w:val="0"/>
          <w:sz w:val="28"/>
          <w:szCs w:val="28"/>
          <w:lang w:eastAsia="en-AE"/>
          <w14:ligatures w14:val="none"/>
        </w:rPr>
        <w:t>: Establish entrepreneurship hubs and incubators.</w:t>
      </w:r>
    </w:p>
    <w:p w14:paraId="138B09D8" w14:textId="77777777" w:rsidR="000B100B" w:rsidRPr="000B100B" w:rsidRDefault="000B100B" w:rsidP="000B100B">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Risk Mitigation</w:t>
      </w:r>
      <w:r w:rsidRPr="000B100B">
        <w:rPr>
          <w:rFonts w:ascii="Abadi" w:eastAsia="Times New Roman" w:hAnsi="Abadi" w:cs="Times New Roman"/>
          <w:kern w:val="0"/>
          <w:sz w:val="28"/>
          <w:szCs w:val="28"/>
          <w:lang w:eastAsia="en-AE"/>
          <w14:ligatures w14:val="none"/>
        </w:rPr>
        <w:t>: Develop plans for funding shortages and market access issues.</w:t>
      </w:r>
    </w:p>
    <w:p w14:paraId="58055A04" w14:textId="77777777" w:rsidR="000B100B" w:rsidRPr="000B100B" w:rsidRDefault="000B100B" w:rsidP="000B100B">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Capacity Building</w:t>
      </w:r>
      <w:r w:rsidRPr="000B100B">
        <w:rPr>
          <w:rFonts w:ascii="Abadi" w:eastAsia="Times New Roman" w:hAnsi="Abadi" w:cs="Times New Roman"/>
          <w:kern w:val="0"/>
          <w:sz w:val="28"/>
          <w:szCs w:val="28"/>
          <w:lang w:eastAsia="en-AE"/>
          <w14:ligatures w14:val="none"/>
        </w:rPr>
        <w:t>: Invest in training programs for young entrepreneurs.</w:t>
      </w:r>
    </w:p>
    <w:p w14:paraId="605B2E48" w14:textId="77777777" w:rsidR="000B100B" w:rsidRPr="000B100B" w:rsidRDefault="000B100B" w:rsidP="000B100B">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Technology Integration</w:t>
      </w:r>
      <w:r w:rsidRPr="000B100B">
        <w:rPr>
          <w:rFonts w:ascii="Abadi" w:eastAsia="Times New Roman" w:hAnsi="Abadi" w:cs="Times New Roman"/>
          <w:kern w:val="0"/>
          <w:sz w:val="28"/>
          <w:szCs w:val="28"/>
          <w:lang w:eastAsia="en-AE"/>
          <w14:ligatures w14:val="none"/>
        </w:rPr>
        <w:t>: Facilitate access to modern technologies and platforms.</w:t>
      </w:r>
    </w:p>
    <w:p w14:paraId="250B7067" w14:textId="77777777" w:rsidR="000B100B" w:rsidRPr="000B100B" w:rsidRDefault="000B100B" w:rsidP="000B100B">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Partnership Development</w:t>
      </w:r>
      <w:r w:rsidRPr="000B100B">
        <w:rPr>
          <w:rFonts w:ascii="Abadi" w:eastAsia="Times New Roman" w:hAnsi="Abadi" w:cs="Times New Roman"/>
          <w:kern w:val="0"/>
          <w:sz w:val="28"/>
          <w:szCs w:val="28"/>
          <w:lang w:eastAsia="en-AE"/>
          <w14:ligatures w14:val="none"/>
        </w:rPr>
        <w:t>: Build international partnerships to support youth entrepreneurship.</w:t>
      </w:r>
    </w:p>
    <w:p w14:paraId="42E3D6A4"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Signposts and Triggers:</w:t>
      </w:r>
    </w:p>
    <w:p w14:paraId="39AE2666" w14:textId="77777777" w:rsidR="000B100B" w:rsidRPr="000B100B" w:rsidRDefault="000B100B" w:rsidP="000B100B">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lastRenderedPageBreak/>
        <w:t>Funding Levels: Monitor the availability of funding for startups.</w:t>
      </w:r>
    </w:p>
    <w:p w14:paraId="6903E235" w14:textId="77777777" w:rsidR="000B100B" w:rsidRPr="000B100B" w:rsidRDefault="000B100B" w:rsidP="000B100B">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 xml:space="preserve">Program Participation: Track </w:t>
      </w:r>
      <w:proofErr w:type="spellStart"/>
      <w:r w:rsidRPr="000B100B">
        <w:rPr>
          <w:rFonts w:ascii="Abadi" w:eastAsia="Times New Roman" w:hAnsi="Abadi" w:cs="Times New Roman"/>
          <w:kern w:val="0"/>
          <w:sz w:val="28"/>
          <w:szCs w:val="28"/>
          <w:lang w:eastAsia="en-AE"/>
          <w14:ligatures w14:val="none"/>
        </w:rPr>
        <w:t>enrollment</w:t>
      </w:r>
      <w:proofErr w:type="spellEnd"/>
      <w:r w:rsidRPr="000B100B">
        <w:rPr>
          <w:rFonts w:ascii="Abadi" w:eastAsia="Times New Roman" w:hAnsi="Abadi" w:cs="Times New Roman"/>
          <w:kern w:val="0"/>
          <w:sz w:val="28"/>
          <w:szCs w:val="28"/>
          <w:lang w:eastAsia="en-AE"/>
          <w14:ligatures w14:val="none"/>
        </w:rPr>
        <w:t xml:space="preserve"> in entrepreneurship training programs.</w:t>
      </w:r>
    </w:p>
    <w:p w14:paraId="5509EC36" w14:textId="77777777" w:rsidR="000B100B" w:rsidRPr="000B100B" w:rsidRDefault="000B100B" w:rsidP="000B100B">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Business Success: Review growth rates of youth-led enterprises.</w:t>
      </w:r>
    </w:p>
    <w:p w14:paraId="78B7AF1A" w14:textId="77777777" w:rsidR="000B100B" w:rsidRPr="000B100B" w:rsidRDefault="000B100B" w:rsidP="000B100B">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Policy Updates: Stay updated on supportive policies and international programs.</w:t>
      </w:r>
    </w:p>
    <w:p w14:paraId="39C57055" w14:textId="77777777" w:rsidR="000B100B" w:rsidRPr="000B100B" w:rsidRDefault="000B100B" w:rsidP="000B100B">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Community Feedback: Gather feedback from young entrepreneurs on challenges and successes.</w:t>
      </w:r>
    </w:p>
    <w:p w14:paraId="66733854" w14:textId="77777777" w:rsidR="000B100B" w:rsidRPr="000B100B" w:rsidRDefault="000B100B" w:rsidP="000B100B">
      <w:pPr>
        <w:spacing w:line="256" w:lineRule="auto"/>
        <w:rPr>
          <w:rFonts w:ascii="Abadi" w:eastAsia="Aptos" w:hAnsi="Abadi" w:cs="Times New Roman"/>
          <w:sz w:val="28"/>
          <w:szCs w:val="28"/>
        </w:rPr>
      </w:pPr>
      <w:r w:rsidRPr="000B100B">
        <w:rPr>
          <w:rFonts w:ascii="Abadi" w:eastAsia="Aptos" w:hAnsi="Abadi" w:cs="Times New Roman"/>
          <w:kern w:val="0"/>
          <w:sz w:val="28"/>
          <w:szCs w:val="28"/>
          <w14:ligatures w14:val="none"/>
        </w:rPr>
        <w:br w:type="page"/>
      </w:r>
    </w:p>
    <w:p w14:paraId="6D44EB58" w14:textId="77777777" w:rsidR="000B100B" w:rsidRPr="000B100B" w:rsidRDefault="000B100B" w:rsidP="00DD32F3">
      <w:pPr>
        <w:pStyle w:val="Heading2"/>
        <w:rPr>
          <w:rFonts w:eastAsia="Times New Roman"/>
          <w:lang w:eastAsia="en-AE"/>
        </w:rPr>
      </w:pPr>
      <w:bookmarkStart w:id="30" w:name="_Toc172810623"/>
      <w:r w:rsidRPr="000B100B">
        <w:rPr>
          <w:rFonts w:eastAsia="Times New Roman"/>
          <w:lang w:eastAsia="en-AE"/>
        </w:rPr>
        <w:lastRenderedPageBreak/>
        <w:t>Strategic Response 1: Immediate Actions</w:t>
      </w:r>
      <w:bookmarkEnd w:id="30"/>
    </w:p>
    <w:p w14:paraId="08058057"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Title:</w:t>
      </w:r>
    </w:p>
    <w:p w14:paraId="56193656"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Immediate Actions: Establish Entrepreneurship Hubs and Incubators</w:t>
      </w:r>
    </w:p>
    <w:p w14:paraId="20466BF1"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Overview:</w:t>
      </w:r>
    </w:p>
    <w:p w14:paraId="48A7C934"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This response focuses on the immediate establishment of entrepreneurship hubs and incubators in Gaza to foster youth employment and entrepreneurship. These hubs will provide resources, mentorship, and support to young entrepreneurs, facilitating the creation and growth of startups in a region severely impacted by Israel's war on Gaza and ongoing occupation.</w:t>
      </w:r>
    </w:p>
    <w:p w14:paraId="67DEA2C2"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North Star:</w:t>
      </w:r>
    </w:p>
    <w:p w14:paraId="6316E8A2"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"Empower Gaza's youth to transform their innovative ideas into thriving businesses, driving economic recovery and social stability."</w:t>
      </w:r>
    </w:p>
    <w:p w14:paraId="00E767DF"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Mission:</w:t>
      </w:r>
    </w:p>
    <w:p w14:paraId="48888165"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To create a supportive ecosystem that nurtures and accelerates the development of youth-led startups in Gaza, providing essential resources and guidance.</w:t>
      </w:r>
    </w:p>
    <w:p w14:paraId="37D8E00D"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Vision:</w:t>
      </w:r>
    </w:p>
    <w:p w14:paraId="1618284B"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A vibrant network of entrepreneurship hubs and incubators across Gaza, serving as catalysts for economic growth, innovation, and job creation.</w:t>
      </w:r>
    </w:p>
    <w:p w14:paraId="37CE895B"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7 Key Steps:</w:t>
      </w:r>
    </w:p>
    <w:p w14:paraId="0978462C" w14:textId="77777777" w:rsidR="000B100B" w:rsidRPr="000B100B" w:rsidRDefault="000B100B" w:rsidP="000B100B">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Site Selection and Development:</w:t>
      </w:r>
      <w:r w:rsidRPr="000B100B">
        <w:rPr>
          <w:rFonts w:ascii="Abadi" w:eastAsia="Times New Roman" w:hAnsi="Abadi" w:cs="Times New Roman"/>
          <w:kern w:val="0"/>
          <w:sz w:val="28"/>
          <w:szCs w:val="28"/>
          <w:lang w:eastAsia="en-AE"/>
          <w14:ligatures w14:val="none"/>
        </w:rPr>
        <w:t xml:space="preserve"> Identify strategic locations for hubs in urban and rural areas and develop infrastructure to house coworking spaces, meeting rooms, and event areas.</w:t>
      </w:r>
    </w:p>
    <w:p w14:paraId="6628BEDA" w14:textId="77777777" w:rsidR="000B100B" w:rsidRPr="000B100B" w:rsidRDefault="000B100B" w:rsidP="000B100B">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Resource Allocation:</w:t>
      </w:r>
      <w:r w:rsidRPr="000B100B">
        <w:rPr>
          <w:rFonts w:ascii="Abadi" w:eastAsia="Times New Roman" w:hAnsi="Abadi" w:cs="Times New Roman"/>
          <w:kern w:val="0"/>
          <w:sz w:val="28"/>
          <w:szCs w:val="28"/>
          <w:lang w:eastAsia="en-AE"/>
          <w14:ligatures w14:val="none"/>
        </w:rPr>
        <w:t xml:space="preserve"> Secure funding and resources from international donors, NGOs, and local government. Equip hubs with necessary technology, office equipment, and internet access.</w:t>
      </w:r>
    </w:p>
    <w:p w14:paraId="442EAC3A" w14:textId="77777777" w:rsidR="000B100B" w:rsidRPr="000B100B" w:rsidRDefault="000B100B" w:rsidP="000B100B">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Program Design:</w:t>
      </w:r>
      <w:r w:rsidRPr="000B100B">
        <w:rPr>
          <w:rFonts w:ascii="Abadi" w:eastAsia="Times New Roman" w:hAnsi="Abadi" w:cs="Times New Roman"/>
          <w:kern w:val="0"/>
          <w:sz w:val="28"/>
          <w:szCs w:val="28"/>
          <w:lang w:eastAsia="en-AE"/>
          <w14:ligatures w14:val="none"/>
        </w:rPr>
        <w:t xml:space="preserve"> Develop comprehensive incubation programs including mentorship, workshops, and networking events. Partner with educational institutions to integrate entrepreneurial training into curricula.</w:t>
      </w:r>
    </w:p>
    <w:p w14:paraId="4D9210A6" w14:textId="77777777" w:rsidR="000B100B" w:rsidRPr="000B100B" w:rsidRDefault="000B100B" w:rsidP="000B100B">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Mentorship and Support:</w:t>
      </w:r>
      <w:r w:rsidRPr="000B100B">
        <w:rPr>
          <w:rFonts w:ascii="Abadi" w:eastAsia="Times New Roman" w:hAnsi="Abadi" w:cs="Times New Roman"/>
          <w:kern w:val="0"/>
          <w:sz w:val="28"/>
          <w:szCs w:val="28"/>
          <w:lang w:eastAsia="en-AE"/>
          <w14:ligatures w14:val="none"/>
        </w:rPr>
        <w:t xml:space="preserve"> Establish a network of experienced mentors from various industries. Provide one-on-one mentorship, group coaching, and peer-to-peer learning opportunities.</w:t>
      </w:r>
    </w:p>
    <w:p w14:paraId="77959980" w14:textId="77777777" w:rsidR="000B100B" w:rsidRPr="000B100B" w:rsidRDefault="000B100B" w:rsidP="000B100B">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Community Engagement:</w:t>
      </w:r>
      <w:r w:rsidRPr="000B100B">
        <w:rPr>
          <w:rFonts w:ascii="Abadi" w:eastAsia="Times New Roman" w:hAnsi="Abadi" w:cs="Times New Roman"/>
          <w:kern w:val="0"/>
          <w:sz w:val="28"/>
          <w:szCs w:val="28"/>
          <w:lang w:eastAsia="en-AE"/>
          <w14:ligatures w14:val="none"/>
        </w:rPr>
        <w:t xml:space="preserve"> Engage local communities to support and participate in hub activities. Foster a culture of innovation and collaboration among youth.</w:t>
      </w:r>
    </w:p>
    <w:p w14:paraId="412EC49A" w14:textId="77777777" w:rsidR="000B100B" w:rsidRPr="000B100B" w:rsidRDefault="000B100B" w:rsidP="000B100B">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Monitoring and Evaluation:</w:t>
      </w:r>
      <w:r w:rsidRPr="000B100B">
        <w:rPr>
          <w:rFonts w:ascii="Abadi" w:eastAsia="Times New Roman" w:hAnsi="Abadi" w:cs="Times New Roman"/>
          <w:kern w:val="0"/>
          <w:sz w:val="28"/>
          <w:szCs w:val="28"/>
          <w:lang w:eastAsia="en-AE"/>
          <w14:ligatures w14:val="none"/>
        </w:rPr>
        <w:t xml:space="preserve"> Implement a robust system to track progress and measure the impact of hubs and incubators. Regularly assess and refine programs based on feedback and outcomes.</w:t>
      </w:r>
    </w:p>
    <w:p w14:paraId="3A392096" w14:textId="77777777" w:rsidR="000B100B" w:rsidRPr="000B100B" w:rsidRDefault="000B100B" w:rsidP="000B100B">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Sustainability Planning:</w:t>
      </w:r>
      <w:r w:rsidRPr="000B100B">
        <w:rPr>
          <w:rFonts w:ascii="Abadi" w:eastAsia="Times New Roman" w:hAnsi="Abadi" w:cs="Times New Roman"/>
          <w:kern w:val="0"/>
          <w:sz w:val="28"/>
          <w:szCs w:val="28"/>
          <w:lang w:eastAsia="en-AE"/>
          <w14:ligatures w14:val="none"/>
        </w:rPr>
        <w:t xml:space="preserve"> Develop strategies to ensure the long-term sustainability of hubs. Explore revenue models, such as membership fees and service charges, to maintain operations.</w:t>
      </w:r>
    </w:p>
    <w:p w14:paraId="3CA3EFC3"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Key Success Factors:</w:t>
      </w:r>
    </w:p>
    <w:p w14:paraId="7831DA70" w14:textId="77777777" w:rsidR="000B100B" w:rsidRPr="000B100B" w:rsidRDefault="000B100B" w:rsidP="000B100B">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Adequate Funding:</w:t>
      </w:r>
      <w:r w:rsidRPr="000B100B">
        <w:rPr>
          <w:rFonts w:ascii="Abadi" w:eastAsia="Times New Roman" w:hAnsi="Abadi" w:cs="Times New Roman"/>
          <w:kern w:val="0"/>
          <w:sz w:val="28"/>
          <w:szCs w:val="28"/>
          <w:lang w:eastAsia="en-AE"/>
          <w14:ligatures w14:val="none"/>
        </w:rPr>
        <w:t xml:space="preserve"> Securing sufficient financial resources to establish and maintain hubs.</w:t>
      </w:r>
    </w:p>
    <w:p w14:paraId="2B95E949" w14:textId="77777777" w:rsidR="000B100B" w:rsidRPr="000B100B" w:rsidRDefault="000B100B" w:rsidP="000B100B">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Stakeholder Collaboration:</w:t>
      </w:r>
      <w:r w:rsidRPr="000B100B">
        <w:rPr>
          <w:rFonts w:ascii="Abadi" w:eastAsia="Times New Roman" w:hAnsi="Abadi" w:cs="Times New Roman"/>
          <w:kern w:val="0"/>
          <w:sz w:val="28"/>
          <w:szCs w:val="28"/>
          <w:lang w:eastAsia="en-AE"/>
          <w14:ligatures w14:val="none"/>
        </w:rPr>
        <w:t xml:space="preserve"> Strong partnerships with local and international stakeholders.</w:t>
      </w:r>
    </w:p>
    <w:p w14:paraId="31234CE5" w14:textId="77777777" w:rsidR="000B100B" w:rsidRPr="000B100B" w:rsidRDefault="000B100B" w:rsidP="000B100B">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Effective Program Delivery:</w:t>
      </w:r>
      <w:r w:rsidRPr="000B100B">
        <w:rPr>
          <w:rFonts w:ascii="Abadi" w:eastAsia="Times New Roman" w:hAnsi="Abadi" w:cs="Times New Roman"/>
          <w:kern w:val="0"/>
          <w:sz w:val="28"/>
          <w:szCs w:val="28"/>
          <w:lang w:eastAsia="en-AE"/>
          <w14:ligatures w14:val="none"/>
        </w:rPr>
        <w:t xml:space="preserve"> High-quality incubation programs that meet the needs of young entrepreneurs.</w:t>
      </w:r>
    </w:p>
    <w:p w14:paraId="3249A996" w14:textId="77777777" w:rsidR="000B100B" w:rsidRPr="000B100B" w:rsidRDefault="000B100B" w:rsidP="000B100B">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Community Support:</w:t>
      </w:r>
      <w:r w:rsidRPr="000B100B">
        <w:rPr>
          <w:rFonts w:ascii="Abadi" w:eastAsia="Times New Roman" w:hAnsi="Abadi" w:cs="Times New Roman"/>
          <w:kern w:val="0"/>
          <w:sz w:val="28"/>
          <w:szCs w:val="28"/>
          <w:lang w:eastAsia="en-AE"/>
          <w14:ligatures w14:val="none"/>
        </w:rPr>
        <w:t xml:space="preserve"> Active engagement and support from the local community.</w:t>
      </w:r>
    </w:p>
    <w:p w14:paraId="4EFBA267" w14:textId="77777777" w:rsidR="000B100B" w:rsidRPr="000B100B" w:rsidRDefault="000B100B" w:rsidP="000B100B">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Continuous Improvement:</w:t>
      </w:r>
      <w:r w:rsidRPr="000B100B">
        <w:rPr>
          <w:rFonts w:ascii="Abadi" w:eastAsia="Times New Roman" w:hAnsi="Abadi" w:cs="Times New Roman"/>
          <w:kern w:val="0"/>
          <w:sz w:val="28"/>
          <w:szCs w:val="28"/>
          <w:lang w:eastAsia="en-AE"/>
          <w14:ligatures w14:val="none"/>
        </w:rPr>
        <w:t xml:space="preserve"> Regular monitoring and adaptation of programs to ensure relevance and effectiveness.</w:t>
      </w:r>
    </w:p>
    <w:p w14:paraId="26922B20"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Outcomes:</w:t>
      </w:r>
    </w:p>
    <w:p w14:paraId="508D3F12" w14:textId="77777777" w:rsidR="000B100B" w:rsidRPr="000B100B" w:rsidRDefault="000B100B" w:rsidP="000B100B">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Job Creation:</w:t>
      </w:r>
      <w:r w:rsidRPr="000B100B">
        <w:rPr>
          <w:rFonts w:ascii="Abadi" w:eastAsia="Times New Roman" w:hAnsi="Abadi" w:cs="Times New Roman"/>
          <w:kern w:val="0"/>
          <w:sz w:val="28"/>
          <w:szCs w:val="28"/>
          <w:lang w:eastAsia="en-AE"/>
          <w14:ligatures w14:val="none"/>
        </w:rPr>
        <w:t xml:space="preserve"> Increased employment opportunities for Gaza’s youth.</w:t>
      </w:r>
    </w:p>
    <w:p w14:paraId="55B96436" w14:textId="77777777" w:rsidR="000B100B" w:rsidRPr="000B100B" w:rsidRDefault="000B100B" w:rsidP="000B100B">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Business Growth:</w:t>
      </w:r>
      <w:r w:rsidRPr="000B100B">
        <w:rPr>
          <w:rFonts w:ascii="Abadi" w:eastAsia="Times New Roman" w:hAnsi="Abadi" w:cs="Times New Roman"/>
          <w:kern w:val="0"/>
          <w:sz w:val="28"/>
          <w:szCs w:val="28"/>
          <w:lang w:eastAsia="en-AE"/>
          <w14:ligatures w14:val="none"/>
        </w:rPr>
        <w:t xml:space="preserve"> Successful launch and growth of youth-led startups.</w:t>
      </w:r>
    </w:p>
    <w:p w14:paraId="4446612E" w14:textId="77777777" w:rsidR="000B100B" w:rsidRPr="000B100B" w:rsidRDefault="000B100B" w:rsidP="000B100B">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Economic Revitalization:</w:t>
      </w:r>
      <w:r w:rsidRPr="000B100B">
        <w:rPr>
          <w:rFonts w:ascii="Abadi" w:eastAsia="Times New Roman" w:hAnsi="Abadi" w:cs="Times New Roman"/>
          <w:kern w:val="0"/>
          <w:sz w:val="28"/>
          <w:szCs w:val="28"/>
          <w:lang w:eastAsia="en-AE"/>
          <w14:ligatures w14:val="none"/>
        </w:rPr>
        <w:t xml:space="preserve"> Enhanced economic activity and development in Gaza.</w:t>
      </w:r>
    </w:p>
    <w:p w14:paraId="5B0AFB53" w14:textId="77777777" w:rsidR="000B100B" w:rsidRPr="000B100B" w:rsidRDefault="000B100B" w:rsidP="000B100B">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Skill Development:</w:t>
      </w:r>
      <w:r w:rsidRPr="000B100B">
        <w:rPr>
          <w:rFonts w:ascii="Abadi" w:eastAsia="Times New Roman" w:hAnsi="Abadi" w:cs="Times New Roman"/>
          <w:kern w:val="0"/>
          <w:sz w:val="28"/>
          <w:szCs w:val="28"/>
          <w:lang w:eastAsia="en-AE"/>
          <w14:ligatures w14:val="none"/>
        </w:rPr>
        <w:t xml:space="preserve"> Improved entrepreneurial skills and digital literacy among youth.</w:t>
      </w:r>
    </w:p>
    <w:p w14:paraId="4F588248" w14:textId="77777777" w:rsidR="000B100B" w:rsidRPr="000B100B" w:rsidRDefault="000B100B" w:rsidP="000B100B">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Social Stability:</w:t>
      </w:r>
      <w:r w:rsidRPr="000B100B">
        <w:rPr>
          <w:rFonts w:ascii="Abadi" w:eastAsia="Times New Roman" w:hAnsi="Abadi" w:cs="Times New Roman"/>
          <w:kern w:val="0"/>
          <w:sz w:val="28"/>
          <w:szCs w:val="28"/>
          <w:lang w:eastAsia="en-AE"/>
          <w14:ligatures w14:val="none"/>
        </w:rPr>
        <w:t xml:space="preserve"> Reduced unemployment and enhanced social stability through economic empowerment.</w:t>
      </w:r>
    </w:p>
    <w:p w14:paraId="118AE9E9"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Risks:</w:t>
      </w:r>
    </w:p>
    <w:p w14:paraId="193C5CC0" w14:textId="77777777" w:rsidR="000B100B" w:rsidRPr="000B100B" w:rsidRDefault="000B100B" w:rsidP="000B100B">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Funding Shortages:</w:t>
      </w:r>
      <w:r w:rsidRPr="000B100B">
        <w:rPr>
          <w:rFonts w:ascii="Abadi" w:eastAsia="Times New Roman" w:hAnsi="Abadi" w:cs="Times New Roman"/>
          <w:kern w:val="0"/>
          <w:sz w:val="28"/>
          <w:szCs w:val="28"/>
          <w:lang w:eastAsia="en-AE"/>
          <w14:ligatures w14:val="none"/>
        </w:rPr>
        <w:t xml:space="preserve"> Insufficient financial resources to sustain hubs.</w:t>
      </w:r>
    </w:p>
    <w:p w14:paraId="3BBEE1B4" w14:textId="77777777" w:rsidR="000B100B" w:rsidRPr="000B100B" w:rsidRDefault="000B100B" w:rsidP="000B100B">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Regulatory Challenges:</w:t>
      </w:r>
      <w:r w:rsidRPr="000B100B">
        <w:rPr>
          <w:rFonts w:ascii="Abadi" w:eastAsia="Times New Roman" w:hAnsi="Abadi" w:cs="Times New Roman"/>
          <w:kern w:val="0"/>
          <w:sz w:val="28"/>
          <w:szCs w:val="28"/>
          <w:lang w:eastAsia="en-AE"/>
          <w14:ligatures w14:val="none"/>
        </w:rPr>
        <w:t xml:space="preserve"> Bureaucratic hurdles impacting the establishment and operation of hubs.</w:t>
      </w:r>
    </w:p>
    <w:p w14:paraId="24E599D3" w14:textId="77777777" w:rsidR="000B100B" w:rsidRPr="000B100B" w:rsidRDefault="000B100B" w:rsidP="000B100B">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Security Concerns:</w:t>
      </w:r>
      <w:r w:rsidRPr="000B100B">
        <w:rPr>
          <w:rFonts w:ascii="Abadi" w:eastAsia="Times New Roman" w:hAnsi="Abadi" w:cs="Times New Roman"/>
          <w:kern w:val="0"/>
          <w:sz w:val="28"/>
          <w:szCs w:val="28"/>
          <w:lang w:eastAsia="en-AE"/>
          <w14:ligatures w14:val="none"/>
        </w:rPr>
        <w:t xml:space="preserve"> Ongoing instability and security issues affecting operations.</w:t>
      </w:r>
    </w:p>
    <w:p w14:paraId="174AE88E" w14:textId="77777777" w:rsidR="000B100B" w:rsidRPr="000B100B" w:rsidRDefault="000B100B" w:rsidP="000B100B">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Technological Barriers:</w:t>
      </w:r>
      <w:r w:rsidRPr="000B100B">
        <w:rPr>
          <w:rFonts w:ascii="Abadi" w:eastAsia="Times New Roman" w:hAnsi="Abadi" w:cs="Times New Roman"/>
          <w:kern w:val="0"/>
          <w:sz w:val="28"/>
          <w:szCs w:val="28"/>
          <w:lang w:eastAsia="en-AE"/>
          <w14:ligatures w14:val="none"/>
        </w:rPr>
        <w:t xml:space="preserve"> Limited access to advanced technologies and internet connectivity.</w:t>
      </w:r>
    </w:p>
    <w:p w14:paraId="2FC84C34" w14:textId="77777777" w:rsidR="000B100B" w:rsidRPr="000B100B" w:rsidRDefault="000B100B" w:rsidP="000B100B">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Community Resistance:</w:t>
      </w:r>
      <w:r w:rsidRPr="000B100B">
        <w:rPr>
          <w:rFonts w:ascii="Abadi" w:eastAsia="Times New Roman" w:hAnsi="Abadi" w:cs="Times New Roman"/>
          <w:kern w:val="0"/>
          <w:sz w:val="28"/>
          <w:szCs w:val="28"/>
          <w:lang w:eastAsia="en-AE"/>
          <w14:ligatures w14:val="none"/>
        </w:rPr>
        <w:t xml:space="preserve"> Lack of community engagement and support for entrepreneurial initiatives.</w:t>
      </w:r>
    </w:p>
    <w:p w14:paraId="32203EB5" w14:textId="77777777" w:rsidR="000B100B" w:rsidRPr="000B100B" w:rsidRDefault="000B100B" w:rsidP="000B100B">
      <w:pPr>
        <w:spacing w:line="256" w:lineRule="auto"/>
        <w:rPr>
          <w:rFonts w:ascii="Abadi" w:eastAsia="Aptos" w:hAnsi="Abadi" w:cs="Times New Roman"/>
          <w:sz w:val="28"/>
          <w:szCs w:val="28"/>
        </w:rPr>
      </w:pPr>
      <w:r w:rsidRPr="000B100B">
        <w:rPr>
          <w:rFonts w:ascii="Abadi" w:eastAsia="Aptos" w:hAnsi="Abadi" w:cs="Times New Roman"/>
          <w:kern w:val="0"/>
          <w:sz w:val="28"/>
          <w:szCs w:val="28"/>
          <w14:ligatures w14:val="none"/>
        </w:rPr>
        <w:br w:type="page"/>
      </w:r>
    </w:p>
    <w:p w14:paraId="1A127B1A" w14:textId="77777777" w:rsidR="000B100B" w:rsidRPr="000B100B" w:rsidRDefault="000B100B" w:rsidP="00DD32F3">
      <w:pPr>
        <w:pStyle w:val="Heading2"/>
        <w:rPr>
          <w:rFonts w:eastAsia="Times New Roman"/>
          <w:lang w:eastAsia="en-AE"/>
        </w:rPr>
      </w:pPr>
      <w:bookmarkStart w:id="31" w:name="_Toc172810624"/>
      <w:r w:rsidRPr="000B100B">
        <w:rPr>
          <w:rFonts w:eastAsia="Times New Roman"/>
          <w:lang w:eastAsia="en-AE"/>
        </w:rPr>
        <w:lastRenderedPageBreak/>
        <w:t>Strategic Response 2: Risk Mitigation</w:t>
      </w:r>
      <w:bookmarkEnd w:id="31"/>
    </w:p>
    <w:p w14:paraId="520943A6"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Title:</w:t>
      </w:r>
    </w:p>
    <w:p w14:paraId="487521C7"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Risk Mitigation: Develop Plans for Funding Shortages and Market Access Issues</w:t>
      </w:r>
    </w:p>
    <w:p w14:paraId="509DAD67"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Overview:</w:t>
      </w:r>
    </w:p>
    <w:p w14:paraId="4C1227A7"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This response focuses on mitigating risks related to funding shortages and market access issues that can impede the growth of youth entrepreneurship in Gaza. By developing comprehensive plans and strategies, we aim to ensure the sustainability and scalability of entrepreneurial ventures despite the challenges posed by Israel's war on Gaza and ongoing occupation.</w:t>
      </w:r>
    </w:p>
    <w:p w14:paraId="6F880656"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North Star:</w:t>
      </w:r>
    </w:p>
    <w:p w14:paraId="5067F4D2"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"Ensure the resilience of Gaza's entrepreneurial ecosystem by proactively addressing funding and market access challenges."</w:t>
      </w:r>
    </w:p>
    <w:p w14:paraId="3F280590"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Mission:</w:t>
      </w:r>
    </w:p>
    <w:p w14:paraId="7D6A4704"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To create robust risk mitigation strategies that secure continuous funding and facilitate market access for youth-led enterprises in Gaza.</w:t>
      </w:r>
    </w:p>
    <w:p w14:paraId="71335F42"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Vision:</w:t>
      </w:r>
    </w:p>
    <w:p w14:paraId="5ADA5C17"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A resilient entrepreneurial ecosystem in Gaza, capable of withstanding funding and market access challenges, thereby fostering sustained economic growth and stability.</w:t>
      </w:r>
    </w:p>
    <w:p w14:paraId="060BB49A"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7 Key Steps:</w:t>
      </w:r>
    </w:p>
    <w:p w14:paraId="0A1C2E0C" w14:textId="77777777" w:rsidR="000B100B" w:rsidRPr="000B100B" w:rsidRDefault="000B100B" w:rsidP="000B100B">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Diversify Funding Sources:</w:t>
      </w:r>
      <w:r w:rsidRPr="000B100B">
        <w:rPr>
          <w:rFonts w:ascii="Abadi" w:eastAsia="Times New Roman" w:hAnsi="Abadi" w:cs="Times New Roman"/>
          <w:kern w:val="0"/>
          <w:sz w:val="28"/>
          <w:szCs w:val="28"/>
          <w:lang w:eastAsia="en-AE"/>
          <w14:ligatures w14:val="none"/>
        </w:rPr>
        <w:t xml:space="preserve"> Identify and secure multiple funding streams, including grants, microloans, crowdfunding, and private investments, to reduce reliance on a single source.</w:t>
      </w:r>
    </w:p>
    <w:p w14:paraId="761F3B60" w14:textId="77777777" w:rsidR="000B100B" w:rsidRPr="000B100B" w:rsidRDefault="000B100B" w:rsidP="000B100B">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Build Strategic Alliances:</w:t>
      </w:r>
      <w:r w:rsidRPr="000B100B">
        <w:rPr>
          <w:rFonts w:ascii="Abadi" w:eastAsia="Times New Roman" w:hAnsi="Abadi" w:cs="Times New Roman"/>
          <w:kern w:val="0"/>
          <w:sz w:val="28"/>
          <w:szCs w:val="28"/>
          <w:lang w:eastAsia="en-AE"/>
          <w14:ligatures w14:val="none"/>
        </w:rPr>
        <w:t xml:space="preserve"> Establish partnerships with international organizations, NGOs, and private investors to create a stable funding network.</w:t>
      </w:r>
    </w:p>
    <w:p w14:paraId="2735DAD9" w14:textId="77777777" w:rsidR="000B100B" w:rsidRPr="000B100B" w:rsidRDefault="000B100B" w:rsidP="000B100B">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Create a Contingency Fund:</w:t>
      </w:r>
      <w:r w:rsidRPr="000B100B">
        <w:rPr>
          <w:rFonts w:ascii="Abadi" w:eastAsia="Times New Roman" w:hAnsi="Abadi" w:cs="Times New Roman"/>
          <w:kern w:val="0"/>
          <w:sz w:val="28"/>
          <w:szCs w:val="28"/>
          <w:lang w:eastAsia="en-AE"/>
          <w14:ligatures w14:val="none"/>
        </w:rPr>
        <w:t xml:space="preserve"> Develop a reserve fund to provide financial support during periods of funding shortages or emergencies.</w:t>
      </w:r>
    </w:p>
    <w:p w14:paraId="58196BCE" w14:textId="77777777" w:rsidR="000B100B" w:rsidRPr="000B100B" w:rsidRDefault="000B100B" w:rsidP="000B100B">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Market Research and Intelligence:</w:t>
      </w:r>
      <w:r w:rsidRPr="000B100B">
        <w:rPr>
          <w:rFonts w:ascii="Abadi" w:eastAsia="Times New Roman" w:hAnsi="Abadi" w:cs="Times New Roman"/>
          <w:kern w:val="0"/>
          <w:sz w:val="28"/>
          <w:szCs w:val="28"/>
          <w:lang w:eastAsia="en-AE"/>
          <w14:ligatures w14:val="none"/>
        </w:rPr>
        <w:t xml:space="preserve"> Conduct thorough market research to identify potential markets and opportunities for Gaza-based startups, both locally and internationally.</w:t>
      </w:r>
    </w:p>
    <w:p w14:paraId="6249A7C8" w14:textId="77777777" w:rsidR="000B100B" w:rsidRPr="000B100B" w:rsidRDefault="000B100B" w:rsidP="000B100B">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Access to Export Markets:</w:t>
      </w:r>
      <w:r w:rsidRPr="000B100B">
        <w:rPr>
          <w:rFonts w:ascii="Abadi" w:eastAsia="Times New Roman" w:hAnsi="Abadi" w:cs="Times New Roman"/>
          <w:kern w:val="0"/>
          <w:sz w:val="28"/>
          <w:szCs w:val="28"/>
          <w:lang w:eastAsia="en-AE"/>
          <w14:ligatures w14:val="none"/>
        </w:rPr>
        <w:t xml:space="preserve"> Collaborate with trade organizations and government bodies to facilitate access to export markets and navigate trade barriers.</w:t>
      </w:r>
    </w:p>
    <w:p w14:paraId="3EB69DB7" w14:textId="77777777" w:rsidR="000B100B" w:rsidRPr="000B100B" w:rsidRDefault="000B100B" w:rsidP="000B100B">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Capacity Building for Financial Management:</w:t>
      </w:r>
      <w:r w:rsidRPr="000B100B">
        <w:rPr>
          <w:rFonts w:ascii="Abadi" w:eastAsia="Times New Roman" w:hAnsi="Abadi" w:cs="Times New Roman"/>
          <w:kern w:val="0"/>
          <w:sz w:val="28"/>
          <w:szCs w:val="28"/>
          <w:lang w:eastAsia="en-AE"/>
          <w14:ligatures w14:val="none"/>
        </w:rPr>
        <w:t xml:space="preserve"> Train entrepreneurs in financial management and planning to ensure prudent use of funds and sustainability.</w:t>
      </w:r>
    </w:p>
    <w:p w14:paraId="7ECD4B32" w14:textId="77777777" w:rsidR="000B100B" w:rsidRPr="000B100B" w:rsidRDefault="000B100B" w:rsidP="000B100B">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Advocacy and Policy Engagement:</w:t>
      </w:r>
      <w:r w:rsidRPr="000B100B">
        <w:rPr>
          <w:rFonts w:ascii="Abadi" w:eastAsia="Times New Roman" w:hAnsi="Abadi" w:cs="Times New Roman"/>
          <w:kern w:val="0"/>
          <w:sz w:val="28"/>
          <w:szCs w:val="28"/>
          <w:lang w:eastAsia="en-AE"/>
          <w14:ligatures w14:val="none"/>
        </w:rPr>
        <w:t xml:space="preserve"> Advocate for policies that support market access and ease financial regulations, working with local and international policymakers.</w:t>
      </w:r>
    </w:p>
    <w:p w14:paraId="24CAB593"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Key Success Factors:</w:t>
      </w:r>
    </w:p>
    <w:p w14:paraId="0FA49E59" w14:textId="77777777" w:rsidR="000B100B" w:rsidRPr="000B100B" w:rsidRDefault="000B100B" w:rsidP="000B100B">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Funding Diversity:</w:t>
      </w:r>
      <w:r w:rsidRPr="000B100B">
        <w:rPr>
          <w:rFonts w:ascii="Abadi" w:eastAsia="Times New Roman" w:hAnsi="Abadi" w:cs="Times New Roman"/>
          <w:kern w:val="0"/>
          <w:sz w:val="28"/>
          <w:szCs w:val="28"/>
          <w:lang w:eastAsia="en-AE"/>
          <w14:ligatures w14:val="none"/>
        </w:rPr>
        <w:t xml:space="preserve"> Establishing a diverse portfolio of funding sources to ensure financial stability.</w:t>
      </w:r>
    </w:p>
    <w:p w14:paraId="395B7CEC" w14:textId="77777777" w:rsidR="000B100B" w:rsidRPr="000B100B" w:rsidRDefault="000B100B" w:rsidP="000B100B">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Strategic Partnerships:</w:t>
      </w:r>
      <w:r w:rsidRPr="000B100B">
        <w:rPr>
          <w:rFonts w:ascii="Abadi" w:eastAsia="Times New Roman" w:hAnsi="Abadi" w:cs="Times New Roman"/>
          <w:kern w:val="0"/>
          <w:sz w:val="28"/>
          <w:szCs w:val="28"/>
          <w:lang w:eastAsia="en-AE"/>
          <w14:ligatures w14:val="none"/>
        </w:rPr>
        <w:t xml:space="preserve"> Strong alliances with international and local stakeholders to support funding and market access.</w:t>
      </w:r>
    </w:p>
    <w:p w14:paraId="05D4333E" w14:textId="77777777" w:rsidR="000B100B" w:rsidRPr="000B100B" w:rsidRDefault="000B100B" w:rsidP="000B100B">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Effective Financial Management:</w:t>
      </w:r>
      <w:r w:rsidRPr="000B100B">
        <w:rPr>
          <w:rFonts w:ascii="Abadi" w:eastAsia="Times New Roman" w:hAnsi="Abadi" w:cs="Times New Roman"/>
          <w:kern w:val="0"/>
          <w:sz w:val="28"/>
          <w:szCs w:val="28"/>
          <w:lang w:eastAsia="en-AE"/>
          <w14:ligatures w14:val="none"/>
        </w:rPr>
        <w:t xml:space="preserve"> High levels of financial literacy and management skills among entrepreneurs.</w:t>
      </w:r>
    </w:p>
    <w:p w14:paraId="38BE8C45" w14:textId="77777777" w:rsidR="000B100B" w:rsidRPr="000B100B" w:rsidRDefault="000B100B" w:rsidP="000B100B">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Market Intelligence:</w:t>
      </w:r>
      <w:r w:rsidRPr="000B100B">
        <w:rPr>
          <w:rFonts w:ascii="Abadi" w:eastAsia="Times New Roman" w:hAnsi="Abadi" w:cs="Times New Roman"/>
          <w:kern w:val="0"/>
          <w:sz w:val="28"/>
          <w:szCs w:val="28"/>
          <w:lang w:eastAsia="en-AE"/>
          <w14:ligatures w14:val="none"/>
        </w:rPr>
        <w:t xml:space="preserve"> Accurate and up-to-date market data to guide business decisions.</w:t>
      </w:r>
    </w:p>
    <w:p w14:paraId="0117F622" w14:textId="77777777" w:rsidR="000B100B" w:rsidRPr="000B100B" w:rsidRDefault="000B100B" w:rsidP="000B100B">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Supportive Policies:</w:t>
      </w:r>
      <w:r w:rsidRPr="000B100B">
        <w:rPr>
          <w:rFonts w:ascii="Abadi" w:eastAsia="Times New Roman" w:hAnsi="Abadi" w:cs="Times New Roman"/>
          <w:kern w:val="0"/>
          <w:sz w:val="28"/>
          <w:szCs w:val="28"/>
          <w:lang w:eastAsia="en-AE"/>
          <w14:ligatures w14:val="none"/>
        </w:rPr>
        <w:t xml:space="preserve"> Advocacy leading to </w:t>
      </w:r>
      <w:proofErr w:type="spellStart"/>
      <w:r w:rsidRPr="000B100B">
        <w:rPr>
          <w:rFonts w:ascii="Abadi" w:eastAsia="Times New Roman" w:hAnsi="Abadi" w:cs="Times New Roman"/>
          <w:kern w:val="0"/>
          <w:sz w:val="28"/>
          <w:szCs w:val="28"/>
          <w:lang w:eastAsia="en-AE"/>
          <w14:ligatures w14:val="none"/>
        </w:rPr>
        <w:t>favorable</w:t>
      </w:r>
      <w:proofErr w:type="spellEnd"/>
      <w:r w:rsidRPr="000B100B">
        <w:rPr>
          <w:rFonts w:ascii="Abadi" w:eastAsia="Times New Roman" w:hAnsi="Abadi" w:cs="Times New Roman"/>
          <w:kern w:val="0"/>
          <w:sz w:val="28"/>
          <w:szCs w:val="28"/>
          <w:lang w:eastAsia="en-AE"/>
          <w14:ligatures w14:val="none"/>
        </w:rPr>
        <w:t xml:space="preserve"> policies and regulations for entrepreneurs.</w:t>
      </w:r>
    </w:p>
    <w:p w14:paraId="0F4A1945"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Outcomes:</w:t>
      </w:r>
    </w:p>
    <w:p w14:paraId="28B83845" w14:textId="77777777" w:rsidR="000B100B" w:rsidRPr="000B100B" w:rsidRDefault="000B100B" w:rsidP="000B100B">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Financial Resilience:</w:t>
      </w:r>
      <w:r w:rsidRPr="000B100B">
        <w:rPr>
          <w:rFonts w:ascii="Abadi" w:eastAsia="Times New Roman" w:hAnsi="Abadi" w:cs="Times New Roman"/>
          <w:kern w:val="0"/>
          <w:sz w:val="28"/>
          <w:szCs w:val="28"/>
          <w:lang w:eastAsia="en-AE"/>
          <w14:ligatures w14:val="none"/>
        </w:rPr>
        <w:t xml:space="preserve"> Reduced vulnerability to funding shortages through diversified funding sources.</w:t>
      </w:r>
    </w:p>
    <w:p w14:paraId="3E5389FE" w14:textId="77777777" w:rsidR="000B100B" w:rsidRPr="000B100B" w:rsidRDefault="000B100B" w:rsidP="000B100B">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Market Expansion:</w:t>
      </w:r>
      <w:r w:rsidRPr="000B100B">
        <w:rPr>
          <w:rFonts w:ascii="Abadi" w:eastAsia="Times New Roman" w:hAnsi="Abadi" w:cs="Times New Roman"/>
          <w:kern w:val="0"/>
          <w:sz w:val="28"/>
          <w:szCs w:val="28"/>
          <w:lang w:eastAsia="en-AE"/>
          <w14:ligatures w14:val="none"/>
        </w:rPr>
        <w:t xml:space="preserve"> Increased access to local and international markets for Gaza-based startups.</w:t>
      </w:r>
    </w:p>
    <w:p w14:paraId="25E1AC14" w14:textId="77777777" w:rsidR="000B100B" w:rsidRPr="000B100B" w:rsidRDefault="000B100B" w:rsidP="000B100B">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Sustainable Growth:</w:t>
      </w:r>
      <w:r w:rsidRPr="000B100B">
        <w:rPr>
          <w:rFonts w:ascii="Abadi" w:eastAsia="Times New Roman" w:hAnsi="Abadi" w:cs="Times New Roman"/>
          <w:kern w:val="0"/>
          <w:sz w:val="28"/>
          <w:szCs w:val="28"/>
          <w:lang w:eastAsia="en-AE"/>
          <w14:ligatures w14:val="none"/>
        </w:rPr>
        <w:t xml:space="preserve"> Enhanced sustainability of youth-led businesses through effective financial management.</w:t>
      </w:r>
    </w:p>
    <w:p w14:paraId="5D93527B" w14:textId="77777777" w:rsidR="000B100B" w:rsidRPr="000B100B" w:rsidRDefault="000B100B" w:rsidP="000B100B">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Economic Stability:</w:t>
      </w:r>
      <w:r w:rsidRPr="000B100B">
        <w:rPr>
          <w:rFonts w:ascii="Abadi" w:eastAsia="Times New Roman" w:hAnsi="Abadi" w:cs="Times New Roman"/>
          <w:kern w:val="0"/>
          <w:sz w:val="28"/>
          <w:szCs w:val="28"/>
          <w:lang w:eastAsia="en-AE"/>
          <w14:ligatures w14:val="none"/>
        </w:rPr>
        <w:t xml:space="preserve"> Contributing to the overall economic stability and growth of Gaza.</w:t>
      </w:r>
    </w:p>
    <w:p w14:paraId="77D02301" w14:textId="77777777" w:rsidR="000B100B" w:rsidRPr="000B100B" w:rsidRDefault="000B100B" w:rsidP="000B100B">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Policy Improvements:</w:t>
      </w:r>
      <w:r w:rsidRPr="000B100B">
        <w:rPr>
          <w:rFonts w:ascii="Abadi" w:eastAsia="Times New Roman" w:hAnsi="Abadi" w:cs="Times New Roman"/>
          <w:kern w:val="0"/>
          <w:sz w:val="28"/>
          <w:szCs w:val="28"/>
          <w:lang w:eastAsia="en-AE"/>
          <w14:ligatures w14:val="none"/>
        </w:rPr>
        <w:t xml:space="preserve"> Implementation of policies that facilitate market access and support entrepreneurship.</w:t>
      </w:r>
    </w:p>
    <w:p w14:paraId="06DBD3E7"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Risks:</w:t>
      </w:r>
    </w:p>
    <w:p w14:paraId="3A5D062E" w14:textId="77777777" w:rsidR="000B100B" w:rsidRPr="000B100B" w:rsidRDefault="000B100B" w:rsidP="000B100B">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Funding Volatility:</w:t>
      </w:r>
      <w:r w:rsidRPr="000B100B">
        <w:rPr>
          <w:rFonts w:ascii="Abadi" w:eastAsia="Times New Roman" w:hAnsi="Abadi" w:cs="Times New Roman"/>
          <w:kern w:val="0"/>
          <w:sz w:val="28"/>
          <w:szCs w:val="28"/>
          <w:lang w:eastAsia="en-AE"/>
          <w14:ligatures w14:val="none"/>
        </w:rPr>
        <w:t xml:space="preserve"> Unpredictability of international aid and investment flows.</w:t>
      </w:r>
    </w:p>
    <w:p w14:paraId="1DC2F492" w14:textId="77777777" w:rsidR="000B100B" w:rsidRPr="000B100B" w:rsidRDefault="000B100B" w:rsidP="000B100B">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Market Barriers:</w:t>
      </w:r>
      <w:r w:rsidRPr="000B100B">
        <w:rPr>
          <w:rFonts w:ascii="Abadi" w:eastAsia="Times New Roman" w:hAnsi="Abadi" w:cs="Times New Roman"/>
          <w:kern w:val="0"/>
          <w:sz w:val="28"/>
          <w:szCs w:val="28"/>
          <w:lang w:eastAsia="en-AE"/>
          <w14:ligatures w14:val="none"/>
        </w:rPr>
        <w:t xml:space="preserve"> Challenges in accessing certain international markets due to political and trade restrictions.</w:t>
      </w:r>
    </w:p>
    <w:p w14:paraId="5B2D410E" w14:textId="77777777" w:rsidR="000B100B" w:rsidRPr="000B100B" w:rsidRDefault="000B100B" w:rsidP="000B100B">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Regulatory Hurdles:</w:t>
      </w:r>
      <w:r w:rsidRPr="000B100B">
        <w:rPr>
          <w:rFonts w:ascii="Abadi" w:eastAsia="Times New Roman" w:hAnsi="Abadi" w:cs="Times New Roman"/>
          <w:kern w:val="0"/>
          <w:sz w:val="28"/>
          <w:szCs w:val="28"/>
          <w:lang w:eastAsia="en-AE"/>
          <w14:ligatures w14:val="none"/>
        </w:rPr>
        <w:t xml:space="preserve"> Ongoing regulatory challenges that may impede financial transactions and market entry.</w:t>
      </w:r>
    </w:p>
    <w:p w14:paraId="7225A2E1" w14:textId="77777777" w:rsidR="000B100B" w:rsidRPr="000B100B" w:rsidRDefault="000B100B" w:rsidP="000B100B">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Security Issues:</w:t>
      </w:r>
      <w:r w:rsidRPr="000B100B">
        <w:rPr>
          <w:rFonts w:ascii="Abadi" w:eastAsia="Times New Roman" w:hAnsi="Abadi" w:cs="Times New Roman"/>
          <w:kern w:val="0"/>
          <w:sz w:val="28"/>
          <w:szCs w:val="28"/>
          <w:lang w:eastAsia="en-AE"/>
          <w14:ligatures w14:val="none"/>
        </w:rPr>
        <w:t xml:space="preserve"> Potential impact of ongoing instability on business operations and market access.</w:t>
      </w:r>
    </w:p>
    <w:p w14:paraId="28E6880D" w14:textId="77777777" w:rsidR="000B100B" w:rsidRPr="000B100B" w:rsidRDefault="000B100B" w:rsidP="000B100B">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Community Resistance:</w:t>
      </w:r>
      <w:r w:rsidRPr="000B100B">
        <w:rPr>
          <w:rFonts w:ascii="Abadi" w:eastAsia="Times New Roman" w:hAnsi="Abadi" w:cs="Times New Roman"/>
          <w:kern w:val="0"/>
          <w:sz w:val="28"/>
          <w:szCs w:val="28"/>
          <w:lang w:eastAsia="en-AE"/>
          <w14:ligatures w14:val="none"/>
        </w:rPr>
        <w:t xml:space="preserve"> Limited local acceptance and support for market expansion initiatives.</w:t>
      </w:r>
    </w:p>
    <w:p w14:paraId="2EFE2D5F" w14:textId="77777777" w:rsidR="000B100B" w:rsidRPr="000B100B" w:rsidRDefault="000B100B" w:rsidP="000B100B">
      <w:pPr>
        <w:spacing w:line="256" w:lineRule="auto"/>
        <w:rPr>
          <w:rFonts w:ascii="Abadi" w:eastAsia="Aptos" w:hAnsi="Abadi" w:cs="Times New Roman"/>
          <w:sz w:val="28"/>
          <w:szCs w:val="28"/>
        </w:rPr>
      </w:pPr>
      <w:r w:rsidRPr="000B100B">
        <w:rPr>
          <w:rFonts w:ascii="Abadi" w:eastAsia="Aptos" w:hAnsi="Abadi" w:cs="Times New Roman"/>
          <w:kern w:val="0"/>
          <w:sz w:val="28"/>
          <w:szCs w:val="28"/>
          <w14:ligatures w14:val="none"/>
        </w:rPr>
        <w:br w:type="page"/>
      </w:r>
    </w:p>
    <w:p w14:paraId="681F5666" w14:textId="77777777" w:rsidR="000B100B" w:rsidRPr="000B100B" w:rsidRDefault="000B100B" w:rsidP="00DD32F3">
      <w:pPr>
        <w:pStyle w:val="Heading2"/>
        <w:rPr>
          <w:rFonts w:eastAsia="Times New Roman"/>
          <w:lang w:eastAsia="en-AE"/>
        </w:rPr>
      </w:pPr>
      <w:bookmarkStart w:id="32" w:name="_Toc172810625"/>
      <w:r w:rsidRPr="000B100B">
        <w:rPr>
          <w:rFonts w:eastAsia="Times New Roman"/>
          <w:lang w:eastAsia="en-AE"/>
        </w:rPr>
        <w:lastRenderedPageBreak/>
        <w:t>Strategic Response 3: Capacity Building</w:t>
      </w:r>
      <w:bookmarkEnd w:id="32"/>
    </w:p>
    <w:p w14:paraId="15426C70"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Title:</w:t>
      </w:r>
    </w:p>
    <w:p w14:paraId="3046AEF3"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Capacity Building: Invest in Training Programs for Young Entrepreneurs</w:t>
      </w:r>
    </w:p>
    <w:p w14:paraId="22B264D7"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Overview:</w:t>
      </w:r>
    </w:p>
    <w:p w14:paraId="30D3474D"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This response emphasizes the importance of capacity building through targeted training programs for young entrepreneurs in Gaza. By equipping them with the necessary skills and knowledge, we aim to foster a robust entrepreneurial ecosystem that can drive economic recovery and resilience in the face of challenges posed by Israel's war on Gaza and ongoing occupation.</w:t>
      </w:r>
    </w:p>
    <w:p w14:paraId="34631B7B"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North Star:</w:t>
      </w:r>
    </w:p>
    <w:p w14:paraId="59221499"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"Empower Gaza's youth with the skills and knowledge to build successful, sustainable businesses, contributing to the region's economic recovery and growth."</w:t>
      </w:r>
    </w:p>
    <w:p w14:paraId="0B7D2666"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Mission:</w:t>
      </w:r>
    </w:p>
    <w:p w14:paraId="5B36D159"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To develop and implement comprehensive training programs that provide young entrepreneurs in Gaza with the essential skills, knowledge, and resources to succeed.</w:t>
      </w:r>
    </w:p>
    <w:p w14:paraId="610A294F"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Vision:</w:t>
      </w:r>
    </w:p>
    <w:p w14:paraId="5DDF9DB4"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A skilled and knowledgeable generation of young entrepreneurs in Gaza, capable of launching and sustaining successful businesses, driving economic growth, and fostering innovation.</w:t>
      </w:r>
    </w:p>
    <w:p w14:paraId="66B1F2B5"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7 Key Steps:</w:t>
      </w:r>
    </w:p>
    <w:p w14:paraId="53B8EE4F" w14:textId="77777777" w:rsidR="000B100B" w:rsidRPr="000B100B" w:rsidRDefault="000B100B" w:rsidP="000B100B">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Needs Assessment:</w:t>
      </w:r>
      <w:r w:rsidRPr="000B100B">
        <w:rPr>
          <w:rFonts w:ascii="Abadi" w:eastAsia="Times New Roman" w:hAnsi="Abadi" w:cs="Times New Roman"/>
          <w:kern w:val="0"/>
          <w:sz w:val="28"/>
          <w:szCs w:val="28"/>
          <w:lang w:eastAsia="en-AE"/>
          <w14:ligatures w14:val="none"/>
        </w:rPr>
        <w:t xml:space="preserve"> Conduct a thorough assessment to identify the specific training needs of young entrepreneurs in Gaza.</w:t>
      </w:r>
    </w:p>
    <w:p w14:paraId="789B1D65" w14:textId="77777777" w:rsidR="000B100B" w:rsidRPr="000B100B" w:rsidRDefault="000B100B" w:rsidP="000B100B">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Curriculum Development:</w:t>
      </w:r>
      <w:r w:rsidRPr="000B100B">
        <w:rPr>
          <w:rFonts w:ascii="Abadi" w:eastAsia="Times New Roman" w:hAnsi="Abadi" w:cs="Times New Roman"/>
          <w:kern w:val="0"/>
          <w:sz w:val="28"/>
          <w:szCs w:val="28"/>
          <w:lang w:eastAsia="en-AE"/>
          <w14:ligatures w14:val="none"/>
        </w:rPr>
        <w:t xml:space="preserve"> Design a comprehensive curriculum covering essential entrepreneurial skills such as business planning, financial management, marketing, and digital literacy.</w:t>
      </w:r>
    </w:p>
    <w:p w14:paraId="71C39D94" w14:textId="77777777" w:rsidR="000B100B" w:rsidRPr="000B100B" w:rsidRDefault="000B100B" w:rsidP="000B100B">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Partnerships with Educational Institutions:</w:t>
      </w:r>
      <w:r w:rsidRPr="000B100B">
        <w:rPr>
          <w:rFonts w:ascii="Abadi" w:eastAsia="Times New Roman" w:hAnsi="Abadi" w:cs="Times New Roman"/>
          <w:kern w:val="0"/>
          <w:sz w:val="28"/>
          <w:szCs w:val="28"/>
          <w:lang w:eastAsia="en-AE"/>
          <w14:ligatures w14:val="none"/>
        </w:rPr>
        <w:t xml:space="preserve"> Collaborate with local universities, colleges, and vocational training </w:t>
      </w:r>
      <w:proofErr w:type="spellStart"/>
      <w:r w:rsidRPr="000B100B">
        <w:rPr>
          <w:rFonts w:ascii="Abadi" w:eastAsia="Times New Roman" w:hAnsi="Abadi" w:cs="Times New Roman"/>
          <w:kern w:val="0"/>
          <w:sz w:val="28"/>
          <w:szCs w:val="28"/>
          <w:lang w:eastAsia="en-AE"/>
          <w14:ligatures w14:val="none"/>
        </w:rPr>
        <w:t>centers</w:t>
      </w:r>
      <w:proofErr w:type="spellEnd"/>
      <w:r w:rsidRPr="000B100B">
        <w:rPr>
          <w:rFonts w:ascii="Abadi" w:eastAsia="Times New Roman" w:hAnsi="Abadi" w:cs="Times New Roman"/>
          <w:kern w:val="0"/>
          <w:sz w:val="28"/>
          <w:szCs w:val="28"/>
          <w:lang w:eastAsia="en-AE"/>
          <w14:ligatures w14:val="none"/>
        </w:rPr>
        <w:t xml:space="preserve"> to deliver training programs.</w:t>
      </w:r>
    </w:p>
    <w:p w14:paraId="78813A90" w14:textId="77777777" w:rsidR="000B100B" w:rsidRPr="000B100B" w:rsidRDefault="000B100B" w:rsidP="000B100B">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Mentorship Programs:</w:t>
      </w:r>
      <w:r w:rsidRPr="000B100B">
        <w:rPr>
          <w:rFonts w:ascii="Abadi" w:eastAsia="Times New Roman" w:hAnsi="Abadi" w:cs="Times New Roman"/>
          <w:kern w:val="0"/>
          <w:sz w:val="28"/>
          <w:szCs w:val="28"/>
          <w:lang w:eastAsia="en-AE"/>
          <w14:ligatures w14:val="none"/>
        </w:rPr>
        <w:t xml:space="preserve"> Establish mentorship networks connecting young entrepreneurs with experienced business leaders and industry experts.</w:t>
      </w:r>
    </w:p>
    <w:p w14:paraId="10B093A3" w14:textId="77777777" w:rsidR="000B100B" w:rsidRPr="000B100B" w:rsidRDefault="000B100B" w:rsidP="000B100B">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Practical Workshops and Seminars:</w:t>
      </w:r>
      <w:r w:rsidRPr="000B100B">
        <w:rPr>
          <w:rFonts w:ascii="Abadi" w:eastAsia="Times New Roman" w:hAnsi="Abadi" w:cs="Times New Roman"/>
          <w:kern w:val="0"/>
          <w:sz w:val="28"/>
          <w:szCs w:val="28"/>
          <w:lang w:eastAsia="en-AE"/>
          <w14:ligatures w14:val="none"/>
        </w:rPr>
        <w:t xml:space="preserve"> Organize hands-on workshops, seminars, and boot camps to provide practical experience and real-world insights.</w:t>
      </w:r>
    </w:p>
    <w:p w14:paraId="611C884A" w14:textId="77777777" w:rsidR="000B100B" w:rsidRPr="000B100B" w:rsidRDefault="000B100B" w:rsidP="000B100B">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Online Training Platforms:</w:t>
      </w:r>
      <w:r w:rsidRPr="000B100B">
        <w:rPr>
          <w:rFonts w:ascii="Abadi" w:eastAsia="Times New Roman" w:hAnsi="Abadi" w:cs="Times New Roman"/>
          <w:kern w:val="0"/>
          <w:sz w:val="28"/>
          <w:szCs w:val="28"/>
          <w:lang w:eastAsia="en-AE"/>
          <w14:ligatures w14:val="none"/>
        </w:rPr>
        <w:t xml:space="preserve"> Develop online training modules and e-learning platforms to ensure accessibility and flexibility for all participants.</w:t>
      </w:r>
    </w:p>
    <w:p w14:paraId="1EA561F1" w14:textId="77777777" w:rsidR="000B100B" w:rsidRPr="000B100B" w:rsidRDefault="000B100B" w:rsidP="000B100B">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Continuous Feedback and Improvement:</w:t>
      </w:r>
      <w:r w:rsidRPr="000B100B">
        <w:rPr>
          <w:rFonts w:ascii="Abadi" w:eastAsia="Times New Roman" w:hAnsi="Abadi" w:cs="Times New Roman"/>
          <w:kern w:val="0"/>
          <w:sz w:val="28"/>
          <w:szCs w:val="28"/>
          <w:lang w:eastAsia="en-AE"/>
          <w14:ligatures w14:val="none"/>
        </w:rPr>
        <w:t xml:space="preserve"> Implement mechanisms for regular feedback from participants to continuously improve and adapt the training programs.</w:t>
      </w:r>
    </w:p>
    <w:p w14:paraId="49AB12F9"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Key Success Factors:</w:t>
      </w:r>
    </w:p>
    <w:p w14:paraId="4303ABAE" w14:textId="77777777" w:rsidR="000B100B" w:rsidRPr="000B100B" w:rsidRDefault="000B100B" w:rsidP="000B100B">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Relevance and Quality:</w:t>
      </w:r>
      <w:r w:rsidRPr="000B100B">
        <w:rPr>
          <w:rFonts w:ascii="Abadi" w:eastAsia="Times New Roman" w:hAnsi="Abadi" w:cs="Times New Roman"/>
          <w:kern w:val="0"/>
          <w:sz w:val="28"/>
          <w:szCs w:val="28"/>
          <w:lang w:eastAsia="en-AE"/>
          <w14:ligatures w14:val="none"/>
        </w:rPr>
        <w:t xml:space="preserve"> Ensuring the training programs are relevant, high-quality, and aligned with the needs of young entrepreneurs.</w:t>
      </w:r>
    </w:p>
    <w:p w14:paraId="7EDE0826" w14:textId="77777777" w:rsidR="000B100B" w:rsidRPr="000B100B" w:rsidRDefault="000B100B" w:rsidP="000B100B">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Accessibility:</w:t>
      </w:r>
      <w:r w:rsidRPr="000B100B">
        <w:rPr>
          <w:rFonts w:ascii="Abadi" w:eastAsia="Times New Roman" w:hAnsi="Abadi" w:cs="Times New Roman"/>
          <w:kern w:val="0"/>
          <w:sz w:val="28"/>
          <w:szCs w:val="28"/>
          <w:lang w:eastAsia="en-AE"/>
          <w14:ligatures w14:val="none"/>
        </w:rPr>
        <w:t xml:space="preserve"> Making training accessible to all young entrepreneurs, including those in remote areas.</w:t>
      </w:r>
    </w:p>
    <w:p w14:paraId="26EBA71F" w14:textId="77777777" w:rsidR="000B100B" w:rsidRPr="000B100B" w:rsidRDefault="000B100B" w:rsidP="000B100B">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Experienced Trainers:</w:t>
      </w:r>
      <w:r w:rsidRPr="000B100B">
        <w:rPr>
          <w:rFonts w:ascii="Abadi" w:eastAsia="Times New Roman" w:hAnsi="Abadi" w:cs="Times New Roman"/>
          <w:kern w:val="0"/>
          <w:sz w:val="28"/>
          <w:szCs w:val="28"/>
          <w:lang w:eastAsia="en-AE"/>
          <w14:ligatures w14:val="none"/>
        </w:rPr>
        <w:t xml:space="preserve"> Engaging qualified and experienced trainers and mentors.</w:t>
      </w:r>
    </w:p>
    <w:p w14:paraId="397719EB" w14:textId="77777777" w:rsidR="000B100B" w:rsidRPr="000B100B" w:rsidRDefault="000B100B" w:rsidP="000B100B">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Practical Focus:</w:t>
      </w:r>
      <w:r w:rsidRPr="000B100B">
        <w:rPr>
          <w:rFonts w:ascii="Abadi" w:eastAsia="Times New Roman" w:hAnsi="Abadi" w:cs="Times New Roman"/>
          <w:kern w:val="0"/>
          <w:sz w:val="28"/>
          <w:szCs w:val="28"/>
          <w:lang w:eastAsia="en-AE"/>
          <w14:ligatures w14:val="none"/>
        </w:rPr>
        <w:t xml:space="preserve"> Emphasizing practical skills and real-world application in the training programs.</w:t>
      </w:r>
    </w:p>
    <w:p w14:paraId="292A150E" w14:textId="77777777" w:rsidR="000B100B" w:rsidRPr="000B100B" w:rsidRDefault="000B100B" w:rsidP="000B100B">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Ongoing Support:</w:t>
      </w:r>
      <w:r w:rsidRPr="000B100B">
        <w:rPr>
          <w:rFonts w:ascii="Abadi" w:eastAsia="Times New Roman" w:hAnsi="Abadi" w:cs="Times New Roman"/>
          <w:kern w:val="0"/>
          <w:sz w:val="28"/>
          <w:szCs w:val="28"/>
          <w:lang w:eastAsia="en-AE"/>
          <w14:ligatures w14:val="none"/>
        </w:rPr>
        <w:t xml:space="preserve"> Providing continuous support and follow-up to participants after training completion.</w:t>
      </w:r>
    </w:p>
    <w:p w14:paraId="4E7674E7"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Outcomes:</w:t>
      </w:r>
    </w:p>
    <w:p w14:paraId="316FB250" w14:textId="77777777" w:rsidR="000B100B" w:rsidRPr="000B100B" w:rsidRDefault="000B100B" w:rsidP="000B100B">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Skill Enhancement:</w:t>
      </w:r>
      <w:r w:rsidRPr="000B100B">
        <w:rPr>
          <w:rFonts w:ascii="Abadi" w:eastAsia="Times New Roman" w:hAnsi="Abadi" w:cs="Times New Roman"/>
          <w:kern w:val="0"/>
          <w:sz w:val="28"/>
          <w:szCs w:val="28"/>
          <w:lang w:eastAsia="en-AE"/>
          <w14:ligatures w14:val="none"/>
        </w:rPr>
        <w:t xml:space="preserve"> Improved entrepreneurial skills and knowledge among young entrepreneurs.</w:t>
      </w:r>
    </w:p>
    <w:p w14:paraId="25186C39" w14:textId="77777777" w:rsidR="000B100B" w:rsidRPr="000B100B" w:rsidRDefault="000B100B" w:rsidP="000B100B">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Business Success:</w:t>
      </w:r>
      <w:r w:rsidRPr="000B100B">
        <w:rPr>
          <w:rFonts w:ascii="Abadi" w:eastAsia="Times New Roman" w:hAnsi="Abadi" w:cs="Times New Roman"/>
          <w:kern w:val="0"/>
          <w:sz w:val="28"/>
          <w:szCs w:val="28"/>
          <w:lang w:eastAsia="en-AE"/>
          <w14:ligatures w14:val="none"/>
        </w:rPr>
        <w:t xml:space="preserve"> Higher success rates for youth-led startups and businesses.</w:t>
      </w:r>
    </w:p>
    <w:p w14:paraId="34FC9349" w14:textId="77777777" w:rsidR="000B100B" w:rsidRPr="000B100B" w:rsidRDefault="000B100B" w:rsidP="000B100B">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Economic Growth:</w:t>
      </w:r>
      <w:r w:rsidRPr="000B100B">
        <w:rPr>
          <w:rFonts w:ascii="Abadi" w:eastAsia="Times New Roman" w:hAnsi="Abadi" w:cs="Times New Roman"/>
          <w:kern w:val="0"/>
          <w:sz w:val="28"/>
          <w:szCs w:val="28"/>
          <w:lang w:eastAsia="en-AE"/>
          <w14:ligatures w14:val="none"/>
        </w:rPr>
        <w:t xml:space="preserve"> Increased economic activity and job creation driven by skilled entrepreneurs.</w:t>
      </w:r>
    </w:p>
    <w:p w14:paraId="58AB236C" w14:textId="77777777" w:rsidR="000B100B" w:rsidRPr="000B100B" w:rsidRDefault="000B100B" w:rsidP="000B100B">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Innovation:</w:t>
      </w:r>
      <w:r w:rsidRPr="000B100B">
        <w:rPr>
          <w:rFonts w:ascii="Abadi" w:eastAsia="Times New Roman" w:hAnsi="Abadi" w:cs="Times New Roman"/>
          <w:kern w:val="0"/>
          <w:sz w:val="28"/>
          <w:szCs w:val="28"/>
          <w:lang w:eastAsia="en-AE"/>
          <w14:ligatures w14:val="none"/>
        </w:rPr>
        <w:t xml:space="preserve"> Fostering a culture of innovation and creativity in the entrepreneurial ecosystem.</w:t>
      </w:r>
    </w:p>
    <w:p w14:paraId="387AC026" w14:textId="77777777" w:rsidR="000B100B" w:rsidRPr="000B100B" w:rsidRDefault="000B100B" w:rsidP="000B100B">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Social Stability:</w:t>
      </w:r>
      <w:r w:rsidRPr="000B100B">
        <w:rPr>
          <w:rFonts w:ascii="Abadi" w:eastAsia="Times New Roman" w:hAnsi="Abadi" w:cs="Times New Roman"/>
          <w:kern w:val="0"/>
          <w:sz w:val="28"/>
          <w:szCs w:val="28"/>
          <w:lang w:eastAsia="en-AE"/>
          <w14:ligatures w14:val="none"/>
        </w:rPr>
        <w:t xml:space="preserve"> Enhanced social stability through economic empowerment and job creation.</w:t>
      </w:r>
    </w:p>
    <w:p w14:paraId="582A4A72"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Risks:</w:t>
      </w:r>
    </w:p>
    <w:p w14:paraId="6976CCAE" w14:textId="77777777" w:rsidR="000B100B" w:rsidRPr="000B100B" w:rsidRDefault="000B100B" w:rsidP="000B100B">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Funding Constraints:</w:t>
      </w:r>
      <w:r w:rsidRPr="000B100B">
        <w:rPr>
          <w:rFonts w:ascii="Abadi" w:eastAsia="Times New Roman" w:hAnsi="Abadi" w:cs="Times New Roman"/>
          <w:kern w:val="0"/>
          <w:sz w:val="28"/>
          <w:szCs w:val="28"/>
          <w:lang w:eastAsia="en-AE"/>
          <w14:ligatures w14:val="none"/>
        </w:rPr>
        <w:t xml:space="preserve"> Limited financial resources to sustain comprehensive training programs.</w:t>
      </w:r>
    </w:p>
    <w:p w14:paraId="0D97242D" w14:textId="77777777" w:rsidR="000B100B" w:rsidRPr="000B100B" w:rsidRDefault="000B100B" w:rsidP="000B100B">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Participant Engagement:</w:t>
      </w:r>
      <w:r w:rsidRPr="000B100B">
        <w:rPr>
          <w:rFonts w:ascii="Abadi" w:eastAsia="Times New Roman" w:hAnsi="Abadi" w:cs="Times New Roman"/>
          <w:kern w:val="0"/>
          <w:sz w:val="28"/>
          <w:szCs w:val="28"/>
          <w:lang w:eastAsia="en-AE"/>
          <w14:ligatures w14:val="none"/>
        </w:rPr>
        <w:t xml:space="preserve"> Challenges in maintaining high levels of participant engagement and completion rates.</w:t>
      </w:r>
    </w:p>
    <w:p w14:paraId="7A539A93" w14:textId="77777777" w:rsidR="000B100B" w:rsidRPr="000B100B" w:rsidRDefault="000B100B" w:rsidP="000B100B">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Quality Assurance:</w:t>
      </w:r>
      <w:r w:rsidRPr="000B100B">
        <w:rPr>
          <w:rFonts w:ascii="Abadi" w:eastAsia="Times New Roman" w:hAnsi="Abadi" w:cs="Times New Roman"/>
          <w:kern w:val="0"/>
          <w:sz w:val="28"/>
          <w:szCs w:val="28"/>
          <w:lang w:eastAsia="en-AE"/>
          <w14:ligatures w14:val="none"/>
        </w:rPr>
        <w:t xml:space="preserve"> Ensuring the consistent quality and relevance of training programs.</w:t>
      </w:r>
    </w:p>
    <w:p w14:paraId="745DFD80" w14:textId="77777777" w:rsidR="000B100B" w:rsidRPr="000B100B" w:rsidRDefault="000B100B" w:rsidP="000B100B">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Technological Barriers:</w:t>
      </w:r>
      <w:r w:rsidRPr="000B100B">
        <w:rPr>
          <w:rFonts w:ascii="Abadi" w:eastAsia="Times New Roman" w:hAnsi="Abadi" w:cs="Times New Roman"/>
          <w:kern w:val="0"/>
          <w:sz w:val="28"/>
          <w:szCs w:val="28"/>
          <w:lang w:eastAsia="en-AE"/>
          <w14:ligatures w14:val="none"/>
        </w:rPr>
        <w:t xml:space="preserve"> Limited access to technology and internet connectivity for online training.</w:t>
      </w:r>
    </w:p>
    <w:p w14:paraId="54D2FA54" w14:textId="77777777" w:rsidR="000B100B" w:rsidRPr="000B100B" w:rsidRDefault="000B100B" w:rsidP="000B100B">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Sustainability:</w:t>
      </w:r>
      <w:r w:rsidRPr="000B100B">
        <w:rPr>
          <w:rFonts w:ascii="Abadi" w:eastAsia="Times New Roman" w:hAnsi="Abadi" w:cs="Times New Roman"/>
          <w:kern w:val="0"/>
          <w:sz w:val="28"/>
          <w:szCs w:val="28"/>
          <w:lang w:eastAsia="en-AE"/>
          <w14:ligatures w14:val="none"/>
        </w:rPr>
        <w:t xml:space="preserve"> Ensuring the long-term sustainability and impact of training programs without continuous external support.</w:t>
      </w:r>
    </w:p>
    <w:p w14:paraId="3CDA58D5" w14:textId="77777777" w:rsidR="000B100B" w:rsidRPr="000B100B" w:rsidRDefault="000B100B" w:rsidP="000B100B">
      <w:pPr>
        <w:spacing w:line="256" w:lineRule="auto"/>
        <w:rPr>
          <w:rFonts w:ascii="Abadi" w:eastAsia="Aptos" w:hAnsi="Abadi" w:cs="Times New Roman"/>
          <w:sz w:val="28"/>
          <w:szCs w:val="28"/>
        </w:rPr>
      </w:pPr>
      <w:r w:rsidRPr="000B100B">
        <w:rPr>
          <w:rFonts w:ascii="Abadi" w:eastAsia="Aptos" w:hAnsi="Abadi" w:cs="Times New Roman"/>
          <w:kern w:val="0"/>
          <w:sz w:val="28"/>
          <w:szCs w:val="28"/>
          <w14:ligatures w14:val="none"/>
        </w:rPr>
        <w:br w:type="page"/>
      </w:r>
    </w:p>
    <w:p w14:paraId="1F8EC7EF" w14:textId="77777777" w:rsidR="000B100B" w:rsidRPr="000B100B" w:rsidRDefault="000B100B" w:rsidP="00DD32F3">
      <w:pPr>
        <w:pStyle w:val="Heading2"/>
        <w:rPr>
          <w:rFonts w:eastAsia="Times New Roman"/>
          <w:lang w:eastAsia="en-AE"/>
        </w:rPr>
      </w:pPr>
      <w:bookmarkStart w:id="33" w:name="_Toc172810626"/>
      <w:r w:rsidRPr="000B100B">
        <w:rPr>
          <w:rFonts w:eastAsia="Times New Roman"/>
          <w:lang w:eastAsia="en-AE"/>
        </w:rPr>
        <w:lastRenderedPageBreak/>
        <w:t>Strategic Response 4: Technology Integration</w:t>
      </w:r>
      <w:bookmarkEnd w:id="33"/>
    </w:p>
    <w:p w14:paraId="4398EC86"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Title:</w:t>
      </w:r>
    </w:p>
    <w:p w14:paraId="5CB69C35"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Technology Integration: Facilitate Access to Modern Technologies and Platforms</w:t>
      </w:r>
    </w:p>
    <w:p w14:paraId="64937AB0"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Overview:</w:t>
      </w:r>
    </w:p>
    <w:p w14:paraId="08D69F30"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This response focuses on facilitating access to modern technologies and platforms for young entrepreneurs in Gaza. By integrating advanced technologies into the entrepreneurial ecosystem, we aim to enhance the efficiency, scalability, and competitiveness of youth-led businesses, fostering innovation and economic resilience in a region impacted by Israel's war on Gaza and ongoing occupation.</w:t>
      </w:r>
    </w:p>
    <w:p w14:paraId="2CA5A179"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North Star:</w:t>
      </w:r>
    </w:p>
    <w:p w14:paraId="693058CD"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"Empower Gaza’s youth to leverage modern technologies, driving innovation and economic growth in a challenging environment."</w:t>
      </w:r>
    </w:p>
    <w:p w14:paraId="7ECB9300"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Mission:</w:t>
      </w:r>
    </w:p>
    <w:p w14:paraId="62D361BB"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To provide young entrepreneurs in Gaza with access to the latest technologies and platforms, enabling them to build competitive, scalable, and innovative businesses.</w:t>
      </w:r>
    </w:p>
    <w:p w14:paraId="62593127"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Vision:</w:t>
      </w:r>
    </w:p>
    <w:p w14:paraId="12BF866E"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A technologically advanced entrepreneurial ecosystem in Gaza where youth-led businesses thrive through the effective use of modern technologies and platforms.</w:t>
      </w:r>
    </w:p>
    <w:p w14:paraId="5894D498"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7 Key Steps:</w:t>
      </w:r>
    </w:p>
    <w:p w14:paraId="60ACB29E" w14:textId="77777777" w:rsidR="000B100B" w:rsidRPr="000B100B" w:rsidRDefault="000B100B" w:rsidP="000B100B">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Technology Needs Assessment:</w:t>
      </w:r>
      <w:r w:rsidRPr="000B100B">
        <w:rPr>
          <w:rFonts w:ascii="Abadi" w:eastAsia="Times New Roman" w:hAnsi="Abadi" w:cs="Times New Roman"/>
          <w:kern w:val="0"/>
          <w:sz w:val="28"/>
          <w:szCs w:val="28"/>
          <w:lang w:eastAsia="en-AE"/>
          <w14:ligatures w14:val="none"/>
        </w:rPr>
        <w:t xml:space="preserve"> Identify the specific technological needs and gaps among young entrepreneurs in Gaza.</w:t>
      </w:r>
    </w:p>
    <w:p w14:paraId="5C4D4AB6" w14:textId="77777777" w:rsidR="000B100B" w:rsidRPr="000B100B" w:rsidRDefault="000B100B" w:rsidP="000B100B">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Infrastructure Development:</w:t>
      </w:r>
      <w:r w:rsidRPr="000B100B">
        <w:rPr>
          <w:rFonts w:ascii="Abadi" w:eastAsia="Times New Roman" w:hAnsi="Abadi" w:cs="Times New Roman"/>
          <w:kern w:val="0"/>
          <w:sz w:val="28"/>
          <w:szCs w:val="28"/>
          <w:lang w:eastAsia="en-AE"/>
          <w14:ligatures w14:val="none"/>
        </w:rPr>
        <w:t xml:space="preserve"> Invest in the development and improvement of digital and technological infrastructure, ensuring reliable internet connectivity and access to necessary hardware and software.</w:t>
      </w:r>
    </w:p>
    <w:p w14:paraId="1C3816DD" w14:textId="77777777" w:rsidR="000B100B" w:rsidRPr="000B100B" w:rsidRDefault="000B100B" w:rsidP="000B100B">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Partnerships with Tech Companies:</w:t>
      </w:r>
      <w:r w:rsidRPr="000B100B">
        <w:rPr>
          <w:rFonts w:ascii="Abadi" w:eastAsia="Times New Roman" w:hAnsi="Abadi" w:cs="Times New Roman"/>
          <w:kern w:val="0"/>
          <w:sz w:val="28"/>
          <w:szCs w:val="28"/>
          <w:lang w:eastAsia="en-AE"/>
          <w14:ligatures w14:val="none"/>
        </w:rPr>
        <w:t xml:space="preserve"> Collaborate with international tech companies to provide access to cutting-edge technologies, tools, and platforms at reduced or no cost.</w:t>
      </w:r>
    </w:p>
    <w:p w14:paraId="2ED1E198" w14:textId="77777777" w:rsidR="000B100B" w:rsidRPr="000B100B" w:rsidRDefault="000B100B" w:rsidP="000B100B">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Digital Literacy Programs:</w:t>
      </w:r>
      <w:r w:rsidRPr="000B100B">
        <w:rPr>
          <w:rFonts w:ascii="Abadi" w:eastAsia="Times New Roman" w:hAnsi="Abadi" w:cs="Times New Roman"/>
          <w:kern w:val="0"/>
          <w:sz w:val="28"/>
          <w:szCs w:val="28"/>
          <w:lang w:eastAsia="en-AE"/>
          <w14:ligatures w14:val="none"/>
        </w:rPr>
        <w:t xml:space="preserve"> Implement training programs to enhance digital literacy and technology skills among young entrepreneurs.</w:t>
      </w:r>
    </w:p>
    <w:p w14:paraId="44C85EBB" w14:textId="77777777" w:rsidR="000B100B" w:rsidRPr="000B100B" w:rsidRDefault="000B100B" w:rsidP="000B100B">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Access to Online Platforms:</w:t>
      </w:r>
      <w:r w:rsidRPr="000B100B">
        <w:rPr>
          <w:rFonts w:ascii="Abadi" w:eastAsia="Times New Roman" w:hAnsi="Abadi" w:cs="Times New Roman"/>
          <w:kern w:val="0"/>
          <w:sz w:val="28"/>
          <w:szCs w:val="28"/>
          <w:lang w:eastAsia="en-AE"/>
          <w14:ligatures w14:val="none"/>
        </w:rPr>
        <w:t xml:space="preserve"> Facilitate access to global online marketplaces, collaboration tools, and e-commerce platforms to expand market reach and operational efficiency.</w:t>
      </w:r>
    </w:p>
    <w:p w14:paraId="55E715F5" w14:textId="77777777" w:rsidR="000B100B" w:rsidRPr="000B100B" w:rsidRDefault="000B100B" w:rsidP="000B100B">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Technology Hubs and Labs:</w:t>
      </w:r>
      <w:r w:rsidRPr="000B100B">
        <w:rPr>
          <w:rFonts w:ascii="Abadi" w:eastAsia="Times New Roman" w:hAnsi="Abadi" w:cs="Times New Roman"/>
          <w:kern w:val="0"/>
          <w:sz w:val="28"/>
          <w:szCs w:val="28"/>
          <w:lang w:eastAsia="en-AE"/>
          <w14:ligatures w14:val="none"/>
        </w:rPr>
        <w:t xml:space="preserve"> Establish technology hubs and innovation labs equipped with modern tools and resources to support research, development, and prototyping.</w:t>
      </w:r>
    </w:p>
    <w:p w14:paraId="1D4232AB" w14:textId="77777777" w:rsidR="000B100B" w:rsidRPr="000B100B" w:rsidRDefault="000B100B" w:rsidP="000B100B">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Continuous Support and Upgradation:</w:t>
      </w:r>
      <w:r w:rsidRPr="000B100B">
        <w:rPr>
          <w:rFonts w:ascii="Abadi" w:eastAsia="Times New Roman" w:hAnsi="Abadi" w:cs="Times New Roman"/>
          <w:kern w:val="0"/>
          <w:sz w:val="28"/>
          <w:szCs w:val="28"/>
          <w:lang w:eastAsia="en-AE"/>
          <w14:ligatures w14:val="none"/>
        </w:rPr>
        <w:t xml:space="preserve"> Provide ongoing support for technology adoption and regular updates on emerging technologies and best practices.</w:t>
      </w:r>
    </w:p>
    <w:p w14:paraId="0F9E9BB9"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Key Success Factors:</w:t>
      </w:r>
    </w:p>
    <w:p w14:paraId="52C8B444" w14:textId="77777777" w:rsidR="000B100B" w:rsidRPr="000B100B" w:rsidRDefault="000B100B" w:rsidP="000B100B">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Reliable Infrastructure:</w:t>
      </w:r>
      <w:r w:rsidRPr="000B100B">
        <w:rPr>
          <w:rFonts w:ascii="Abadi" w:eastAsia="Times New Roman" w:hAnsi="Abadi" w:cs="Times New Roman"/>
          <w:kern w:val="0"/>
          <w:sz w:val="28"/>
          <w:szCs w:val="28"/>
          <w:lang w:eastAsia="en-AE"/>
          <w14:ligatures w14:val="none"/>
        </w:rPr>
        <w:t xml:space="preserve"> Ensuring robust and reliable digital and technological infrastructure.</w:t>
      </w:r>
    </w:p>
    <w:p w14:paraId="78B8670C" w14:textId="77777777" w:rsidR="000B100B" w:rsidRPr="000B100B" w:rsidRDefault="000B100B" w:rsidP="000B100B">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Collaborative Partnerships:</w:t>
      </w:r>
      <w:r w:rsidRPr="000B100B">
        <w:rPr>
          <w:rFonts w:ascii="Abadi" w:eastAsia="Times New Roman" w:hAnsi="Abadi" w:cs="Times New Roman"/>
          <w:kern w:val="0"/>
          <w:sz w:val="28"/>
          <w:szCs w:val="28"/>
          <w:lang w:eastAsia="en-AE"/>
          <w14:ligatures w14:val="none"/>
        </w:rPr>
        <w:t xml:space="preserve"> Building strong partnerships with tech companies and educational institutions.</w:t>
      </w:r>
    </w:p>
    <w:p w14:paraId="55562919" w14:textId="77777777" w:rsidR="000B100B" w:rsidRPr="000B100B" w:rsidRDefault="000B100B" w:rsidP="000B100B">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Comprehensive Training:</w:t>
      </w:r>
      <w:r w:rsidRPr="000B100B">
        <w:rPr>
          <w:rFonts w:ascii="Abadi" w:eastAsia="Times New Roman" w:hAnsi="Abadi" w:cs="Times New Roman"/>
          <w:kern w:val="0"/>
          <w:sz w:val="28"/>
          <w:szCs w:val="28"/>
          <w:lang w:eastAsia="en-AE"/>
          <w14:ligatures w14:val="none"/>
        </w:rPr>
        <w:t xml:space="preserve"> Providing comprehensive digital literacy and technology training programs.</w:t>
      </w:r>
    </w:p>
    <w:p w14:paraId="65739A18" w14:textId="77777777" w:rsidR="000B100B" w:rsidRPr="000B100B" w:rsidRDefault="000B100B" w:rsidP="000B100B">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Accessibility:</w:t>
      </w:r>
      <w:r w:rsidRPr="000B100B">
        <w:rPr>
          <w:rFonts w:ascii="Abadi" w:eastAsia="Times New Roman" w:hAnsi="Abadi" w:cs="Times New Roman"/>
          <w:kern w:val="0"/>
          <w:sz w:val="28"/>
          <w:szCs w:val="28"/>
          <w:lang w:eastAsia="en-AE"/>
          <w14:ligatures w14:val="none"/>
        </w:rPr>
        <w:t xml:space="preserve"> Making technologies and platforms accessible to all young entrepreneurs, including those in remote areas.</w:t>
      </w:r>
    </w:p>
    <w:p w14:paraId="1EEB67C8" w14:textId="77777777" w:rsidR="000B100B" w:rsidRPr="000B100B" w:rsidRDefault="000B100B" w:rsidP="000B100B">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Sustained Support:</w:t>
      </w:r>
      <w:r w:rsidRPr="000B100B">
        <w:rPr>
          <w:rFonts w:ascii="Abadi" w:eastAsia="Times New Roman" w:hAnsi="Abadi" w:cs="Times New Roman"/>
          <w:kern w:val="0"/>
          <w:sz w:val="28"/>
          <w:szCs w:val="28"/>
          <w:lang w:eastAsia="en-AE"/>
          <w14:ligatures w14:val="none"/>
        </w:rPr>
        <w:t xml:space="preserve"> Offering continuous support and resources for technology integration and upgrades.</w:t>
      </w:r>
    </w:p>
    <w:p w14:paraId="47F92E0F"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Outcomes:</w:t>
      </w:r>
    </w:p>
    <w:p w14:paraId="3D68DD73" w14:textId="77777777" w:rsidR="000B100B" w:rsidRPr="000B100B" w:rsidRDefault="000B100B" w:rsidP="000B100B">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Enhanced Productivity:</w:t>
      </w:r>
      <w:r w:rsidRPr="000B100B">
        <w:rPr>
          <w:rFonts w:ascii="Abadi" w:eastAsia="Times New Roman" w:hAnsi="Abadi" w:cs="Times New Roman"/>
          <w:kern w:val="0"/>
          <w:sz w:val="28"/>
          <w:szCs w:val="28"/>
          <w:lang w:eastAsia="en-AE"/>
          <w14:ligatures w14:val="none"/>
        </w:rPr>
        <w:t xml:space="preserve"> Increased productivity and operational efficiency in youth-led businesses.</w:t>
      </w:r>
    </w:p>
    <w:p w14:paraId="7B04631C" w14:textId="77777777" w:rsidR="000B100B" w:rsidRPr="000B100B" w:rsidRDefault="000B100B" w:rsidP="000B100B">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Innovation:</w:t>
      </w:r>
      <w:r w:rsidRPr="000B100B">
        <w:rPr>
          <w:rFonts w:ascii="Abadi" w:eastAsia="Times New Roman" w:hAnsi="Abadi" w:cs="Times New Roman"/>
          <w:kern w:val="0"/>
          <w:sz w:val="28"/>
          <w:szCs w:val="28"/>
          <w:lang w:eastAsia="en-AE"/>
          <w14:ligatures w14:val="none"/>
        </w:rPr>
        <w:t xml:space="preserve"> Higher levels of innovation and creativity driven by access to modern technologies.</w:t>
      </w:r>
    </w:p>
    <w:p w14:paraId="725B1D4F" w14:textId="77777777" w:rsidR="000B100B" w:rsidRPr="000B100B" w:rsidRDefault="000B100B" w:rsidP="000B100B">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Market Expansion:</w:t>
      </w:r>
      <w:r w:rsidRPr="000B100B">
        <w:rPr>
          <w:rFonts w:ascii="Abadi" w:eastAsia="Times New Roman" w:hAnsi="Abadi" w:cs="Times New Roman"/>
          <w:kern w:val="0"/>
          <w:sz w:val="28"/>
          <w:szCs w:val="28"/>
          <w:lang w:eastAsia="en-AE"/>
          <w14:ligatures w14:val="none"/>
        </w:rPr>
        <w:t xml:space="preserve"> Expanded market reach through access to online platforms and global marketplaces.</w:t>
      </w:r>
    </w:p>
    <w:p w14:paraId="2C804E85" w14:textId="77777777" w:rsidR="000B100B" w:rsidRPr="000B100B" w:rsidRDefault="000B100B" w:rsidP="000B100B">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Economic Growth:</w:t>
      </w:r>
      <w:r w:rsidRPr="000B100B">
        <w:rPr>
          <w:rFonts w:ascii="Abadi" w:eastAsia="Times New Roman" w:hAnsi="Abadi" w:cs="Times New Roman"/>
          <w:kern w:val="0"/>
          <w:sz w:val="28"/>
          <w:szCs w:val="28"/>
          <w:lang w:eastAsia="en-AE"/>
          <w14:ligatures w14:val="none"/>
        </w:rPr>
        <w:t xml:space="preserve"> Increased economic activity and growth driven by technologically empowered entrepreneurs.</w:t>
      </w:r>
    </w:p>
    <w:p w14:paraId="515110AB" w14:textId="77777777" w:rsidR="000B100B" w:rsidRPr="000B100B" w:rsidRDefault="000B100B" w:rsidP="000B100B">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Resilience:</w:t>
      </w:r>
      <w:r w:rsidRPr="000B100B">
        <w:rPr>
          <w:rFonts w:ascii="Abadi" w:eastAsia="Times New Roman" w:hAnsi="Abadi" w:cs="Times New Roman"/>
          <w:kern w:val="0"/>
          <w:sz w:val="28"/>
          <w:szCs w:val="28"/>
          <w:lang w:eastAsia="en-AE"/>
          <w14:ligatures w14:val="none"/>
        </w:rPr>
        <w:t xml:space="preserve"> Improved resilience and adaptability of youth-led businesses to market and environmental challenges.</w:t>
      </w:r>
    </w:p>
    <w:p w14:paraId="2DF94D7C"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Risks:</w:t>
      </w:r>
    </w:p>
    <w:p w14:paraId="501E4DF6" w14:textId="77777777" w:rsidR="000B100B" w:rsidRPr="000B100B" w:rsidRDefault="000B100B" w:rsidP="000B100B">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Infrastructure Challenges:</w:t>
      </w:r>
      <w:r w:rsidRPr="000B100B">
        <w:rPr>
          <w:rFonts w:ascii="Abadi" w:eastAsia="Times New Roman" w:hAnsi="Abadi" w:cs="Times New Roman"/>
          <w:kern w:val="0"/>
          <w:sz w:val="28"/>
          <w:szCs w:val="28"/>
          <w:lang w:eastAsia="en-AE"/>
          <w14:ligatures w14:val="none"/>
        </w:rPr>
        <w:t xml:space="preserve"> Inadequate infrastructure development and maintenance.</w:t>
      </w:r>
    </w:p>
    <w:p w14:paraId="35A1ADE2" w14:textId="77777777" w:rsidR="000B100B" w:rsidRPr="000B100B" w:rsidRDefault="000B100B" w:rsidP="000B100B">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Technological Barriers:</w:t>
      </w:r>
      <w:r w:rsidRPr="000B100B">
        <w:rPr>
          <w:rFonts w:ascii="Abadi" w:eastAsia="Times New Roman" w:hAnsi="Abadi" w:cs="Times New Roman"/>
          <w:kern w:val="0"/>
          <w:sz w:val="28"/>
          <w:szCs w:val="28"/>
          <w:lang w:eastAsia="en-AE"/>
          <w14:ligatures w14:val="none"/>
        </w:rPr>
        <w:t xml:space="preserve"> Limited access to advanced technologies and high costs.</w:t>
      </w:r>
    </w:p>
    <w:p w14:paraId="169896F0" w14:textId="77777777" w:rsidR="000B100B" w:rsidRPr="000B100B" w:rsidRDefault="000B100B" w:rsidP="000B100B">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Digital Divide:</w:t>
      </w:r>
      <w:r w:rsidRPr="000B100B">
        <w:rPr>
          <w:rFonts w:ascii="Abadi" w:eastAsia="Times New Roman" w:hAnsi="Abadi" w:cs="Times New Roman"/>
          <w:kern w:val="0"/>
          <w:sz w:val="28"/>
          <w:szCs w:val="28"/>
          <w:lang w:eastAsia="en-AE"/>
          <w14:ligatures w14:val="none"/>
        </w:rPr>
        <w:t xml:space="preserve"> Disparities in digital literacy and technology access among different communities.</w:t>
      </w:r>
    </w:p>
    <w:p w14:paraId="76E334E0" w14:textId="77777777" w:rsidR="000B100B" w:rsidRPr="000B100B" w:rsidRDefault="000B100B" w:rsidP="000B100B">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Security Concerns:</w:t>
      </w:r>
      <w:r w:rsidRPr="000B100B">
        <w:rPr>
          <w:rFonts w:ascii="Abadi" w:eastAsia="Times New Roman" w:hAnsi="Abadi" w:cs="Times New Roman"/>
          <w:kern w:val="0"/>
          <w:sz w:val="28"/>
          <w:szCs w:val="28"/>
          <w:lang w:eastAsia="en-AE"/>
          <w14:ligatures w14:val="none"/>
        </w:rPr>
        <w:t xml:space="preserve"> Cybersecurity risks and challenges in protecting digital assets.</w:t>
      </w:r>
    </w:p>
    <w:p w14:paraId="05705E5A" w14:textId="77777777" w:rsidR="000B100B" w:rsidRPr="000B100B" w:rsidRDefault="000B100B" w:rsidP="000B100B">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Sustainability:</w:t>
      </w:r>
      <w:r w:rsidRPr="000B100B">
        <w:rPr>
          <w:rFonts w:ascii="Abadi" w:eastAsia="Times New Roman" w:hAnsi="Abadi" w:cs="Times New Roman"/>
          <w:kern w:val="0"/>
          <w:sz w:val="28"/>
          <w:szCs w:val="28"/>
          <w:lang w:eastAsia="en-AE"/>
          <w14:ligatures w14:val="none"/>
        </w:rPr>
        <w:t xml:space="preserve"> Ensuring the long-term sustainability of technology integration efforts without continuous external support.</w:t>
      </w:r>
    </w:p>
    <w:p w14:paraId="42E0689B" w14:textId="77777777" w:rsidR="000B100B" w:rsidRPr="000B100B" w:rsidRDefault="000B100B" w:rsidP="000B100B">
      <w:pPr>
        <w:spacing w:line="256" w:lineRule="auto"/>
        <w:rPr>
          <w:rFonts w:ascii="Abadi" w:eastAsia="Aptos" w:hAnsi="Abadi" w:cs="Times New Roman"/>
          <w:sz w:val="28"/>
          <w:szCs w:val="28"/>
        </w:rPr>
      </w:pPr>
      <w:r w:rsidRPr="000B100B">
        <w:rPr>
          <w:rFonts w:ascii="Abadi" w:eastAsia="Aptos" w:hAnsi="Abadi" w:cs="Times New Roman"/>
          <w:kern w:val="0"/>
          <w:sz w:val="28"/>
          <w:szCs w:val="28"/>
          <w14:ligatures w14:val="none"/>
        </w:rPr>
        <w:br w:type="page"/>
      </w:r>
    </w:p>
    <w:p w14:paraId="3619C7D8" w14:textId="77777777" w:rsidR="000B100B" w:rsidRPr="000B100B" w:rsidRDefault="000B100B" w:rsidP="00DD32F3">
      <w:pPr>
        <w:pStyle w:val="Heading2"/>
        <w:rPr>
          <w:rFonts w:eastAsia="Times New Roman"/>
          <w:lang w:eastAsia="en-AE"/>
        </w:rPr>
      </w:pPr>
      <w:bookmarkStart w:id="34" w:name="_Toc172810627"/>
      <w:r w:rsidRPr="000B100B">
        <w:rPr>
          <w:rFonts w:eastAsia="Times New Roman"/>
          <w:lang w:eastAsia="en-AE"/>
        </w:rPr>
        <w:lastRenderedPageBreak/>
        <w:t>Strategic Response 5: Partnership Development</w:t>
      </w:r>
      <w:bookmarkEnd w:id="34"/>
    </w:p>
    <w:p w14:paraId="16147287"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Title:</w:t>
      </w:r>
    </w:p>
    <w:p w14:paraId="297A5C57"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Partnership Development: Build International Partnerships to Support Youth Entrepreneurship</w:t>
      </w:r>
    </w:p>
    <w:p w14:paraId="56355164"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Overview:</w:t>
      </w:r>
    </w:p>
    <w:p w14:paraId="568056B9"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This response emphasizes the importance of building international partnerships to support youth entrepreneurship in Gaza. By collaborating with international organizations, NGOs, and private sector entities, we aim to provide the necessary resources, expertise, and market access to foster a thriving entrepreneurial ecosystem in a region impacted by Israel’s war on Gaza and ongoing occupation.</w:t>
      </w:r>
    </w:p>
    <w:p w14:paraId="148BD88B"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North Star:</w:t>
      </w:r>
    </w:p>
    <w:p w14:paraId="53FEFE19"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"Leverage global partnerships to empower Gaza’s youth, fostering innovation, resilience, and economic growth through entrepreneurship."</w:t>
      </w:r>
    </w:p>
    <w:p w14:paraId="7866E85C"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Mission:</w:t>
      </w:r>
    </w:p>
    <w:p w14:paraId="1EED051D"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To establish strong international partnerships that provide comprehensive support for youth entrepreneurship in Gaza, including funding, mentorship, market access, and technology.</w:t>
      </w:r>
    </w:p>
    <w:p w14:paraId="05E9EE66"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Vision:</w:t>
      </w:r>
    </w:p>
    <w:p w14:paraId="7A6B6FC1"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A globally connected entrepreneurial ecosystem in Gaza where international partnerships drive the success and sustainability of youth-led businesses.</w:t>
      </w:r>
    </w:p>
    <w:p w14:paraId="06AB41DE"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7 Key Steps:</w:t>
      </w:r>
    </w:p>
    <w:p w14:paraId="730A93C6" w14:textId="77777777" w:rsidR="000B100B" w:rsidRPr="000B100B" w:rsidRDefault="000B100B" w:rsidP="000B100B">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Identify Potential Partners:</w:t>
      </w:r>
      <w:r w:rsidRPr="000B100B">
        <w:rPr>
          <w:rFonts w:ascii="Abadi" w:eastAsia="Times New Roman" w:hAnsi="Abadi" w:cs="Times New Roman"/>
          <w:kern w:val="0"/>
          <w:sz w:val="28"/>
          <w:szCs w:val="28"/>
          <w:lang w:eastAsia="en-AE"/>
          <w14:ligatures w14:val="none"/>
        </w:rPr>
        <w:t xml:space="preserve"> Conduct research to identify international organizations, NGOs, and private sector entities that align with the mission of supporting youth entrepreneurship in Gaza.</w:t>
      </w:r>
    </w:p>
    <w:p w14:paraId="77D4009F" w14:textId="77777777" w:rsidR="000B100B" w:rsidRPr="000B100B" w:rsidRDefault="000B100B" w:rsidP="000B100B">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Develop Partnership Proposals:</w:t>
      </w:r>
      <w:r w:rsidRPr="000B100B">
        <w:rPr>
          <w:rFonts w:ascii="Abadi" w:eastAsia="Times New Roman" w:hAnsi="Abadi" w:cs="Times New Roman"/>
          <w:kern w:val="0"/>
          <w:sz w:val="28"/>
          <w:szCs w:val="28"/>
          <w:lang w:eastAsia="en-AE"/>
          <w14:ligatures w14:val="none"/>
        </w:rPr>
        <w:t xml:space="preserve"> Create detailed proposals outlining the benefits, objectives, and potential impact of partnerships to attract interest from potential collaborators.</w:t>
      </w:r>
    </w:p>
    <w:p w14:paraId="1B28D0F8" w14:textId="77777777" w:rsidR="000B100B" w:rsidRPr="000B100B" w:rsidRDefault="000B100B" w:rsidP="000B100B">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Formalize Agreements:</w:t>
      </w:r>
      <w:r w:rsidRPr="000B100B">
        <w:rPr>
          <w:rFonts w:ascii="Abadi" w:eastAsia="Times New Roman" w:hAnsi="Abadi" w:cs="Times New Roman"/>
          <w:kern w:val="0"/>
          <w:sz w:val="28"/>
          <w:szCs w:val="28"/>
          <w:lang w:eastAsia="en-AE"/>
          <w14:ligatures w14:val="none"/>
        </w:rPr>
        <w:t xml:space="preserve"> Negotiate and formalize partnership agreements, clearly defining roles, responsibilities, and expected outcomes for all parties involved.</w:t>
      </w:r>
    </w:p>
    <w:p w14:paraId="07E581A7" w14:textId="77777777" w:rsidR="000B100B" w:rsidRPr="000B100B" w:rsidRDefault="000B100B" w:rsidP="000B100B">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Resource Allocation:</w:t>
      </w:r>
      <w:r w:rsidRPr="000B100B">
        <w:rPr>
          <w:rFonts w:ascii="Abadi" w:eastAsia="Times New Roman" w:hAnsi="Abadi" w:cs="Times New Roman"/>
          <w:kern w:val="0"/>
          <w:sz w:val="28"/>
          <w:szCs w:val="28"/>
          <w:lang w:eastAsia="en-AE"/>
          <w14:ligatures w14:val="none"/>
        </w:rPr>
        <w:t xml:space="preserve"> Collaborate with partners to secure necessary resources such as funding, technology, and expertise to support youth entrepreneurs.</w:t>
      </w:r>
    </w:p>
    <w:p w14:paraId="0AABA90E" w14:textId="77777777" w:rsidR="000B100B" w:rsidRPr="000B100B" w:rsidRDefault="000B100B" w:rsidP="000B100B">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Mentorship Programs:</w:t>
      </w:r>
      <w:r w:rsidRPr="000B100B">
        <w:rPr>
          <w:rFonts w:ascii="Abadi" w:eastAsia="Times New Roman" w:hAnsi="Abadi" w:cs="Times New Roman"/>
          <w:kern w:val="0"/>
          <w:sz w:val="28"/>
          <w:szCs w:val="28"/>
          <w:lang w:eastAsia="en-AE"/>
          <w14:ligatures w14:val="none"/>
        </w:rPr>
        <w:t xml:space="preserve"> Establish mentorship programs involving experienced international business leaders and experts to guide and support young entrepreneurs.</w:t>
      </w:r>
    </w:p>
    <w:p w14:paraId="76813934" w14:textId="77777777" w:rsidR="000B100B" w:rsidRPr="000B100B" w:rsidRDefault="000B100B" w:rsidP="000B100B">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Market Access Initiatives:</w:t>
      </w:r>
      <w:r w:rsidRPr="000B100B">
        <w:rPr>
          <w:rFonts w:ascii="Abadi" w:eastAsia="Times New Roman" w:hAnsi="Abadi" w:cs="Times New Roman"/>
          <w:kern w:val="0"/>
          <w:sz w:val="28"/>
          <w:szCs w:val="28"/>
          <w:lang w:eastAsia="en-AE"/>
          <w14:ligatures w14:val="none"/>
        </w:rPr>
        <w:t xml:space="preserve"> Develop initiatives to facilitate access to international markets for Gaza-based startups, leveraging partner networks and platforms.</w:t>
      </w:r>
    </w:p>
    <w:p w14:paraId="567C65CB" w14:textId="77777777" w:rsidR="000B100B" w:rsidRPr="000B100B" w:rsidRDefault="000B100B" w:rsidP="000B100B">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Monitoring and Evaluation:</w:t>
      </w:r>
      <w:r w:rsidRPr="000B100B">
        <w:rPr>
          <w:rFonts w:ascii="Abadi" w:eastAsia="Times New Roman" w:hAnsi="Abadi" w:cs="Times New Roman"/>
          <w:kern w:val="0"/>
          <w:sz w:val="28"/>
          <w:szCs w:val="28"/>
          <w:lang w:eastAsia="en-AE"/>
          <w14:ligatures w14:val="none"/>
        </w:rPr>
        <w:t xml:space="preserve"> Implement systems to regularly monitor and evaluate the effectiveness of partnerships, ensuring continuous improvement and alignment with goals.</w:t>
      </w:r>
    </w:p>
    <w:p w14:paraId="7D59F7C8"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Key Success Factors:</w:t>
      </w:r>
    </w:p>
    <w:p w14:paraId="7F83A817" w14:textId="77777777" w:rsidR="000B100B" w:rsidRPr="000B100B" w:rsidRDefault="000B100B" w:rsidP="000B100B">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Strategic Alignment:</w:t>
      </w:r>
      <w:r w:rsidRPr="000B100B">
        <w:rPr>
          <w:rFonts w:ascii="Abadi" w:eastAsia="Times New Roman" w:hAnsi="Abadi" w:cs="Times New Roman"/>
          <w:kern w:val="0"/>
          <w:sz w:val="28"/>
          <w:szCs w:val="28"/>
          <w:lang w:eastAsia="en-AE"/>
          <w14:ligatures w14:val="none"/>
        </w:rPr>
        <w:t xml:space="preserve"> Ensuring that partnerships align with the mission and vision of supporting youth entrepreneurship in Gaza.</w:t>
      </w:r>
    </w:p>
    <w:p w14:paraId="78D4850B" w14:textId="77777777" w:rsidR="000B100B" w:rsidRPr="000B100B" w:rsidRDefault="000B100B" w:rsidP="000B100B">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Resource Commitment:</w:t>
      </w:r>
      <w:r w:rsidRPr="000B100B">
        <w:rPr>
          <w:rFonts w:ascii="Abadi" w:eastAsia="Times New Roman" w:hAnsi="Abadi" w:cs="Times New Roman"/>
          <w:kern w:val="0"/>
          <w:sz w:val="28"/>
          <w:szCs w:val="28"/>
          <w:lang w:eastAsia="en-AE"/>
          <w14:ligatures w14:val="none"/>
        </w:rPr>
        <w:t xml:space="preserve"> Securing long-term commitment of resources from partners.</w:t>
      </w:r>
    </w:p>
    <w:p w14:paraId="0C00FF98" w14:textId="77777777" w:rsidR="000B100B" w:rsidRPr="000B100B" w:rsidRDefault="000B100B" w:rsidP="000B100B">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Effective Communication:</w:t>
      </w:r>
      <w:r w:rsidRPr="000B100B">
        <w:rPr>
          <w:rFonts w:ascii="Abadi" w:eastAsia="Times New Roman" w:hAnsi="Abadi" w:cs="Times New Roman"/>
          <w:kern w:val="0"/>
          <w:sz w:val="28"/>
          <w:szCs w:val="28"/>
          <w:lang w:eastAsia="en-AE"/>
          <w14:ligatures w14:val="none"/>
        </w:rPr>
        <w:t xml:space="preserve"> Maintaining clear and consistent communication between all partners.</w:t>
      </w:r>
    </w:p>
    <w:p w14:paraId="1D5A22CB" w14:textId="77777777" w:rsidR="000B100B" w:rsidRPr="000B100B" w:rsidRDefault="000B100B" w:rsidP="000B100B">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Mutual Benefits:</w:t>
      </w:r>
      <w:r w:rsidRPr="000B100B">
        <w:rPr>
          <w:rFonts w:ascii="Abadi" w:eastAsia="Times New Roman" w:hAnsi="Abadi" w:cs="Times New Roman"/>
          <w:kern w:val="0"/>
          <w:sz w:val="28"/>
          <w:szCs w:val="28"/>
          <w:lang w:eastAsia="en-AE"/>
          <w14:ligatures w14:val="none"/>
        </w:rPr>
        <w:t xml:space="preserve"> Establishing partnerships that offer mutual benefits and shared value for all parties involved.</w:t>
      </w:r>
    </w:p>
    <w:p w14:paraId="25F57E8B" w14:textId="77777777" w:rsidR="000B100B" w:rsidRPr="000B100B" w:rsidRDefault="000B100B" w:rsidP="000B100B">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Continuous Evaluation:</w:t>
      </w:r>
      <w:r w:rsidRPr="000B100B">
        <w:rPr>
          <w:rFonts w:ascii="Abadi" w:eastAsia="Times New Roman" w:hAnsi="Abadi" w:cs="Times New Roman"/>
          <w:kern w:val="0"/>
          <w:sz w:val="28"/>
          <w:szCs w:val="28"/>
          <w:lang w:eastAsia="en-AE"/>
          <w14:ligatures w14:val="none"/>
        </w:rPr>
        <w:t xml:space="preserve"> Regularly assessing partnership outcomes and making necessary adjustments for improvement.</w:t>
      </w:r>
    </w:p>
    <w:p w14:paraId="56046832"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Outcomes:</w:t>
      </w:r>
    </w:p>
    <w:p w14:paraId="021E2DDE" w14:textId="77777777" w:rsidR="000B100B" w:rsidRPr="000B100B" w:rsidRDefault="000B100B" w:rsidP="000B100B">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Enhanced Resources:</w:t>
      </w:r>
      <w:r w:rsidRPr="000B100B">
        <w:rPr>
          <w:rFonts w:ascii="Abadi" w:eastAsia="Times New Roman" w:hAnsi="Abadi" w:cs="Times New Roman"/>
          <w:kern w:val="0"/>
          <w:sz w:val="28"/>
          <w:szCs w:val="28"/>
          <w:lang w:eastAsia="en-AE"/>
          <w14:ligatures w14:val="none"/>
        </w:rPr>
        <w:t xml:space="preserve"> Increased availability of financial, technological, and human resources to support youth entrepreneurship.</w:t>
      </w:r>
    </w:p>
    <w:p w14:paraId="5AD2601C" w14:textId="77777777" w:rsidR="000B100B" w:rsidRPr="000B100B" w:rsidRDefault="000B100B" w:rsidP="000B100B">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Global Exposure:</w:t>
      </w:r>
      <w:r w:rsidRPr="000B100B">
        <w:rPr>
          <w:rFonts w:ascii="Abadi" w:eastAsia="Times New Roman" w:hAnsi="Abadi" w:cs="Times New Roman"/>
          <w:kern w:val="0"/>
          <w:sz w:val="28"/>
          <w:szCs w:val="28"/>
          <w:lang w:eastAsia="en-AE"/>
          <w14:ligatures w14:val="none"/>
        </w:rPr>
        <w:t xml:space="preserve"> Greater international exposure and market access for Gaza-based startups.</w:t>
      </w:r>
    </w:p>
    <w:p w14:paraId="53BDF06F" w14:textId="77777777" w:rsidR="000B100B" w:rsidRPr="000B100B" w:rsidRDefault="000B100B" w:rsidP="000B100B">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Knowledge Transfer:</w:t>
      </w:r>
      <w:r w:rsidRPr="000B100B">
        <w:rPr>
          <w:rFonts w:ascii="Abadi" w:eastAsia="Times New Roman" w:hAnsi="Abadi" w:cs="Times New Roman"/>
          <w:kern w:val="0"/>
          <w:sz w:val="28"/>
          <w:szCs w:val="28"/>
          <w:lang w:eastAsia="en-AE"/>
          <w14:ligatures w14:val="none"/>
        </w:rPr>
        <w:t xml:space="preserve"> Improved skills and knowledge among young entrepreneurs through mentorship and training.</w:t>
      </w:r>
    </w:p>
    <w:p w14:paraId="38BDB023" w14:textId="77777777" w:rsidR="000B100B" w:rsidRPr="000B100B" w:rsidRDefault="000B100B" w:rsidP="000B100B">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Economic Growth:</w:t>
      </w:r>
      <w:r w:rsidRPr="000B100B">
        <w:rPr>
          <w:rFonts w:ascii="Abadi" w:eastAsia="Times New Roman" w:hAnsi="Abadi" w:cs="Times New Roman"/>
          <w:kern w:val="0"/>
          <w:sz w:val="28"/>
          <w:szCs w:val="28"/>
          <w:lang w:eastAsia="en-AE"/>
          <w14:ligatures w14:val="none"/>
        </w:rPr>
        <w:t xml:space="preserve"> Accelerated economic growth driven by successful youth-led businesses.</w:t>
      </w:r>
    </w:p>
    <w:p w14:paraId="601AF213" w14:textId="77777777" w:rsidR="000B100B" w:rsidRPr="000B100B" w:rsidRDefault="000B100B" w:rsidP="000B100B">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Resilience and Sustainability:</w:t>
      </w:r>
      <w:r w:rsidRPr="000B100B">
        <w:rPr>
          <w:rFonts w:ascii="Abadi" w:eastAsia="Times New Roman" w:hAnsi="Abadi" w:cs="Times New Roman"/>
          <w:kern w:val="0"/>
          <w:sz w:val="28"/>
          <w:szCs w:val="28"/>
          <w:lang w:eastAsia="en-AE"/>
          <w14:ligatures w14:val="none"/>
        </w:rPr>
        <w:t xml:space="preserve"> Enhanced resilience and sustainability of the entrepreneurial ecosystem through diverse and robust partnerships.</w:t>
      </w:r>
    </w:p>
    <w:p w14:paraId="04C5A80F"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Risks:</w:t>
      </w:r>
    </w:p>
    <w:p w14:paraId="2DCD032B" w14:textId="77777777" w:rsidR="000B100B" w:rsidRPr="000B100B" w:rsidRDefault="000B100B" w:rsidP="000B100B">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Partnership Misalignment:</w:t>
      </w:r>
      <w:r w:rsidRPr="000B100B">
        <w:rPr>
          <w:rFonts w:ascii="Abadi" w:eastAsia="Times New Roman" w:hAnsi="Abadi" w:cs="Times New Roman"/>
          <w:kern w:val="0"/>
          <w:sz w:val="28"/>
          <w:szCs w:val="28"/>
          <w:lang w:eastAsia="en-AE"/>
          <w14:ligatures w14:val="none"/>
        </w:rPr>
        <w:t xml:space="preserve"> Potential misalignment of goals and expectations between partners.</w:t>
      </w:r>
    </w:p>
    <w:p w14:paraId="2CFF598C" w14:textId="77777777" w:rsidR="000B100B" w:rsidRPr="000B100B" w:rsidRDefault="000B100B" w:rsidP="000B100B">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Resource Dependency:</w:t>
      </w:r>
      <w:r w:rsidRPr="000B100B">
        <w:rPr>
          <w:rFonts w:ascii="Abadi" w:eastAsia="Times New Roman" w:hAnsi="Abadi" w:cs="Times New Roman"/>
          <w:kern w:val="0"/>
          <w:sz w:val="28"/>
          <w:szCs w:val="28"/>
          <w:lang w:eastAsia="en-AE"/>
          <w14:ligatures w14:val="none"/>
        </w:rPr>
        <w:t xml:space="preserve"> Over-reliance on external resources that may not be sustainable in the long term.</w:t>
      </w:r>
    </w:p>
    <w:p w14:paraId="5B1B09ED" w14:textId="77777777" w:rsidR="000B100B" w:rsidRPr="000B100B" w:rsidRDefault="000B100B" w:rsidP="000B100B">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Communication Breakdowns:</w:t>
      </w:r>
      <w:r w:rsidRPr="000B100B">
        <w:rPr>
          <w:rFonts w:ascii="Abadi" w:eastAsia="Times New Roman" w:hAnsi="Abadi" w:cs="Times New Roman"/>
          <w:kern w:val="0"/>
          <w:sz w:val="28"/>
          <w:szCs w:val="28"/>
          <w:lang w:eastAsia="en-AE"/>
          <w14:ligatures w14:val="none"/>
        </w:rPr>
        <w:t xml:space="preserve"> Challenges in maintaining effective communication and coordination among multiple partners.</w:t>
      </w:r>
    </w:p>
    <w:p w14:paraId="3758C089" w14:textId="77777777" w:rsidR="000B100B" w:rsidRPr="000B100B" w:rsidRDefault="000B100B" w:rsidP="000B100B">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Market Barriers:</w:t>
      </w:r>
      <w:r w:rsidRPr="000B100B">
        <w:rPr>
          <w:rFonts w:ascii="Abadi" w:eastAsia="Times New Roman" w:hAnsi="Abadi" w:cs="Times New Roman"/>
          <w:kern w:val="0"/>
          <w:sz w:val="28"/>
          <w:szCs w:val="28"/>
          <w:lang w:eastAsia="en-AE"/>
          <w14:ligatures w14:val="none"/>
        </w:rPr>
        <w:t xml:space="preserve"> Difficulties in accessing international markets due to political and regulatory barriers.</w:t>
      </w:r>
    </w:p>
    <w:p w14:paraId="62DF0FC6" w14:textId="77777777" w:rsidR="000B100B" w:rsidRPr="000B100B" w:rsidRDefault="000B100B" w:rsidP="000B100B">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Sustainability Challenges:</w:t>
      </w:r>
      <w:r w:rsidRPr="000B100B">
        <w:rPr>
          <w:rFonts w:ascii="Abadi" w:eastAsia="Times New Roman" w:hAnsi="Abadi" w:cs="Times New Roman"/>
          <w:kern w:val="0"/>
          <w:sz w:val="28"/>
          <w:szCs w:val="28"/>
          <w:lang w:eastAsia="en-AE"/>
          <w14:ligatures w14:val="none"/>
        </w:rPr>
        <w:t xml:space="preserve"> Ensuring the long-term sustainability of partnerships and their impact on youth entrepreneurship.</w:t>
      </w:r>
    </w:p>
    <w:p w14:paraId="226D0E20" w14:textId="77777777" w:rsidR="000B100B" w:rsidRPr="000B100B" w:rsidRDefault="000B100B" w:rsidP="000B100B">
      <w:pPr>
        <w:spacing w:line="256" w:lineRule="auto"/>
        <w:rPr>
          <w:rFonts w:ascii="Abadi" w:eastAsia="Aptos" w:hAnsi="Abadi" w:cs="Times New Roman"/>
          <w:sz w:val="28"/>
          <w:szCs w:val="28"/>
        </w:rPr>
      </w:pPr>
      <w:r w:rsidRPr="000B100B">
        <w:rPr>
          <w:rFonts w:ascii="Abadi" w:eastAsia="Aptos" w:hAnsi="Abadi" w:cs="Times New Roman"/>
          <w:kern w:val="0"/>
          <w:sz w:val="28"/>
          <w:szCs w:val="28"/>
          <w14:ligatures w14:val="none"/>
        </w:rPr>
        <w:br w:type="page"/>
      </w:r>
    </w:p>
    <w:p w14:paraId="4CC3AA61" w14:textId="77777777" w:rsidR="000B100B" w:rsidRPr="000B100B" w:rsidRDefault="000B100B" w:rsidP="00DD32F3">
      <w:pPr>
        <w:pStyle w:val="Heading1"/>
        <w:pBdr>
          <w:bottom w:val="single" w:sz="4" w:space="1" w:color="auto"/>
        </w:pBdr>
        <w:rPr>
          <w:rFonts w:eastAsia="Times New Roman"/>
          <w:lang w:eastAsia="en-AE"/>
        </w:rPr>
      </w:pPr>
      <w:bookmarkStart w:id="35" w:name="_Toc172810628"/>
      <w:r w:rsidRPr="000B100B">
        <w:rPr>
          <w:rFonts w:eastAsia="Times New Roman"/>
          <w:lang w:eastAsia="en-AE"/>
        </w:rPr>
        <w:lastRenderedPageBreak/>
        <w:t>2. Scenario 2: Manufacturing and Industrial Growth</w:t>
      </w:r>
      <w:bookmarkEnd w:id="35"/>
      <w:r w:rsidRPr="000B100B">
        <w:rPr>
          <w:rFonts w:eastAsia="Times New Roman"/>
          <w:lang w:eastAsia="en-AE"/>
        </w:rPr>
        <w:br/>
      </w:r>
    </w:p>
    <w:p w14:paraId="096C3364"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Summary:</w:t>
      </w:r>
    </w:p>
    <w:p w14:paraId="16FC493D"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In this scenario, Gaza's manufacturing sector, severely impacted by Israel’s war on Gaza and ongoing occupation, is revitalized through strategic investments and policy reforms. Key efforts include prioritizing funding for rebuilding industrial infrastructure, advocating for regulatory changes to facilitate industrial growth, fostering public-private partnerships, and developing a skilled workforce through vocational training. Sustainable practices are integrated to ensure long-term environmental benefits. These strategic responses aim to stimulate industrial activity, create jobs, enhance technological adoption, and position Gaza as a competitive industrial hub. Collectively, these initiatives drive economic growth, improve living standards, and foster resilience in the industrial sector.</w:t>
      </w:r>
    </w:p>
    <w:p w14:paraId="67926EB1"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Setting the Stage:</w:t>
      </w:r>
    </w:p>
    <w:p w14:paraId="77AD6BB7" w14:textId="77777777" w:rsidR="000B100B" w:rsidRPr="000B100B" w:rsidRDefault="000B100B" w:rsidP="000B100B">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Current State: Gaza's manufacturing sector has suffered severe damage due to Israel’s war on Gaza and ongoing occupation.</w:t>
      </w:r>
    </w:p>
    <w:p w14:paraId="530A4F81" w14:textId="77777777" w:rsidR="000B100B" w:rsidRPr="000B100B" w:rsidRDefault="000B100B" w:rsidP="000B100B">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Market Conditions: Limited industrial activity with high dependence on imported goods.</w:t>
      </w:r>
    </w:p>
    <w:p w14:paraId="4D98E3CD" w14:textId="77777777" w:rsidR="000B100B" w:rsidRPr="000B100B" w:rsidRDefault="000B100B" w:rsidP="000B100B">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Technological Landscape: Outdated industrial technologies and equipment.</w:t>
      </w:r>
    </w:p>
    <w:p w14:paraId="7D680470" w14:textId="77777777" w:rsidR="000B100B" w:rsidRPr="000B100B" w:rsidRDefault="000B100B" w:rsidP="000B100B">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Regulatory Environment: Restrictions and regulatory hurdles affecting industrial growth.</w:t>
      </w:r>
    </w:p>
    <w:p w14:paraId="1A7F3C25" w14:textId="77777777" w:rsidR="000B100B" w:rsidRPr="000B100B" w:rsidRDefault="000B100B" w:rsidP="000B100B">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Competitor Analysis: Regional competitors with more stable environments attracting international investment.</w:t>
      </w:r>
    </w:p>
    <w:p w14:paraId="1E3309DF"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Identifying Key Drivers:</w:t>
      </w:r>
    </w:p>
    <w:p w14:paraId="270E6CDB" w14:textId="77777777" w:rsidR="000B100B" w:rsidRPr="000B100B" w:rsidRDefault="000B100B" w:rsidP="000B100B">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Infrastructure Development: Rebuilding and modernizing industrial infrastructure.</w:t>
      </w:r>
    </w:p>
    <w:p w14:paraId="6F72D3EA" w14:textId="77777777" w:rsidR="000B100B" w:rsidRPr="000B100B" w:rsidRDefault="000B100B" w:rsidP="000B100B">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Access to Capital: Availability of investment and financial resources for industrial projects.</w:t>
      </w:r>
    </w:p>
    <w:p w14:paraId="2338A75A" w14:textId="77777777" w:rsidR="000B100B" w:rsidRPr="000B100B" w:rsidRDefault="000B100B" w:rsidP="000B100B">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Technological Advancements: Integration of modern industrial technologies.</w:t>
      </w:r>
    </w:p>
    <w:p w14:paraId="4F78FE89" w14:textId="77777777" w:rsidR="000B100B" w:rsidRPr="000B100B" w:rsidRDefault="000B100B" w:rsidP="000B100B">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 xml:space="preserve">Skilled Workforce: Availability of trained </w:t>
      </w:r>
      <w:proofErr w:type="spellStart"/>
      <w:r w:rsidRPr="000B100B">
        <w:rPr>
          <w:rFonts w:ascii="Abadi" w:eastAsia="Times New Roman" w:hAnsi="Abadi" w:cs="Times New Roman"/>
          <w:kern w:val="0"/>
          <w:sz w:val="28"/>
          <w:szCs w:val="28"/>
          <w:lang w:eastAsia="en-AE"/>
          <w14:ligatures w14:val="none"/>
        </w:rPr>
        <w:t>labor</w:t>
      </w:r>
      <w:proofErr w:type="spellEnd"/>
      <w:r w:rsidRPr="000B100B">
        <w:rPr>
          <w:rFonts w:ascii="Abadi" w:eastAsia="Times New Roman" w:hAnsi="Abadi" w:cs="Times New Roman"/>
          <w:kern w:val="0"/>
          <w:sz w:val="28"/>
          <w:szCs w:val="28"/>
          <w:lang w:eastAsia="en-AE"/>
          <w14:ligatures w14:val="none"/>
        </w:rPr>
        <w:t xml:space="preserve"> and technical expertise.</w:t>
      </w:r>
    </w:p>
    <w:p w14:paraId="6FC9BB9D" w14:textId="77777777" w:rsidR="000B100B" w:rsidRPr="000B100B" w:rsidRDefault="000B100B" w:rsidP="000B100B">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Trade Policies: Local and international trade policies affecting industrial exports and imports.</w:t>
      </w:r>
    </w:p>
    <w:p w14:paraId="292F5AD1"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Scenario Description:</w:t>
      </w:r>
    </w:p>
    <w:p w14:paraId="18BBC33E" w14:textId="77777777" w:rsidR="000B100B" w:rsidRPr="000B100B" w:rsidRDefault="000B100B" w:rsidP="000B100B">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Best-case Scenario: Significant international investment leads to rapid reconstruction and modernization of industrial infrastructure, creating numerous jobs and boosting economic growth.</w:t>
      </w:r>
    </w:p>
    <w:p w14:paraId="763DE7A7" w14:textId="77777777" w:rsidR="000B100B" w:rsidRPr="000B100B" w:rsidRDefault="000B100B" w:rsidP="000B100B">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Moderate Scenario: Gradual improvements in infrastructure and technology adoption with moderate levels of investment, leading to steady industrial growth.</w:t>
      </w:r>
    </w:p>
    <w:p w14:paraId="3FECF278" w14:textId="77777777" w:rsidR="000B100B" w:rsidRPr="000B100B" w:rsidRDefault="000B100B" w:rsidP="000B100B">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Worst-case Scenario: Continued regulatory restrictions and lack of investment result in minimal progress, leaving the manufacturing sector underdeveloped.</w:t>
      </w:r>
    </w:p>
    <w:p w14:paraId="001EC8BA" w14:textId="77777777" w:rsidR="000B100B" w:rsidRPr="000B100B" w:rsidRDefault="000B100B" w:rsidP="000B100B">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Local Initiative Scenario: Community-driven projects and local investments drive small-scale industrial growth, achieving significant but limited progress.</w:t>
      </w:r>
    </w:p>
    <w:p w14:paraId="380746F6" w14:textId="77777777" w:rsidR="000B100B" w:rsidRPr="000B100B" w:rsidRDefault="000B100B" w:rsidP="000B100B">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 xml:space="preserve">Regional Cooperation Scenario: Partnerships with </w:t>
      </w:r>
      <w:proofErr w:type="spellStart"/>
      <w:r w:rsidRPr="000B100B">
        <w:rPr>
          <w:rFonts w:ascii="Abadi" w:eastAsia="Times New Roman" w:hAnsi="Abadi" w:cs="Times New Roman"/>
          <w:kern w:val="0"/>
          <w:sz w:val="28"/>
          <w:szCs w:val="28"/>
          <w:lang w:eastAsia="en-AE"/>
          <w14:ligatures w14:val="none"/>
        </w:rPr>
        <w:t>neighboring</w:t>
      </w:r>
      <w:proofErr w:type="spellEnd"/>
      <w:r w:rsidRPr="000B100B">
        <w:rPr>
          <w:rFonts w:ascii="Abadi" w:eastAsia="Times New Roman" w:hAnsi="Abadi" w:cs="Times New Roman"/>
          <w:kern w:val="0"/>
          <w:sz w:val="28"/>
          <w:szCs w:val="28"/>
          <w:lang w:eastAsia="en-AE"/>
          <w14:ligatures w14:val="none"/>
        </w:rPr>
        <w:t xml:space="preserve"> regions facilitate shared industrial growth and development.</w:t>
      </w:r>
    </w:p>
    <w:p w14:paraId="0A3A1879"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Impact Analysis:</w:t>
      </w:r>
    </w:p>
    <w:p w14:paraId="71C9984B" w14:textId="77777777" w:rsidR="000B100B" w:rsidRPr="000B100B" w:rsidRDefault="000B100B" w:rsidP="000B100B">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Economic: Increased industrial activity and job creation, leading to economic revitalization.</w:t>
      </w:r>
    </w:p>
    <w:p w14:paraId="5DE47A3E" w14:textId="77777777" w:rsidR="000B100B" w:rsidRPr="000B100B" w:rsidRDefault="000B100B" w:rsidP="000B100B">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Social: Reduction in unemployment rates and improved living standards.</w:t>
      </w:r>
    </w:p>
    <w:p w14:paraId="21328640" w14:textId="77777777" w:rsidR="000B100B" w:rsidRPr="000B100B" w:rsidRDefault="000B100B" w:rsidP="000B100B">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Technological: Advancement in industrial technologies and processes.</w:t>
      </w:r>
    </w:p>
    <w:p w14:paraId="2A55040B" w14:textId="77777777" w:rsidR="000B100B" w:rsidRPr="000B100B" w:rsidRDefault="000B100B" w:rsidP="000B100B">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Strategic: Strengthening Gaza’s position as a competitive industrial hub.</w:t>
      </w:r>
    </w:p>
    <w:p w14:paraId="1A88D5B7" w14:textId="77777777" w:rsidR="000B100B" w:rsidRPr="000B100B" w:rsidRDefault="000B100B" w:rsidP="000B100B">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Environmental: Adoption of sustainable industrial practices to minimize environmental impact.</w:t>
      </w:r>
    </w:p>
    <w:p w14:paraId="0E7B9E68"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Strategic Responses:</w:t>
      </w:r>
    </w:p>
    <w:p w14:paraId="3778B5DA" w14:textId="77777777" w:rsidR="000B100B" w:rsidRPr="000B100B" w:rsidRDefault="000B100B" w:rsidP="000B100B">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Infrastructure Investment</w:t>
      </w:r>
      <w:r w:rsidRPr="000B100B">
        <w:rPr>
          <w:rFonts w:ascii="Abadi" w:eastAsia="Times New Roman" w:hAnsi="Abadi" w:cs="Times New Roman"/>
          <w:kern w:val="0"/>
          <w:sz w:val="28"/>
          <w:szCs w:val="28"/>
          <w:lang w:eastAsia="en-AE"/>
          <w14:ligatures w14:val="none"/>
        </w:rPr>
        <w:t>: Prioritize funding and projects for rebuilding and modernizing industrial infrastructure to attract local and international investors.</w:t>
      </w:r>
    </w:p>
    <w:p w14:paraId="2CE53D45" w14:textId="77777777" w:rsidR="000B100B" w:rsidRPr="000B100B" w:rsidRDefault="000B100B" w:rsidP="000B100B">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Policy Advocacy</w:t>
      </w:r>
      <w:r w:rsidRPr="000B100B">
        <w:rPr>
          <w:rFonts w:ascii="Abadi" w:eastAsia="Times New Roman" w:hAnsi="Abadi" w:cs="Times New Roman"/>
          <w:kern w:val="0"/>
          <w:sz w:val="28"/>
          <w:szCs w:val="28"/>
          <w:lang w:eastAsia="en-AE"/>
          <w14:ligatures w14:val="none"/>
        </w:rPr>
        <w:t>: Work with local and international bodies to relax regulatory restrictions and create an enabling environment for industrial growth.</w:t>
      </w:r>
    </w:p>
    <w:p w14:paraId="716C4812" w14:textId="77777777" w:rsidR="000B100B" w:rsidRPr="000B100B" w:rsidRDefault="000B100B" w:rsidP="000B100B">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Public-Private Partnerships</w:t>
      </w:r>
      <w:r w:rsidRPr="000B100B">
        <w:rPr>
          <w:rFonts w:ascii="Abadi" w:eastAsia="Times New Roman" w:hAnsi="Abadi" w:cs="Times New Roman"/>
          <w:kern w:val="0"/>
          <w:sz w:val="28"/>
          <w:szCs w:val="28"/>
          <w:lang w:eastAsia="en-AE"/>
          <w14:ligatures w14:val="none"/>
        </w:rPr>
        <w:t>: Encourage collaboration between the government, private sector, and international organizations to pool resources and expertise for industrial projects.</w:t>
      </w:r>
    </w:p>
    <w:p w14:paraId="6215C9BB" w14:textId="77777777" w:rsidR="000B100B" w:rsidRPr="000B100B" w:rsidRDefault="000B100B" w:rsidP="000B100B">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Workforce Development</w:t>
      </w:r>
      <w:r w:rsidRPr="000B100B">
        <w:rPr>
          <w:rFonts w:ascii="Abadi" w:eastAsia="Times New Roman" w:hAnsi="Abadi" w:cs="Times New Roman"/>
          <w:kern w:val="0"/>
          <w:sz w:val="28"/>
          <w:szCs w:val="28"/>
          <w:lang w:eastAsia="en-AE"/>
          <w14:ligatures w14:val="none"/>
        </w:rPr>
        <w:t xml:space="preserve">: Implement vocational training and education programs to build a skilled </w:t>
      </w:r>
      <w:proofErr w:type="spellStart"/>
      <w:r w:rsidRPr="000B100B">
        <w:rPr>
          <w:rFonts w:ascii="Abadi" w:eastAsia="Times New Roman" w:hAnsi="Abadi" w:cs="Times New Roman"/>
          <w:kern w:val="0"/>
          <w:sz w:val="28"/>
          <w:szCs w:val="28"/>
          <w:lang w:eastAsia="en-AE"/>
          <w14:ligatures w14:val="none"/>
        </w:rPr>
        <w:t>labor</w:t>
      </w:r>
      <w:proofErr w:type="spellEnd"/>
      <w:r w:rsidRPr="000B100B">
        <w:rPr>
          <w:rFonts w:ascii="Abadi" w:eastAsia="Times New Roman" w:hAnsi="Abadi" w:cs="Times New Roman"/>
          <w:kern w:val="0"/>
          <w:sz w:val="28"/>
          <w:szCs w:val="28"/>
          <w:lang w:eastAsia="en-AE"/>
          <w14:ligatures w14:val="none"/>
        </w:rPr>
        <w:t xml:space="preserve"> force ready for modern manufacturing demands.</w:t>
      </w:r>
    </w:p>
    <w:p w14:paraId="78E8FA0D" w14:textId="77777777" w:rsidR="000B100B" w:rsidRPr="000B100B" w:rsidRDefault="000B100B" w:rsidP="000B100B">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Sustainable Practices</w:t>
      </w:r>
      <w:r w:rsidRPr="000B100B">
        <w:rPr>
          <w:rFonts w:ascii="Abadi" w:eastAsia="Times New Roman" w:hAnsi="Abadi" w:cs="Times New Roman"/>
          <w:kern w:val="0"/>
          <w:sz w:val="28"/>
          <w:szCs w:val="28"/>
          <w:lang w:eastAsia="en-AE"/>
          <w14:ligatures w14:val="none"/>
        </w:rPr>
        <w:t>: Integrate eco-friendly technologies and practices in industrial development to ensure long-term environmental sustainability.</w:t>
      </w:r>
    </w:p>
    <w:p w14:paraId="1CCDACE0"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Signposts and Triggers:</w:t>
      </w:r>
    </w:p>
    <w:p w14:paraId="196DD370" w14:textId="77777777" w:rsidR="000B100B" w:rsidRPr="000B100B" w:rsidRDefault="000B100B" w:rsidP="000B100B">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Investment Levels: Monitor the influx of international and local investment in industrial projects.</w:t>
      </w:r>
    </w:p>
    <w:p w14:paraId="25551CCC" w14:textId="77777777" w:rsidR="000B100B" w:rsidRPr="000B100B" w:rsidRDefault="000B100B" w:rsidP="000B100B">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Policy Changes: Track changes in local and international trade and regulatory policies that impact industrial growth.</w:t>
      </w:r>
    </w:p>
    <w:p w14:paraId="4D3E7EEC" w14:textId="77777777" w:rsidR="000B100B" w:rsidRPr="000B100B" w:rsidRDefault="000B100B" w:rsidP="000B100B">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Infrastructure Projects: Review progress and completion rates of key infrastructure projects.</w:t>
      </w:r>
    </w:p>
    <w:p w14:paraId="71980224" w14:textId="77777777" w:rsidR="000B100B" w:rsidRPr="000B100B" w:rsidRDefault="000B100B" w:rsidP="000B100B">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 xml:space="preserve">Workforce Skill Levels: Measure improvements in workforce skills and training program </w:t>
      </w:r>
      <w:proofErr w:type="spellStart"/>
      <w:r w:rsidRPr="000B100B">
        <w:rPr>
          <w:rFonts w:ascii="Abadi" w:eastAsia="Times New Roman" w:hAnsi="Abadi" w:cs="Times New Roman"/>
          <w:kern w:val="0"/>
          <w:sz w:val="28"/>
          <w:szCs w:val="28"/>
          <w:lang w:eastAsia="en-AE"/>
          <w14:ligatures w14:val="none"/>
        </w:rPr>
        <w:t>enrollments</w:t>
      </w:r>
      <w:proofErr w:type="spellEnd"/>
      <w:r w:rsidRPr="000B100B">
        <w:rPr>
          <w:rFonts w:ascii="Abadi" w:eastAsia="Times New Roman" w:hAnsi="Abadi" w:cs="Times New Roman"/>
          <w:kern w:val="0"/>
          <w:sz w:val="28"/>
          <w:szCs w:val="28"/>
          <w:lang w:eastAsia="en-AE"/>
          <w14:ligatures w14:val="none"/>
        </w:rPr>
        <w:t>.</w:t>
      </w:r>
    </w:p>
    <w:p w14:paraId="6F971A2F" w14:textId="77777777" w:rsidR="000B100B" w:rsidRPr="000B100B" w:rsidRDefault="000B100B" w:rsidP="000B100B">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Market Demand: Observe trends in local and international market demand for Gaza's manufactured goods.</w:t>
      </w:r>
    </w:p>
    <w:p w14:paraId="12D467B3" w14:textId="77777777" w:rsidR="000B100B" w:rsidRPr="000B100B" w:rsidRDefault="000B100B" w:rsidP="000B100B">
      <w:pPr>
        <w:spacing w:line="256" w:lineRule="auto"/>
        <w:rPr>
          <w:rFonts w:ascii="Abadi" w:eastAsia="Aptos" w:hAnsi="Abadi" w:cs="Times New Roman"/>
          <w:sz w:val="28"/>
          <w:szCs w:val="28"/>
        </w:rPr>
      </w:pPr>
      <w:r w:rsidRPr="000B100B">
        <w:rPr>
          <w:rFonts w:ascii="Abadi" w:eastAsia="Aptos" w:hAnsi="Abadi" w:cs="Times New Roman"/>
          <w:kern w:val="0"/>
          <w:sz w:val="28"/>
          <w:szCs w:val="28"/>
          <w14:ligatures w14:val="none"/>
        </w:rPr>
        <w:br w:type="page"/>
      </w:r>
    </w:p>
    <w:p w14:paraId="799B03C8" w14:textId="77777777" w:rsidR="000B100B" w:rsidRPr="000B100B" w:rsidRDefault="000B100B" w:rsidP="00DD32F3">
      <w:pPr>
        <w:pStyle w:val="Heading2"/>
        <w:rPr>
          <w:rFonts w:eastAsia="Times New Roman"/>
          <w:lang w:eastAsia="en-AE"/>
        </w:rPr>
      </w:pPr>
      <w:bookmarkStart w:id="36" w:name="_Toc172810629"/>
      <w:r w:rsidRPr="000B100B">
        <w:rPr>
          <w:rFonts w:eastAsia="Times New Roman"/>
          <w:lang w:eastAsia="en-AE"/>
        </w:rPr>
        <w:lastRenderedPageBreak/>
        <w:t>Strategic Response 1: Infrastructure Investment</w:t>
      </w:r>
      <w:bookmarkEnd w:id="36"/>
    </w:p>
    <w:p w14:paraId="4AED13FB"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Title:</w:t>
      </w:r>
    </w:p>
    <w:p w14:paraId="042455A2"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Infrastructure Investment: Prioritize Funding and Projects for Rebuilding and Modernizing Industrial Infrastructure</w:t>
      </w:r>
    </w:p>
    <w:p w14:paraId="00F5EC57"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Overview:</w:t>
      </w:r>
    </w:p>
    <w:p w14:paraId="757879D4"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This response focuses on prioritizing funding and projects to rebuild and modernize Gaza’s industrial infrastructure. By investing in robust infrastructure, we aim to attract local and international investors, stimulate industrial growth, and create employment opportunities in a region significantly impacted by Israel’s war on Gaza and ongoing occupation.</w:t>
      </w:r>
    </w:p>
    <w:p w14:paraId="29E6AB03"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North Star:</w:t>
      </w:r>
    </w:p>
    <w:p w14:paraId="113B4DD0"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"Revitalize Gaza's industrial sector by developing world-class infrastructure, driving economic growth and employment."</w:t>
      </w:r>
    </w:p>
    <w:p w14:paraId="2B24CF20"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Mission:</w:t>
      </w:r>
    </w:p>
    <w:p w14:paraId="3E2AB8B2"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To secure and allocate funding for the development and modernization of industrial infrastructure in Gaza, creating a conducive environment for industrial growth and investment.</w:t>
      </w:r>
    </w:p>
    <w:p w14:paraId="07FC55BD"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Vision:</w:t>
      </w:r>
    </w:p>
    <w:p w14:paraId="7671FBAA"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A modernized industrial landscape in Gaza, with state-of-the-art infrastructure that supports robust industrial activity and economic resilience.</w:t>
      </w:r>
    </w:p>
    <w:p w14:paraId="0DD097F4"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7 Key Steps:</w:t>
      </w:r>
    </w:p>
    <w:p w14:paraId="16623466" w14:textId="77777777" w:rsidR="000B100B" w:rsidRPr="000B100B" w:rsidRDefault="000B100B" w:rsidP="000B100B">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Comprehensive Assessment:</w:t>
      </w:r>
      <w:r w:rsidRPr="000B100B">
        <w:rPr>
          <w:rFonts w:ascii="Abadi" w:eastAsia="Times New Roman" w:hAnsi="Abadi" w:cs="Times New Roman"/>
          <w:kern w:val="0"/>
          <w:sz w:val="28"/>
          <w:szCs w:val="28"/>
          <w:lang w:eastAsia="en-AE"/>
          <w14:ligatures w14:val="none"/>
        </w:rPr>
        <w:t xml:space="preserve"> Conduct a detailed assessment to identify critical infrastructure needs and prioritize projects.</w:t>
      </w:r>
    </w:p>
    <w:p w14:paraId="5080EED7" w14:textId="77777777" w:rsidR="000B100B" w:rsidRPr="000B100B" w:rsidRDefault="000B100B" w:rsidP="000B100B">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Funding Acquisition:</w:t>
      </w:r>
      <w:r w:rsidRPr="000B100B">
        <w:rPr>
          <w:rFonts w:ascii="Abadi" w:eastAsia="Times New Roman" w:hAnsi="Abadi" w:cs="Times New Roman"/>
          <w:kern w:val="0"/>
          <w:sz w:val="28"/>
          <w:szCs w:val="28"/>
          <w:lang w:eastAsia="en-AE"/>
          <w14:ligatures w14:val="none"/>
        </w:rPr>
        <w:t xml:space="preserve"> Secure funding from international donors, development banks, and private investors for infrastructure projects.</w:t>
      </w:r>
    </w:p>
    <w:p w14:paraId="7D579A60" w14:textId="77777777" w:rsidR="000B100B" w:rsidRPr="000B100B" w:rsidRDefault="000B100B" w:rsidP="000B100B">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Public-Private Partnerships:</w:t>
      </w:r>
      <w:r w:rsidRPr="000B100B">
        <w:rPr>
          <w:rFonts w:ascii="Abadi" w:eastAsia="Times New Roman" w:hAnsi="Abadi" w:cs="Times New Roman"/>
          <w:kern w:val="0"/>
          <w:sz w:val="28"/>
          <w:szCs w:val="28"/>
          <w:lang w:eastAsia="en-AE"/>
          <w14:ligatures w14:val="none"/>
        </w:rPr>
        <w:t xml:space="preserve"> Form partnerships between the government, private sector, and international organizations to pool resources and expertise.</w:t>
      </w:r>
    </w:p>
    <w:p w14:paraId="24CA40C6" w14:textId="77777777" w:rsidR="000B100B" w:rsidRPr="000B100B" w:rsidRDefault="000B100B" w:rsidP="000B100B">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Project Planning:</w:t>
      </w:r>
      <w:r w:rsidRPr="000B100B">
        <w:rPr>
          <w:rFonts w:ascii="Abadi" w:eastAsia="Times New Roman" w:hAnsi="Abadi" w:cs="Times New Roman"/>
          <w:kern w:val="0"/>
          <w:sz w:val="28"/>
          <w:szCs w:val="28"/>
          <w:lang w:eastAsia="en-AE"/>
          <w14:ligatures w14:val="none"/>
        </w:rPr>
        <w:t xml:space="preserve"> Develop detailed plans for rebuilding and modernizing key industrial facilities, ensuring alignment with international standards.</w:t>
      </w:r>
    </w:p>
    <w:p w14:paraId="7E23B4FB" w14:textId="77777777" w:rsidR="000B100B" w:rsidRPr="000B100B" w:rsidRDefault="000B100B" w:rsidP="000B100B">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Implementation:</w:t>
      </w:r>
      <w:r w:rsidRPr="000B100B">
        <w:rPr>
          <w:rFonts w:ascii="Abadi" w:eastAsia="Times New Roman" w:hAnsi="Abadi" w:cs="Times New Roman"/>
          <w:kern w:val="0"/>
          <w:sz w:val="28"/>
          <w:szCs w:val="28"/>
          <w:lang w:eastAsia="en-AE"/>
          <w14:ligatures w14:val="none"/>
        </w:rPr>
        <w:t xml:space="preserve"> Execute infrastructure projects with a focus on efficiency, sustainability, and scalability.</w:t>
      </w:r>
    </w:p>
    <w:p w14:paraId="3AE30535" w14:textId="77777777" w:rsidR="000B100B" w:rsidRPr="000B100B" w:rsidRDefault="000B100B" w:rsidP="000B100B">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Monitoring and Evaluation:</w:t>
      </w:r>
      <w:r w:rsidRPr="000B100B">
        <w:rPr>
          <w:rFonts w:ascii="Abadi" w:eastAsia="Times New Roman" w:hAnsi="Abadi" w:cs="Times New Roman"/>
          <w:kern w:val="0"/>
          <w:sz w:val="28"/>
          <w:szCs w:val="28"/>
          <w:lang w:eastAsia="en-AE"/>
          <w14:ligatures w14:val="none"/>
        </w:rPr>
        <w:t xml:space="preserve"> Establish robust mechanisms to monitor the progress and impact of infrastructure projects, ensuring accountability and transparency.</w:t>
      </w:r>
    </w:p>
    <w:p w14:paraId="324B9E31" w14:textId="77777777" w:rsidR="000B100B" w:rsidRPr="000B100B" w:rsidRDefault="000B100B" w:rsidP="000B100B">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Maintenance and Upgradation:</w:t>
      </w:r>
      <w:r w:rsidRPr="000B100B">
        <w:rPr>
          <w:rFonts w:ascii="Abadi" w:eastAsia="Times New Roman" w:hAnsi="Abadi" w:cs="Times New Roman"/>
          <w:kern w:val="0"/>
          <w:sz w:val="28"/>
          <w:szCs w:val="28"/>
          <w:lang w:eastAsia="en-AE"/>
          <w14:ligatures w14:val="none"/>
        </w:rPr>
        <w:t xml:space="preserve"> Implement plans for the ongoing maintenance and periodic upgrading of industrial infrastructure to ensure long-term sustainability.</w:t>
      </w:r>
    </w:p>
    <w:p w14:paraId="1A0092C6"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Key Success Factors:</w:t>
      </w:r>
    </w:p>
    <w:p w14:paraId="230B68A9" w14:textId="77777777" w:rsidR="000B100B" w:rsidRPr="000B100B" w:rsidRDefault="000B100B" w:rsidP="000B100B">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Adequate Funding:</w:t>
      </w:r>
      <w:r w:rsidRPr="000B100B">
        <w:rPr>
          <w:rFonts w:ascii="Abadi" w:eastAsia="Times New Roman" w:hAnsi="Abadi" w:cs="Times New Roman"/>
          <w:kern w:val="0"/>
          <w:sz w:val="28"/>
          <w:szCs w:val="28"/>
          <w:lang w:eastAsia="en-AE"/>
          <w14:ligatures w14:val="none"/>
        </w:rPr>
        <w:t xml:space="preserve"> Securing sufficient and timely financial resources for infrastructure projects.</w:t>
      </w:r>
    </w:p>
    <w:p w14:paraId="07BACDC0" w14:textId="77777777" w:rsidR="000B100B" w:rsidRPr="000B100B" w:rsidRDefault="000B100B" w:rsidP="000B100B">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Stakeholder Collaboration:</w:t>
      </w:r>
      <w:r w:rsidRPr="000B100B">
        <w:rPr>
          <w:rFonts w:ascii="Abadi" w:eastAsia="Times New Roman" w:hAnsi="Abadi" w:cs="Times New Roman"/>
          <w:kern w:val="0"/>
          <w:sz w:val="28"/>
          <w:szCs w:val="28"/>
          <w:lang w:eastAsia="en-AE"/>
          <w14:ligatures w14:val="none"/>
        </w:rPr>
        <w:t xml:space="preserve"> Effective collaboration between government, private sector, and international partners.</w:t>
      </w:r>
    </w:p>
    <w:p w14:paraId="2473F4A0" w14:textId="77777777" w:rsidR="000B100B" w:rsidRPr="000B100B" w:rsidRDefault="000B100B" w:rsidP="000B100B">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Efficient Project Management:</w:t>
      </w:r>
      <w:r w:rsidRPr="000B100B">
        <w:rPr>
          <w:rFonts w:ascii="Abadi" w:eastAsia="Times New Roman" w:hAnsi="Abadi" w:cs="Times New Roman"/>
          <w:kern w:val="0"/>
          <w:sz w:val="28"/>
          <w:szCs w:val="28"/>
          <w:lang w:eastAsia="en-AE"/>
          <w14:ligatures w14:val="none"/>
        </w:rPr>
        <w:t xml:space="preserve"> High standards of project planning, execution, and management.</w:t>
      </w:r>
    </w:p>
    <w:p w14:paraId="0F7C689B" w14:textId="77777777" w:rsidR="000B100B" w:rsidRPr="000B100B" w:rsidRDefault="000B100B" w:rsidP="000B100B">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Sustainable Practices:</w:t>
      </w:r>
      <w:r w:rsidRPr="000B100B">
        <w:rPr>
          <w:rFonts w:ascii="Abadi" w:eastAsia="Times New Roman" w:hAnsi="Abadi" w:cs="Times New Roman"/>
          <w:kern w:val="0"/>
          <w:sz w:val="28"/>
          <w:szCs w:val="28"/>
          <w:lang w:eastAsia="en-AE"/>
          <w14:ligatures w14:val="none"/>
        </w:rPr>
        <w:t xml:space="preserve"> Integration of sustainable and eco-friendly practices in infrastructure development.</w:t>
      </w:r>
    </w:p>
    <w:p w14:paraId="32C5CAEA" w14:textId="77777777" w:rsidR="000B100B" w:rsidRPr="000B100B" w:rsidRDefault="000B100B" w:rsidP="000B100B">
      <w:pPr>
        <w:numPr>
          <w:ilvl w:val="0"/>
          <w:numId w:val="1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Community Involvement:</w:t>
      </w:r>
      <w:r w:rsidRPr="000B100B">
        <w:rPr>
          <w:rFonts w:ascii="Abadi" w:eastAsia="Times New Roman" w:hAnsi="Abadi" w:cs="Times New Roman"/>
          <w:kern w:val="0"/>
          <w:sz w:val="28"/>
          <w:szCs w:val="28"/>
          <w:lang w:eastAsia="en-AE"/>
          <w14:ligatures w14:val="none"/>
        </w:rPr>
        <w:t xml:space="preserve"> Active engagement and support from the local community for infrastructure projects.</w:t>
      </w:r>
    </w:p>
    <w:p w14:paraId="69064D38"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Outcomes:</w:t>
      </w:r>
    </w:p>
    <w:p w14:paraId="31CD51DC" w14:textId="77777777" w:rsidR="000B100B" w:rsidRPr="000B100B" w:rsidRDefault="000B100B" w:rsidP="000B100B">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Economic Growth:</w:t>
      </w:r>
      <w:r w:rsidRPr="000B100B">
        <w:rPr>
          <w:rFonts w:ascii="Abadi" w:eastAsia="Times New Roman" w:hAnsi="Abadi" w:cs="Times New Roman"/>
          <w:kern w:val="0"/>
          <w:sz w:val="28"/>
          <w:szCs w:val="28"/>
          <w:lang w:eastAsia="en-AE"/>
          <w14:ligatures w14:val="none"/>
        </w:rPr>
        <w:t xml:space="preserve"> Stimulated economic activity through enhanced industrial capabilities.</w:t>
      </w:r>
    </w:p>
    <w:p w14:paraId="2CCA29B5" w14:textId="77777777" w:rsidR="000B100B" w:rsidRPr="000B100B" w:rsidRDefault="000B100B" w:rsidP="000B100B">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Job Creation:</w:t>
      </w:r>
      <w:r w:rsidRPr="000B100B">
        <w:rPr>
          <w:rFonts w:ascii="Abadi" w:eastAsia="Times New Roman" w:hAnsi="Abadi" w:cs="Times New Roman"/>
          <w:kern w:val="0"/>
          <w:sz w:val="28"/>
          <w:szCs w:val="28"/>
          <w:lang w:eastAsia="en-AE"/>
          <w14:ligatures w14:val="none"/>
        </w:rPr>
        <w:t xml:space="preserve"> Significant employment opportunities generated by new and modernized industrial facilities.</w:t>
      </w:r>
    </w:p>
    <w:p w14:paraId="62AED4DA" w14:textId="77777777" w:rsidR="000B100B" w:rsidRPr="000B100B" w:rsidRDefault="000B100B" w:rsidP="000B100B">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Investor Confidence:</w:t>
      </w:r>
      <w:r w:rsidRPr="000B100B">
        <w:rPr>
          <w:rFonts w:ascii="Abadi" w:eastAsia="Times New Roman" w:hAnsi="Abadi" w:cs="Times New Roman"/>
          <w:kern w:val="0"/>
          <w:sz w:val="28"/>
          <w:szCs w:val="28"/>
          <w:lang w:eastAsia="en-AE"/>
          <w14:ligatures w14:val="none"/>
        </w:rPr>
        <w:t xml:space="preserve"> Increased local and international investor confidence in Gaza’s industrial sector.</w:t>
      </w:r>
    </w:p>
    <w:p w14:paraId="68288FB3" w14:textId="77777777" w:rsidR="000B100B" w:rsidRPr="000B100B" w:rsidRDefault="000B100B" w:rsidP="000B100B">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Technological Advancement:</w:t>
      </w:r>
      <w:r w:rsidRPr="000B100B">
        <w:rPr>
          <w:rFonts w:ascii="Abadi" w:eastAsia="Times New Roman" w:hAnsi="Abadi" w:cs="Times New Roman"/>
          <w:kern w:val="0"/>
          <w:sz w:val="28"/>
          <w:szCs w:val="28"/>
          <w:lang w:eastAsia="en-AE"/>
          <w14:ligatures w14:val="none"/>
        </w:rPr>
        <w:t xml:space="preserve"> Adoption of modern industrial technologies and practices.</w:t>
      </w:r>
    </w:p>
    <w:p w14:paraId="771DC46E" w14:textId="77777777" w:rsidR="000B100B" w:rsidRPr="000B100B" w:rsidRDefault="000B100B" w:rsidP="000B100B">
      <w:pPr>
        <w:numPr>
          <w:ilvl w:val="0"/>
          <w:numId w:val="1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Environmental Sustainability:</w:t>
      </w:r>
      <w:r w:rsidRPr="000B100B">
        <w:rPr>
          <w:rFonts w:ascii="Abadi" w:eastAsia="Times New Roman" w:hAnsi="Abadi" w:cs="Times New Roman"/>
          <w:kern w:val="0"/>
          <w:sz w:val="28"/>
          <w:szCs w:val="28"/>
          <w:lang w:eastAsia="en-AE"/>
          <w14:ligatures w14:val="none"/>
        </w:rPr>
        <w:t xml:space="preserve"> Reduced environmental impact through sustainable infrastructure development.</w:t>
      </w:r>
    </w:p>
    <w:p w14:paraId="4C059A35"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Risks:</w:t>
      </w:r>
    </w:p>
    <w:p w14:paraId="0DF9D2FA" w14:textId="77777777" w:rsidR="000B100B" w:rsidRPr="000B100B" w:rsidRDefault="000B100B" w:rsidP="000B100B">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Funding Shortfalls:</w:t>
      </w:r>
      <w:r w:rsidRPr="000B100B">
        <w:rPr>
          <w:rFonts w:ascii="Abadi" w:eastAsia="Times New Roman" w:hAnsi="Abadi" w:cs="Times New Roman"/>
          <w:kern w:val="0"/>
          <w:sz w:val="28"/>
          <w:szCs w:val="28"/>
          <w:lang w:eastAsia="en-AE"/>
          <w14:ligatures w14:val="none"/>
        </w:rPr>
        <w:t xml:space="preserve"> Potential shortfalls in securing necessary funding for large-scale projects.</w:t>
      </w:r>
    </w:p>
    <w:p w14:paraId="441F6DA1" w14:textId="77777777" w:rsidR="000B100B" w:rsidRPr="000B100B" w:rsidRDefault="000B100B" w:rsidP="000B100B">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Regulatory Hurdles:</w:t>
      </w:r>
      <w:r w:rsidRPr="000B100B">
        <w:rPr>
          <w:rFonts w:ascii="Abadi" w:eastAsia="Times New Roman" w:hAnsi="Abadi" w:cs="Times New Roman"/>
          <w:kern w:val="0"/>
          <w:sz w:val="28"/>
          <w:szCs w:val="28"/>
          <w:lang w:eastAsia="en-AE"/>
          <w14:ligatures w14:val="none"/>
        </w:rPr>
        <w:t xml:space="preserve"> Ongoing regulatory challenges that may delay or impede project implementation.</w:t>
      </w:r>
    </w:p>
    <w:p w14:paraId="04BD84CC" w14:textId="77777777" w:rsidR="000B100B" w:rsidRPr="000B100B" w:rsidRDefault="000B100B" w:rsidP="000B100B">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Security Concerns:</w:t>
      </w:r>
      <w:r w:rsidRPr="000B100B">
        <w:rPr>
          <w:rFonts w:ascii="Abadi" w:eastAsia="Times New Roman" w:hAnsi="Abadi" w:cs="Times New Roman"/>
          <w:kern w:val="0"/>
          <w:sz w:val="28"/>
          <w:szCs w:val="28"/>
          <w:lang w:eastAsia="en-AE"/>
          <w14:ligatures w14:val="none"/>
        </w:rPr>
        <w:t xml:space="preserve"> The impact of ongoing instability on the execution and maintenance of infrastructure projects.</w:t>
      </w:r>
    </w:p>
    <w:p w14:paraId="759C2846" w14:textId="77777777" w:rsidR="000B100B" w:rsidRPr="000B100B" w:rsidRDefault="000B100B" w:rsidP="000B100B">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Implementation Delays:</w:t>
      </w:r>
      <w:r w:rsidRPr="000B100B">
        <w:rPr>
          <w:rFonts w:ascii="Abadi" w:eastAsia="Times New Roman" w:hAnsi="Abadi" w:cs="Times New Roman"/>
          <w:kern w:val="0"/>
          <w:sz w:val="28"/>
          <w:szCs w:val="28"/>
          <w:lang w:eastAsia="en-AE"/>
          <w14:ligatures w14:val="none"/>
        </w:rPr>
        <w:t xml:space="preserve"> Delays in project execution due to logistical and administrative issues.</w:t>
      </w:r>
    </w:p>
    <w:p w14:paraId="02C1FF0B" w14:textId="77777777" w:rsidR="000B100B" w:rsidRPr="000B100B" w:rsidRDefault="000B100B" w:rsidP="000B100B">
      <w:pPr>
        <w:numPr>
          <w:ilvl w:val="0"/>
          <w:numId w:val="1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Maintenance Challenges:</w:t>
      </w:r>
      <w:r w:rsidRPr="000B100B">
        <w:rPr>
          <w:rFonts w:ascii="Abadi" w:eastAsia="Times New Roman" w:hAnsi="Abadi" w:cs="Times New Roman"/>
          <w:kern w:val="0"/>
          <w:sz w:val="28"/>
          <w:szCs w:val="28"/>
          <w:lang w:eastAsia="en-AE"/>
          <w14:ligatures w14:val="none"/>
        </w:rPr>
        <w:t xml:space="preserve"> Ensuring the long-term maintenance and upgradation of infrastructure without continuous external support.</w:t>
      </w:r>
    </w:p>
    <w:p w14:paraId="6761F4FA" w14:textId="77777777" w:rsidR="000B100B" w:rsidRPr="000B100B" w:rsidRDefault="000B100B" w:rsidP="000B100B">
      <w:pPr>
        <w:spacing w:line="256" w:lineRule="auto"/>
        <w:rPr>
          <w:rFonts w:ascii="Abadi" w:eastAsia="Aptos" w:hAnsi="Abadi" w:cs="Times New Roman"/>
          <w:sz w:val="28"/>
          <w:szCs w:val="28"/>
        </w:rPr>
      </w:pPr>
      <w:r w:rsidRPr="000B100B">
        <w:rPr>
          <w:rFonts w:ascii="Abadi" w:eastAsia="Aptos" w:hAnsi="Abadi" w:cs="Times New Roman"/>
          <w:kern w:val="0"/>
          <w:sz w:val="28"/>
          <w:szCs w:val="28"/>
          <w14:ligatures w14:val="none"/>
        </w:rPr>
        <w:br w:type="page"/>
      </w:r>
    </w:p>
    <w:p w14:paraId="34000C91" w14:textId="77777777" w:rsidR="000B100B" w:rsidRPr="000B100B" w:rsidRDefault="000B100B" w:rsidP="00DD32F3">
      <w:pPr>
        <w:pStyle w:val="Heading2"/>
        <w:rPr>
          <w:rFonts w:eastAsia="Times New Roman"/>
          <w:lang w:eastAsia="en-AE"/>
        </w:rPr>
      </w:pPr>
      <w:bookmarkStart w:id="37" w:name="_Toc172810630"/>
      <w:r w:rsidRPr="000B100B">
        <w:rPr>
          <w:rFonts w:eastAsia="Times New Roman"/>
          <w:lang w:eastAsia="en-AE"/>
        </w:rPr>
        <w:lastRenderedPageBreak/>
        <w:t>Strategic Response 2: Policy Advocacy</w:t>
      </w:r>
      <w:bookmarkEnd w:id="37"/>
    </w:p>
    <w:p w14:paraId="00EED6D2"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Title:</w:t>
      </w:r>
    </w:p>
    <w:p w14:paraId="65B3D5FB"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Policy Advocacy: Work with Local and International Bodies to Relax Regulatory Restrictions and Create an Enabling Environment for Industrial Growth</w:t>
      </w:r>
    </w:p>
    <w:p w14:paraId="3F24F805"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Overview:</w:t>
      </w:r>
    </w:p>
    <w:p w14:paraId="084BA419"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This response focuses on advocating for policy changes to relax regulatory restrictions and create a supportive environment for industrial growth in Gaza. By engaging with local and international bodies, we aim to address regulatory hurdles and promote policies that facilitate the development and expansion of the manufacturing sector.</w:t>
      </w:r>
    </w:p>
    <w:p w14:paraId="58E3031C"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North Star:</w:t>
      </w:r>
    </w:p>
    <w:p w14:paraId="17FB3393"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"Transform Gaza’s industrial landscape through effective policy advocacy, enabling growth and attracting investment."</w:t>
      </w:r>
    </w:p>
    <w:p w14:paraId="1AF63F2F"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Mission:</w:t>
      </w:r>
    </w:p>
    <w:p w14:paraId="73E2AB10"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To work collaboratively with local and international stakeholders to reform regulatory frameworks, ensuring they support and encourage industrial development in Gaza.</w:t>
      </w:r>
    </w:p>
    <w:p w14:paraId="59C97F78"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Vision:</w:t>
      </w:r>
    </w:p>
    <w:p w14:paraId="222C05C6"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A regulatory environment in Gaza that promotes industrial growth, attracts investment, and supports sustainable economic development.</w:t>
      </w:r>
    </w:p>
    <w:p w14:paraId="0DE634FB"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7 Key Steps:</w:t>
      </w:r>
    </w:p>
    <w:p w14:paraId="538B2F90" w14:textId="77777777" w:rsidR="000B100B" w:rsidRPr="000B100B" w:rsidRDefault="000B100B" w:rsidP="000B100B">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Regulatory Review:</w:t>
      </w:r>
      <w:r w:rsidRPr="000B100B">
        <w:rPr>
          <w:rFonts w:ascii="Abadi" w:eastAsia="Times New Roman" w:hAnsi="Abadi" w:cs="Times New Roman"/>
          <w:kern w:val="0"/>
          <w:sz w:val="28"/>
          <w:szCs w:val="28"/>
          <w:lang w:eastAsia="en-AE"/>
          <w14:ligatures w14:val="none"/>
        </w:rPr>
        <w:t xml:space="preserve"> Conduct a comprehensive review of existing regulations impacting the industrial sector to identify key barriers to growth.</w:t>
      </w:r>
    </w:p>
    <w:p w14:paraId="1DAC91DD" w14:textId="77777777" w:rsidR="000B100B" w:rsidRPr="000B100B" w:rsidRDefault="000B100B" w:rsidP="000B100B">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Stakeholder Engagement:</w:t>
      </w:r>
      <w:r w:rsidRPr="000B100B">
        <w:rPr>
          <w:rFonts w:ascii="Abadi" w:eastAsia="Times New Roman" w:hAnsi="Abadi" w:cs="Times New Roman"/>
          <w:kern w:val="0"/>
          <w:sz w:val="28"/>
          <w:szCs w:val="28"/>
          <w:lang w:eastAsia="en-AE"/>
          <w14:ligatures w14:val="none"/>
        </w:rPr>
        <w:t xml:space="preserve"> Establish dialogue with local government officials, international bodies, and industry stakeholders to discuss regulatory challenges and potential reforms.</w:t>
      </w:r>
    </w:p>
    <w:p w14:paraId="00648A01" w14:textId="77777777" w:rsidR="000B100B" w:rsidRPr="000B100B" w:rsidRDefault="000B100B" w:rsidP="000B100B">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Policy Proposal Development:</w:t>
      </w:r>
      <w:r w:rsidRPr="000B100B">
        <w:rPr>
          <w:rFonts w:ascii="Abadi" w:eastAsia="Times New Roman" w:hAnsi="Abadi" w:cs="Times New Roman"/>
          <w:kern w:val="0"/>
          <w:sz w:val="28"/>
          <w:szCs w:val="28"/>
          <w:lang w:eastAsia="en-AE"/>
          <w14:ligatures w14:val="none"/>
        </w:rPr>
        <w:t xml:space="preserve"> Develop detailed policy proposals aimed at relaxing restrictive regulations and promoting industrial growth.</w:t>
      </w:r>
    </w:p>
    <w:p w14:paraId="2C0EFD1D" w14:textId="77777777" w:rsidR="000B100B" w:rsidRPr="000B100B" w:rsidRDefault="000B100B" w:rsidP="000B100B">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Advocacy Campaigns:</w:t>
      </w:r>
      <w:r w:rsidRPr="000B100B">
        <w:rPr>
          <w:rFonts w:ascii="Abadi" w:eastAsia="Times New Roman" w:hAnsi="Abadi" w:cs="Times New Roman"/>
          <w:kern w:val="0"/>
          <w:sz w:val="28"/>
          <w:szCs w:val="28"/>
          <w:lang w:eastAsia="en-AE"/>
          <w14:ligatures w14:val="none"/>
        </w:rPr>
        <w:t xml:space="preserve"> Launch targeted advocacy campaigns to build support for regulatory reforms among policymakers, businesses, and the public.</w:t>
      </w:r>
    </w:p>
    <w:p w14:paraId="56111694" w14:textId="77777777" w:rsidR="000B100B" w:rsidRPr="000B100B" w:rsidRDefault="000B100B" w:rsidP="000B100B">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International Collaboration:</w:t>
      </w:r>
      <w:r w:rsidRPr="000B100B">
        <w:rPr>
          <w:rFonts w:ascii="Abadi" w:eastAsia="Times New Roman" w:hAnsi="Abadi" w:cs="Times New Roman"/>
          <w:kern w:val="0"/>
          <w:sz w:val="28"/>
          <w:szCs w:val="28"/>
          <w:lang w:eastAsia="en-AE"/>
          <w14:ligatures w14:val="none"/>
        </w:rPr>
        <w:t xml:space="preserve"> Partner with international organizations to leverage their expertise and influence in advocating for policy changes.</w:t>
      </w:r>
    </w:p>
    <w:p w14:paraId="689C1A35" w14:textId="77777777" w:rsidR="000B100B" w:rsidRPr="000B100B" w:rsidRDefault="000B100B" w:rsidP="000B100B">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Monitoring and Feedback:</w:t>
      </w:r>
      <w:r w:rsidRPr="000B100B">
        <w:rPr>
          <w:rFonts w:ascii="Abadi" w:eastAsia="Times New Roman" w:hAnsi="Abadi" w:cs="Times New Roman"/>
          <w:kern w:val="0"/>
          <w:sz w:val="28"/>
          <w:szCs w:val="28"/>
          <w:lang w:eastAsia="en-AE"/>
          <w14:ligatures w14:val="none"/>
        </w:rPr>
        <w:t xml:space="preserve"> Implement mechanisms to monitor the impact of regulatory changes and gather feedback from industrial stakeholders to ensure continuous improvement.</w:t>
      </w:r>
    </w:p>
    <w:p w14:paraId="47A6596A" w14:textId="77777777" w:rsidR="000B100B" w:rsidRPr="000B100B" w:rsidRDefault="000B100B" w:rsidP="000B100B">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Capacity Building:</w:t>
      </w:r>
      <w:r w:rsidRPr="000B100B">
        <w:rPr>
          <w:rFonts w:ascii="Abadi" w:eastAsia="Times New Roman" w:hAnsi="Abadi" w:cs="Times New Roman"/>
          <w:kern w:val="0"/>
          <w:sz w:val="28"/>
          <w:szCs w:val="28"/>
          <w:lang w:eastAsia="en-AE"/>
          <w14:ligatures w14:val="none"/>
        </w:rPr>
        <w:t xml:space="preserve"> Provide training and resources to local government officials and industry leaders to support the implementation of new policies and regulatory frameworks.</w:t>
      </w:r>
    </w:p>
    <w:p w14:paraId="53C12281"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Key Success Factors:</w:t>
      </w:r>
    </w:p>
    <w:p w14:paraId="33559764" w14:textId="77777777" w:rsidR="000B100B" w:rsidRPr="000B100B" w:rsidRDefault="000B100B" w:rsidP="000B100B">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Effective Advocacy:</w:t>
      </w:r>
      <w:r w:rsidRPr="000B100B">
        <w:rPr>
          <w:rFonts w:ascii="Abadi" w:eastAsia="Times New Roman" w:hAnsi="Abadi" w:cs="Times New Roman"/>
          <w:kern w:val="0"/>
          <w:sz w:val="28"/>
          <w:szCs w:val="28"/>
          <w:lang w:eastAsia="en-AE"/>
          <w14:ligatures w14:val="none"/>
        </w:rPr>
        <w:t xml:space="preserve"> Strong advocacy efforts that successfully communicate the benefits of regulatory reforms.</w:t>
      </w:r>
    </w:p>
    <w:p w14:paraId="759D99B6" w14:textId="77777777" w:rsidR="000B100B" w:rsidRPr="000B100B" w:rsidRDefault="000B100B" w:rsidP="000B100B">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Stakeholder Support:</w:t>
      </w:r>
      <w:r w:rsidRPr="000B100B">
        <w:rPr>
          <w:rFonts w:ascii="Abadi" w:eastAsia="Times New Roman" w:hAnsi="Abadi" w:cs="Times New Roman"/>
          <w:kern w:val="0"/>
          <w:sz w:val="28"/>
          <w:szCs w:val="28"/>
          <w:lang w:eastAsia="en-AE"/>
          <w14:ligatures w14:val="none"/>
        </w:rPr>
        <w:t xml:space="preserve"> Broad support from local and international stakeholders for proposed policy changes.</w:t>
      </w:r>
    </w:p>
    <w:p w14:paraId="3A1ED8C6" w14:textId="77777777" w:rsidR="000B100B" w:rsidRPr="000B100B" w:rsidRDefault="000B100B" w:rsidP="000B100B">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Clear Policy Proposals:</w:t>
      </w:r>
      <w:r w:rsidRPr="000B100B">
        <w:rPr>
          <w:rFonts w:ascii="Abadi" w:eastAsia="Times New Roman" w:hAnsi="Abadi" w:cs="Times New Roman"/>
          <w:kern w:val="0"/>
          <w:sz w:val="28"/>
          <w:szCs w:val="28"/>
          <w:lang w:eastAsia="en-AE"/>
          <w14:ligatures w14:val="none"/>
        </w:rPr>
        <w:t xml:space="preserve"> Well-defined and practical policy proposals that address key regulatory barriers.</w:t>
      </w:r>
    </w:p>
    <w:p w14:paraId="4C6EEEEF" w14:textId="77777777" w:rsidR="000B100B" w:rsidRPr="000B100B" w:rsidRDefault="000B100B" w:rsidP="000B100B">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Collaborative Approach:</w:t>
      </w:r>
      <w:r w:rsidRPr="000B100B">
        <w:rPr>
          <w:rFonts w:ascii="Abadi" w:eastAsia="Times New Roman" w:hAnsi="Abadi" w:cs="Times New Roman"/>
          <w:kern w:val="0"/>
          <w:sz w:val="28"/>
          <w:szCs w:val="28"/>
          <w:lang w:eastAsia="en-AE"/>
          <w14:ligatures w14:val="none"/>
        </w:rPr>
        <w:t xml:space="preserve"> Effective collaboration between government, industry, and international bodies.</w:t>
      </w:r>
    </w:p>
    <w:p w14:paraId="56D119D8" w14:textId="77777777" w:rsidR="000B100B" w:rsidRPr="000B100B" w:rsidRDefault="000B100B" w:rsidP="000B100B">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Continuous Monitoring:</w:t>
      </w:r>
      <w:r w:rsidRPr="000B100B">
        <w:rPr>
          <w:rFonts w:ascii="Abadi" w:eastAsia="Times New Roman" w:hAnsi="Abadi" w:cs="Times New Roman"/>
          <w:kern w:val="0"/>
          <w:sz w:val="28"/>
          <w:szCs w:val="28"/>
          <w:lang w:eastAsia="en-AE"/>
          <w14:ligatures w14:val="none"/>
        </w:rPr>
        <w:t xml:space="preserve"> Ongoing monitoring and assessment of policy impacts to ensure they meet intended objectives.</w:t>
      </w:r>
    </w:p>
    <w:p w14:paraId="2ED95733"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Outcomes:</w:t>
      </w:r>
    </w:p>
    <w:p w14:paraId="62F3104C" w14:textId="77777777" w:rsidR="000B100B" w:rsidRPr="000B100B" w:rsidRDefault="000B100B" w:rsidP="000B100B">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Regulatory Reform:</w:t>
      </w:r>
      <w:r w:rsidRPr="000B100B">
        <w:rPr>
          <w:rFonts w:ascii="Abadi" w:eastAsia="Times New Roman" w:hAnsi="Abadi" w:cs="Times New Roman"/>
          <w:kern w:val="0"/>
          <w:sz w:val="28"/>
          <w:szCs w:val="28"/>
          <w:lang w:eastAsia="en-AE"/>
          <w14:ligatures w14:val="none"/>
        </w:rPr>
        <w:t xml:space="preserve"> Adoption of policies that relax restrictive regulations and support industrial growth.</w:t>
      </w:r>
    </w:p>
    <w:p w14:paraId="21C52C79" w14:textId="77777777" w:rsidR="000B100B" w:rsidRPr="000B100B" w:rsidRDefault="000B100B" w:rsidP="000B100B">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Investment Attraction:</w:t>
      </w:r>
      <w:r w:rsidRPr="000B100B">
        <w:rPr>
          <w:rFonts w:ascii="Abadi" w:eastAsia="Times New Roman" w:hAnsi="Abadi" w:cs="Times New Roman"/>
          <w:kern w:val="0"/>
          <w:sz w:val="28"/>
          <w:szCs w:val="28"/>
          <w:lang w:eastAsia="en-AE"/>
          <w14:ligatures w14:val="none"/>
        </w:rPr>
        <w:t xml:space="preserve"> Increased attractiveness of Gaza’s industrial sector to local and international investors.</w:t>
      </w:r>
    </w:p>
    <w:p w14:paraId="2447D0E9" w14:textId="77777777" w:rsidR="000B100B" w:rsidRPr="000B100B" w:rsidRDefault="000B100B" w:rsidP="000B100B">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Industrial Expansion:</w:t>
      </w:r>
      <w:r w:rsidRPr="000B100B">
        <w:rPr>
          <w:rFonts w:ascii="Abadi" w:eastAsia="Times New Roman" w:hAnsi="Abadi" w:cs="Times New Roman"/>
          <w:kern w:val="0"/>
          <w:sz w:val="28"/>
          <w:szCs w:val="28"/>
          <w:lang w:eastAsia="en-AE"/>
          <w14:ligatures w14:val="none"/>
        </w:rPr>
        <w:t xml:space="preserve"> Growth and expansion of manufacturing activities driven by an enabling regulatory environment.</w:t>
      </w:r>
    </w:p>
    <w:p w14:paraId="722641E6" w14:textId="77777777" w:rsidR="000B100B" w:rsidRPr="000B100B" w:rsidRDefault="000B100B" w:rsidP="000B100B">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Economic Growth:</w:t>
      </w:r>
      <w:r w:rsidRPr="000B100B">
        <w:rPr>
          <w:rFonts w:ascii="Abadi" w:eastAsia="Times New Roman" w:hAnsi="Abadi" w:cs="Times New Roman"/>
          <w:kern w:val="0"/>
          <w:sz w:val="28"/>
          <w:szCs w:val="28"/>
          <w:lang w:eastAsia="en-AE"/>
          <w14:ligatures w14:val="none"/>
        </w:rPr>
        <w:t xml:space="preserve"> Boosted economic activity and job creation </w:t>
      </w:r>
      <w:proofErr w:type="gramStart"/>
      <w:r w:rsidRPr="000B100B">
        <w:rPr>
          <w:rFonts w:ascii="Abadi" w:eastAsia="Times New Roman" w:hAnsi="Abadi" w:cs="Times New Roman"/>
          <w:kern w:val="0"/>
          <w:sz w:val="28"/>
          <w:szCs w:val="28"/>
          <w:lang w:eastAsia="en-AE"/>
          <w14:ligatures w14:val="none"/>
        </w:rPr>
        <w:t>as a result of</w:t>
      </w:r>
      <w:proofErr w:type="gramEnd"/>
      <w:r w:rsidRPr="000B100B">
        <w:rPr>
          <w:rFonts w:ascii="Abadi" w:eastAsia="Times New Roman" w:hAnsi="Abadi" w:cs="Times New Roman"/>
          <w:kern w:val="0"/>
          <w:sz w:val="28"/>
          <w:szCs w:val="28"/>
          <w:lang w:eastAsia="en-AE"/>
          <w14:ligatures w14:val="none"/>
        </w:rPr>
        <w:t xml:space="preserve"> industrial development.</w:t>
      </w:r>
    </w:p>
    <w:p w14:paraId="40BB0ACB" w14:textId="77777777" w:rsidR="000B100B" w:rsidRPr="000B100B" w:rsidRDefault="000B100B" w:rsidP="000B100B">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Improved Competitiveness:</w:t>
      </w:r>
      <w:r w:rsidRPr="000B100B">
        <w:rPr>
          <w:rFonts w:ascii="Abadi" w:eastAsia="Times New Roman" w:hAnsi="Abadi" w:cs="Times New Roman"/>
          <w:kern w:val="0"/>
          <w:sz w:val="28"/>
          <w:szCs w:val="28"/>
          <w:lang w:eastAsia="en-AE"/>
          <w14:ligatures w14:val="none"/>
        </w:rPr>
        <w:t xml:space="preserve"> Enhanced competitiveness of Gaza’s industrial sector in the regional and global markets.</w:t>
      </w:r>
    </w:p>
    <w:p w14:paraId="6299D97F"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Risks:</w:t>
      </w:r>
    </w:p>
    <w:p w14:paraId="4339CF7A" w14:textId="77777777" w:rsidR="000B100B" w:rsidRPr="000B100B" w:rsidRDefault="000B100B" w:rsidP="000B100B">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Political Resistance:</w:t>
      </w:r>
      <w:r w:rsidRPr="000B100B">
        <w:rPr>
          <w:rFonts w:ascii="Abadi" w:eastAsia="Times New Roman" w:hAnsi="Abadi" w:cs="Times New Roman"/>
          <w:kern w:val="0"/>
          <w:sz w:val="28"/>
          <w:szCs w:val="28"/>
          <w:lang w:eastAsia="en-AE"/>
          <w14:ligatures w14:val="none"/>
        </w:rPr>
        <w:t xml:space="preserve"> Potential resistance from policymakers or interest groups opposed to regulatory changes.</w:t>
      </w:r>
    </w:p>
    <w:p w14:paraId="1BD95C35" w14:textId="77777777" w:rsidR="000B100B" w:rsidRPr="000B100B" w:rsidRDefault="000B100B" w:rsidP="000B100B">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Implementation Challenges:</w:t>
      </w:r>
      <w:r w:rsidRPr="000B100B">
        <w:rPr>
          <w:rFonts w:ascii="Abadi" w:eastAsia="Times New Roman" w:hAnsi="Abadi" w:cs="Times New Roman"/>
          <w:kern w:val="0"/>
          <w:sz w:val="28"/>
          <w:szCs w:val="28"/>
          <w:lang w:eastAsia="en-AE"/>
          <w14:ligatures w14:val="none"/>
        </w:rPr>
        <w:t xml:space="preserve"> Difficulties in effectively implementing and enforcing new policies.</w:t>
      </w:r>
    </w:p>
    <w:p w14:paraId="7CB30B68" w14:textId="77777777" w:rsidR="000B100B" w:rsidRPr="000B100B" w:rsidRDefault="000B100B" w:rsidP="000B100B">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Stakeholder Disengagement:</w:t>
      </w:r>
      <w:r w:rsidRPr="000B100B">
        <w:rPr>
          <w:rFonts w:ascii="Abadi" w:eastAsia="Times New Roman" w:hAnsi="Abadi" w:cs="Times New Roman"/>
          <w:kern w:val="0"/>
          <w:sz w:val="28"/>
          <w:szCs w:val="28"/>
          <w:lang w:eastAsia="en-AE"/>
          <w14:ligatures w14:val="none"/>
        </w:rPr>
        <w:t xml:space="preserve"> Risk of losing stakeholder support if proposed changes are not effectively communicated or executed.</w:t>
      </w:r>
    </w:p>
    <w:p w14:paraId="7BC990C9" w14:textId="77777777" w:rsidR="000B100B" w:rsidRPr="000B100B" w:rsidRDefault="000B100B" w:rsidP="000B100B">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Unintended Consequences:</w:t>
      </w:r>
      <w:r w:rsidRPr="000B100B">
        <w:rPr>
          <w:rFonts w:ascii="Abadi" w:eastAsia="Times New Roman" w:hAnsi="Abadi" w:cs="Times New Roman"/>
          <w:kern w:val="0"/>
          <w:sz w:val="28"/>
          <w:szCs w:val="28"/>
          <w:lang w:eastAsia="en-AE"/>
          <w14:ligatures w14:val="none"/>
        </w:rPr>
        <w:t xml:space="preserve"> Potential for unforeseen negative impacts of regulatory reforms on other sectors or the broader economy.</w:t>
      </w:r>
    </w:p>
    <w:p w14:paraId="7EC46088" w14:textId="77777777" w:rsidR="000B100B" w:rsidRPr="000B100B" w:rsidRDefault="000B100B" w:rsidP="000B100B">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Sustainability Issues:</w:t>
      </w:r>
      <w:r w:rsidRPr="000B100B">
        <w:rPr>
          <w:rFonts w:ascii="Abadi" w:eastAsia="Times New Roman" w:hAnsi="Abadi" w:cs="Times New Roman"/>
          <w:kern w:val="0"/>
          <w:sz w:val="28"/>
          <w:szCs w:val="28"/>
          <w:lang w:eastAsia="en-AE"/>
          <w14:ligatures w14:val="none"/>
        </w:rPr>
        <w:t xml:space="preserve"> Ensuring that regulatory changes have a long-term positive impact and do not revert under changing political climates.</w:t>
      </w:r>
    </w:p>
    <w:p w14:paraId="4EB848CD" w14:textId="77777777" w:rsidR="000B100B" w:rsidRPr="000B100B" w:rsidRDefault="000B100B" w:rsidP="000B100B">
      <w:pPr>
        <w:spacing w:line="256" w:lineRule="auto"/>
        <w:rPr>
          <w:rFonts w:ascii="Abadi" w:eastAsia="Aptos" w:hAnsi="Abadi" w:cs="Times New Roman"/>
          <w:sz w:val="28"/>
          <w:szCs w:val="28"/>
        </w:rPr>
      </w:pPr>
      <w:r w:rsidRPr="000B100B">
        <w:rPr>
          <w:rFonts w:ascii="Abadi" w:eastAsia="Aptos" w:hAnsi="Abadi" w:cs="Times New Roman"/>
          <w:kern w:val="0"/>
          <w:sz w:val="28"/>
          <w:szCs w:val="28"/>
          <w14:ligatures w14:val="none"/>
        </w:rPr>
        <w:br w:type="page"/>
      </w:r>
    </w:p>
    <w:p w14:paraId="0ECDC302" w14:textId="77777777" w:rsidR="000B100B" w:rsidRPr="000B100B" w:rsidRDefault="000B100B" w:rsidP="00DD32F3">
      <w:pPr>
        <w:pStyle w:val="Heading2"/>
        <w:rPr>
          <w:rFonts w:eastAsia="Times New Roman"/>
          <w:lang w:eastAsia="en-AE"/>
        </w:rPr>
      </w:pPr>
      <w:bookmarkStart w:id="38" w:name="_Toc172810631"/>
      <w:r w:rsidRPr="000B100B">
        <w:rPr>
          <w:rFonts w:eastAsia="Times New Roman"/>
          <w:lang w:eastAsia="en-AE"/>
        </w:rPr>
        <w:lastRenderedPageBreak/>
        <w:t>Strategic Response 3: Public-Private Partnerships</w:t>
      </w:r>
      <w:bookmarkEnd w:id="38"/>
    </w:p>
    <w:p w14:paraId="06BED1BD"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Title:</w:t>
      </w:r>
    </w:p>
    <w:p w14:paraId="6180E100"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Public-Private Partnerships: Encourage Collaboration Between the Government, Private Sector, and International Organizations to Pool Resources and Expertise for Industrial Projects</w:t>
      </w:r>
    </w:p>
    <w:p w14:paraId="2844B6AF"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Overview:</w:t>
      </w:r>
    </w:p>
    <w:p w14:paraId="6F2130D0"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This response focuses on fostering public-private partnerships (PPPs) to support industrial projects in Gaza. By leveraging the combined resources and expertise of the government, private sector, and international organizations, we aim to drive industrial growth and create sustainable economic opportunities in a region affected by Israel’s war on Gaza and ongoing occupation.</w:t>
      </w:r>
    </w:p>
    <w:p w14:paraId="675A8236"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North Star:</w:t>
      </w:r>
    </w:p>
    <w:p w14:paraId="16424C21"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"Foster dynamic public-private partnerships to drive industrial growth and create sustainable economic opportunities in Gaza."</w:t>
      </w:r>
    </w:p>
    <w:p w14:paraId="086F40CB"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Mission:</w:t>
      </w:r>
    </w:p>
    <w:p w14:paraId="2F156511"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To establish and strengthen collaborations between the government, private sector, and international organizations, pooling resources and expertise to support industrial development in Gaza.</w:t>
      </w:r>
    </w:p>
    <w:p w14:paraId="62D3154A"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Vision:</w:t>
      </w:r>
    </w:p>
    <w:p w14:paraId="56E4A919"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A thriving industrial sector in Gaza, powered by effective public-private partnerships that drive innovation, investment, and sustainable growth.</w:t>
      </w:r>
    </w:p>
    <w:p w14:paraId="1D380F88"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7 Key Steps:</w:t>
      </w:r>
    </w:p>
    <w:p w14:paraId="0AB89A05" w14:textId="77777777" w:rsidR="000B100B" w:rsidRPr="000B100B" w:rsidRDefault="000B100B" w:rsidP="000B100B">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Identify Key Stakeholders:</w:t>
      </w:r>
      <w:r w:rsidRPr="000B100B">
        <w:rPr>
          <w:rFonts w:ascii="Abadi" w:eastAsia="Times New Roman" w:hAnsi="Abadi" w:cs="Times New Roman"/>
          <w:kern w:val="0"/>
          <w:sz w:val="28"/>
          <w:szCs w:val="28"/>
          <w:lang w:eastAsia="en-AE"/>
          <w14:ligatures w14:val="none"/>
        </w:rPr>
        <w:t xml:space="preserve"> Map out and identify key stakeholders from the government, private sector, and international organizations interested in supporting industrial projects.</w:t>
      </w:r>
    </w:p>
    <w:p w14:paraId="66F95B79" w14:textId="77777777" w:rsidR="000B100B" w:rsidRPr="000B100B" w:rsidRDefault="000B100B" w:rsidP="000B100B">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Establish a PPP Framework:</w:t>
      </w:r>
      <w:r w:rsidRPr="000B100B">
        <w:rPr>
          <w:rFonts w:ascii="Abadi" w:eastAsia="Times New Roman" w:hAnsi="Abadi" w:cs="Times New Roman"/>
          <w:kern w:val="0"/>
          <w:sz w:val="28"/>
          <w:szCs w:val="28"/>
          <w:lang w:eastAsia="en-AE"/>
          <w14:ligatures w14:val="none"/>
        </w:rPr>
        <w:t xml:space="preserve"> Develop a comprehensive framework for public-private partnerships, outlining roles, responsibilities, and benefits for all parties involved.</w:t>
      </w:r>
    </w:p>
    <w:p w14:paraId="073730DD" w14:textId="77777777" w:rsidR="000B100B" w:rsidRPr="000B100B" w:rsidRDefault="000B100B" w:rsidP="000B100B">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Resource Mobilization:</w:t>
      </w:r>
      <w:r w:rsidRPr="000B100B">
        <w:rPr>
          <w:rFonts w:ascii="Abadi" w:eastAsia="Times New Roman" w:hAnsi="Abadi" w:cs="Times New Roman"/>
          <w:kern w:val="0"/>
          <w:sz w:val="28"/>
          <w:szCs w:val="28"/>
          <w:lang w:eastAsia="en-AE"/>
          <w14:ligatures w14:val="none"/>
        </w:rPr>
        <w:t xml:space="preserve"> Pool financial, technical, and human resources from various stakeholders to fund and support industrial projects.</w:t>
      </w:r>
    </w:p>
    <w:p w14:paraId="6B5A4415" w14:textId="77777777" w:rsidR="000B100B" w:rsidRPr="000B100B" w:rsidRDefault="000B100B" w:rsidP="000B100B">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Joint Project Development:</w:t>
      </w:r>
      <w:r w:rsidRPr="000B100B">
        <w:rPr>
          <w:rFonts w:ascii="Abadi" w:eastAsia="Times New Roman" w:hAnsi="Abadi" w:cs="Times New Roman"/>
          <w:kern w:val="0"/>
          <w:sz w:val="28"/>
          <w:szCs w:val="28"/>
          <w:lang w:eastAsia="en-AE"/>
          <w14:ligatures w14:val="none"/>
        </w:rPr>
        <w:t xml:space="preserve"> Collaborate on the planning, design, and implementation of industrial projects, ensuring alignment with strategic goals and local needs.</w:t>
      </w:r>
    </w:p>
    <w:p w14:paraId="00F2C382" w14:textId="77777777" w:rsidR="000B100B" w:rsidRPr="000B100B" w:rsidRDefault="000B100B" w:rsidP="000B100B">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Capacity Building:</w:t>
      </w:r>
      <w:r w:rsidRPr="000B100B">
        <w:rPr>
          <w:rFonts w:ascii="Abadi" w:eastAsia="Times New Roman" w:hAnsi="Abadi" w:cs="Times New Roman"/>
          <w:kern w:val="0"/>
          <w:sz w:val="28"/>
          <w:szCs w:val="28"/>
          <w:lang w:eastAsia="en-AE"/>
          <w14:ligatures w14:val="none"/>
        </w:rPr>
        <w:t xml:space="preserve"> Provide training and resources to enhance the capacity of local industries and government bodies to effectively participate in and manage PPPs.</w:t>
      </w:r>
    </w:p>
    <w:p w14:paraId="7C42F8A9" w14:textId="77777777" w:rsidR="000B100B" w:rsidRPr="000B100B" w:rsidRDefault="000B100B" w:rsidP="000B100B">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Regulatory Support:</w:t>
      </w:r>
      <w:r w:rsidRPr="000B100B">
        <w:rPr>
          <w:rFonts w:ascii="Abadi" w:eastAsia="Times New Roman" w:hAnsi="Abadi" w:cs="Times New Roman"/>
          <w:kern w:val="0"/>
          <w:sz w:val="28"/>
          <w:szCs w:val="28"/>
          <w:lang w:eastAsia="en-AE"/>
          <w14:ligatures w14:val="none"/>
        </w:rPr>
        <w:t xml:space="preserve"> Advocate for regulatory adjustments that facilitate the establishment and operation of PPPs, reducing bureaucratic barriers.</w:t>
      </w:r>
    </w:p>
    <w:p w14:paraId="304A7291" w14:textId="77777777" w:rsidR="000B100B" w:rsidRPr="000B100B" w:rsidRDefault="000B100B" w:rsidP="000B100B">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Monitoring and Evaluation:</w:t>
      </w:r>
      <w:r w:rsidRPr="000B100B">
        <w:rPr>
          <w:rFonts w:ascii="Abadi" w:eastAsia="Times New Roman" w:hAnsi="Abadi" w:cs="Times New Roman"/>
          <w:kern w:val="0"/>
          <w:sz w:val="28"/>
          <w:szCs w:val="28"/>
          <w:lang w:eastAsia="en-AE"/>
          <w14:ligatures w14:val="none"/>
        </w:rPr>
        <w:t xml:space="preserve"> Implement robust monitoring and evaluation mechanisms to track the progress and impact of PPP initiatives, ensuring accountability and continuous improvement.</w:t>
      </w:r>
    </w:p>
    <w:p w14:paraId="3319FDC4"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Key Success Factors:</w:t>
      </w:r>
    </w:p>
    <w:p w14:paraId="072920EC" w14:textId="77777777" w:rsidR="000B100B" w:rsidRPr="000B100B" w:rsidRDefault="000B100B" w:rsidP="000B100B">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Clear Framework:</w:t>
      </w:r>
      <w:r w:rsidRPr="000B100B">
        <w:rPr>
          <w:rFonts w:ascii="Abadi" w:eastAsia="Times New Roman" w:hAnsi="Abadi" w:cs="Times New Roman"/>
          <w:kern w:val="0"/>
          <w:sz w:val="28"/>
          <w:szCs w:val="28"/>
          <w:lang w:eastAsia="en-AE"/>
          <w14:ligatures w14:val="none"/>
        </w:rPr>
        <w:t xml:space="preserve"> A well-defined PPP framework that clearly outlines the roles and responsibilities of all partners.</w:t>
      </w:r>
    </w:p>
    <w:p w14:paraId="4FE0B39B" w14:textId="77777777" w:rsidR="000B100B" w:rsidRPr="000B100B" w:rsidRDefault="000B100B" w:rsidP="000B100B">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Strong Stakeholder Engagement:</w:t>
      </w:r>
      <w:r w:rsidRPr="000B100B">
        <w:rPr>
          <w:rFonts w:ascii="Abadi" w:eastAsia="Times New Roman" w:hAnsi="Abadi" w:cs="Times New Roman"/>
          <w:kern w:val="0"/>
          <w:sz w:val="28"/>
          <w:szCs w:val="28"/>
          <w:lang w:eastAsia="en-AE"/>
          <w14:ligatures w14:val="none"/>
        </w:rPr>
        <w:t xml:space="preserve"> Active participation and commitment from all stakeholders.</w:t>
      </w:r>
    </w:p>
    <w:p w14:paraId="7A573226" w14:textId="77777777" w:rsidR="000B100B" w:rsidRPr="000B100B" w:rsidRDefault="000B100B" w:rsidP="000B100B">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Effective Resource Allocation:</w:t>
      </w:r>
      <w:r w:rsidRPr="000B100B">
        <w:rPr>
          <w:rFonts w:ascii="Abadi" w:eastAsia="Times New Roman" w:hAnsi="Abadi" w:cs="Times New Roman"/>
          <w:kern w:val="0"/>
          <w:sz w:val="28"/>
          <w:szCs w:val="28"/>
          <w:lang w:eastAsia="en-AE"/>
          <w14:ligatures w14:val="none"/>
        </w:rPr>
        <w:t xml:space="preserve"> Efficient pooling and utilization of resources to support industrial projects.</w:t>
      </w:r>
    </w:p>
    <w:p w14:paraId="7E2BCAC5" w14:textId="77777777" w:rsidR="000B100B" w:rsidRPr="000B100B" w:rsidRDefault="000B100B" w:rsidP="000B100B">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Capacity Building:</w:t>
      </w:r>
      <w:r w:rsidRPr="000B100B">
        <w:rPr>
          <w:rFonts w:ascii="Abadi" w:eastAsia="Times New Roman" w:hAnsi="Abadi" w:cs="Times New Roman"/>
          <w:kern w:val="0"/>
          <w:sz w:val="28"/>
          <w:szCs w:val="28"/>
          <w:lang w:eastAsia="en-AE"/>
          <w14:ligatures w14:val="none"/>
        </w:rPr>
        <w:t xml:space="preserve"> Continuous training and development to enhance the capabilities of local industries and government bodies.</w:t>
      </w:r>
    </w:p>
    <w:p w14:paraId="710EE837" w14:textId="77777777" w:rsidR="000B100B" w:rsidRPr="000B100B" w:rsidRDefault="000B100B" w:rsidP="000B100B">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Regulatory Support:</w:t>
      </w:r>
      <w:r w:rsidRPr="000B100B">
        <w:rPr>
          <w:rFonts w:ascii="Abadi" w:eastAsia="Times New Roman" w:hAnsi="Abadi" w:cs="Times New Roman"/>
          <w:kern w:val="0"/>
          <w:sz w:val="28"/>
          <w:szCs w:val="28"/>
          <w:lang w:eastAsia="en-AE"/>
          <w14:ligatures w14:val="none"/>
        </w:rPr>
        <w:t xml:space="preserve"> Supportive regulatory environment that facilitates the creation and operation of PPPs.</w:t>
      </w:r>
    </w:p>
    <w:p w14:paraId="63EF8189"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Outcomes:</w:t>
      </w:r>
    </w:p>
    <w:p w14:paraId="764952D6" w14:textId="77777777" w:rsidR="000B100B" w:rsidRPr="000B100B" w:rsidRDefault="000B100B" w:rsidP="000B100B">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Industrial Growth:</w:t>
      </w:r>
      <w:r w:rsidRPr="000B100B">
        <w:rPr>
          <w:rFonts w:ascii="Abadi" w:eastAsia="Times New Roman" w:hAnsi="Abadi" w:cs="Times New Roman"/>
          <w:kern w:val="0"/>
          <w:sz w:val="28"/>
          <w:szCs w:val="28"/>
          <w:lang w:eastAsia="en-AE"/>
          <w14:ligatures w14:val="none"/>
        </w:rPr>
        <w:t xml:space="preserve"> Accelerated industrial growth through collaborative efforts and shared resources.</w:t>
      </w:r>
    </w:p>
    <w:p w14:paraId="75FBD56C" w14:textId="77777777" w:rsidR="000B100B" w:rsidRPr="000B100B" w:rsidRDefault="000B100B" w:rsidP="000B100B">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Job Creation:</w:t>
      </w:r>
      <w:r w:rsidRPr="000B100B">
        <w:rPr>
          <w:rFonts w:ascii="Abadi" w:eastAsia="Times New Roman" w:hAnsi="Abadi" w:cs="Times New Roman"/>
          <w:kern w:val="0"/>
          <w:sz w:val="28"/>
          <w:szCs w:val="28"/>
          <w:lang w:eastAsia="en-AE"/>
          <w14:ligatures w14:val="none"/>
        </w:rPr>
        <w:t xml:space="preserve"> Significant increase in employment opportunities due to the expansion of industrial activities.</w:t>
      </w:r>
    </w:p>
    <w:p w14:paraId="59378FD6" w14:textId="77777777" w:rsidR="000B100B" w:rsidRPr="000B100B" w:rsidRDefault="000B100B" w:rsidP="000B100B">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Investment Attraction:</w:t>
      </w:r>
      <w:r w:rsidRPr="000B100B">
        <w:rPr>
          <w:rFonts w:ascii="Abadi" w:eastAsia="Times New Roman" w:hAnsi="Abadi" w:cs="Times New Roman"/>
          <w:kern w:val="0"/>
          <w:sz w:val="28"/>
          <w:szCs w:val="28"/>
          <w:lang w:eastAsia="en-AE"/>
          <w14:ligatures w14:val="none"/>
        </w:rPr>
        <w:t xml:space="preserve"> Enhanced attractiveness of Gaza’s industrial sector to local and international investors.</w:t>
      </w:r>
    </w:p>
    <w:p w14:paraId="4395EB78" w14:textId="77777777" w:rsidR="000B100B" w:rsidRPr="000B100B" w:rsidRDefault="000B100B" w:rsidP="000B100B">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Innovation:</w:t>
      </w:r>
      <w:r w:rsidRPr="000B100B">
        <w:rPr>
          <w:rFonts w:ascii="Abadi" w:eastAsia="Times New Roman" w:hAnsi="Abadi" w:cs="Times New Roman"/>
          <w:kern w:val="0"/>
          <w:sz w:val="28"/>
          <w:szCs w:val="28"/>
          <w:lang w:eastAsia="en-AE"/>
          <w14:ligatures w14:val="none"/>
        </w:rPr>
        <w:t xml:space="preserve"> Increased innovation and technological advancement through shared expertise and resources.</w:t>
      </w:r>
    </w:p>
    <w:p w14:paraId="6977358E" w14:textId="77777777" w:rsidR="000B100B" w:rsidRPr="000B100B" w:rsidRDefault="000B100B" w:rsidP="000B100B">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Economic Resilience:</w:t>
      </w:r>
      <w:r w:rsidRPr="000B100B">
        <w:rPr>
          <w:rFonts w:ascii="Abadi" w:eastAsia="Times New Roman" w:hAnsi="Abadi" w:cs="Times New Roman"/>
          <w:kern w:val="0"/>
          <w:sz w:val="28"/>
          <w:szCs w:val="28"/>
          <w:lang w:eastAsia="en-AE"/>
          <w14:ligatures w14:val="none"/>
        </w:rPr>
        <w:t xml:space="preserve"> Strengthened economic resilience through diversified industrial activities and robust partnerships.</w:t>
      </w:r>
    </w:p>
    <w:p w14:paraId="1D4E760F"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Risks:</w:t>
      </w:r>
    </w:p>
    <w:p w14:paraId="6613DF62" w14:textId="77777777" w:rsidR="000B100B" w:rsidRPr="000B100B" w:rsidRDefault="000B100B" w:rsidP="000B100B">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Coordination Challenges:</w:t>
      </w:r>
      <w:r w:rsidRPr="000B100B">
        <w:rPr>
          <w:rFonts w:ascii="Abadi" w:eastAsia="Times New Roman" w:hAnsi="Abadi" w:cs="Times New Roman"/>
          <w:kern w:val="0"/>
          <w:sz w:val="28"/>
          <w:szCs w:val="28"/>
          <w:lang w:eastAsia="en-AE"/>
          <w14:ligatures w14:val="none"/>
        </w:rPr>
        <w:t xml:space="preserve"> Potential difficulties in coordinating between multiple stakeholders with differing priorities and objectives.</w:t>
      </w:r>
    </w:p>
    <w:p w14:paraId="236DACD0" w14:textId="77777777" w:rsidR="000B100B" w:rsidRPr="000B100B" w:rsidRDefault="000B100B" w:rsidP="000B100B">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Resource Allocation Conflicts:</w:t>
      </w:r>
      <w:r w:rsidRPr="000B100B">
        <w:rPr>
          <w:rFonts w:ascii="Abadi" w:eastAsia="Times New Roman" w:hAnsi="Abadi" w:cs="Times New Roman"/>
          <w:kern w:val="0"/>
          <w:sz w:val="28"/>
          <w:szCs w:val="28"/>
          <w:lang w:eastAsia="en-AE"/>
          <w14:ligatures w14:val="none"/>
        </w:rPr>
        <w:t xml:space="preserve"> Disputes over the allocation and management of pooled resources.</w:t>
      </w:r>
    </w:p>
    <w:p w14:paraId="418B64DB" w14:textId="77777777" w:rsidR="000B100B" w:rsidRPr="000B100B" w:rsidRDefault="000B100B" w:rsidP="000B100B">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Regulatory Barriers:</w:t>
      </w:r>
      <w:r w:rsidRPr="000B100B">
        <w:rPr>
          <w:rFonts w:ascii="Abadi" w:eastAsia="Times New Roman" w:hAnsi="Abadi" w:cs="Times New Roman"/>
          <w:kern w:val="0"/>
          <w:sz w:val="28"/>
          <w:szCs w:val="28"/>
          <w:lang w:eastAsia="en-AE"/>
          <w14:ligatures w14:val="none"/>
        </w:rPr>
        <w:t xml:space="preserve"> Ongoing regulatory challenges that may impede the establishment and operation of PPPs.</w:t>
      </w:r>
    </w:p>
    <w:p w14:paraId="1BA8EF5E" w14:textId="77777777" w:rsidR="000B100B" w:rsidRPr="000B100B" w:rsidRDefault="000B100B" w:rsidP="000B100B">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Sustainability Concerns:</w:t>
      </w:r>
      <w:r w:rsidRPr="000B100B">
        <w:rPr>
          <w:rFonts w:ascii="Abadi" w:eastAsia="Times New Roman" w:hAnsi="Abadi" w:cs="Times New Roman"/>
          <w:kern w:val="0"/>
          <w:sz w:val="28"/>
          <w:szCs w:val="28"/>
          <w:lang w:eastAsia="en-AE"/>
          <w14:ligatures w14:val="none"/>
        </w:rPr>
        <w:t xml:space="preserve"> Ensuring the long-term sustainability of PPP initiatives beyond initial project phases.</w:t>
      </w:r>
    </w:p>
    <w:p w14:paraId="3AF39967" w14:textId="77777777" w:rsidR="000B100B" w:rsidRPr="000B100B" w:rsidRDefault="000B100B" w:rsidP="000B100B">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Stakeholder Disengagement:</w:t>
      </w:r>
      <w:r w:rsidRPr="000B100B">
        <w:rPr>
          <w:rFonts w:ascii="Abadi" w:eastAsia="Times New Roman" w:hAnsi="Abadi" w:cs="Times New Roman"/>
          <w:kern w:val="0"/>
          <w:sz w:val="28"/>
          <w:szCs w:val="28"/>
          <w:lang w:eastAsia="en-AE"/>
          <w14:ligatures w14:val="none"/>
        </w:rPr>
        <w:t xml:space="preserve"> Risk of stakeholders withdrawing support if immediate results are not achieved.</w:t>
      </w:r>
    </w:p>
    <w:p w14:paraId="2E50DD5C" w14:textId="77777777" w:rsidR="000B100B" w:rsidRPr="000B100B" w:rsidRDefault="000B100B" w:rsidP="000B100B">
      <w:pPr>
        <w:spacing w:line="256" w:lineRule="auto"/>
        <w:rPr>
          <w:rFonts w:ascii="Abadi" w:eastAsia="Aptos" w:hAnsi="Abadi" w:cs="Times New Roman"/>
          <w:sz w:val="28"/>
          <w:szCs w:val="28"/>
        </w:rPr>
      </w:pPr>
      <w:r w:rsidRPr="000B100B">
        <w:rPr>
          <w:rFonts w:ascii="Abadi" w:eastAsia="Aptos" w:hAnsi="Abadi" w:cs="Times New Roman"/>
          <w:kern w:val="0"/>
          <w:sz w:val="28"/>
          <w:szCs w:val="28"/>
          <w14:ligatures w14:val="none"/>
        </w:rPr>
        <w:br w:type="page"/>
      </w:r>
    </w:p>
    <w:p w14:paraId="6F48DD33" w14:textId="77777777" w:rsidR="000B100B" w:rsidRPr="000B100B" w:rsidRDefault="000B100B" w:rsidP="00DD32F3">
      <w:pPr>
        <w:pStyle w:val="Heading2"/>
        <w:rPr>
          <w:rFonts w:eastAsia="Times New Roman"/>
          <w:lang w:eastAsia="en-AE"/>
        </w:rPr>
      </w:pPr>
      <w:bookmarkStart w:id="39" w:name="_Toc172810632"/>
      <w:r w:rsidRPr="000B100B">
        <w:rPr>
          <w:rFonts w:eastAsia="Times New Roman"/>
          <w:lang w:eastAsia="en-AE"/>
        </w:rPr>
        <w:lastRenderedPageBreak/>
        <w:t>Strategic Response 4: Workforce Development</w:t>
      </w:r>
      <w:bookmarkEnd w:id="39"/>
    </w:p>
    <w:p w14:paraId="595AD201"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Title:</w:t>
      </w:r>
    </w:p>
    <w:p w14:paraId="0C376089"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Workforce Development: Implement Vocational Training and Education Programs to Build a Skilled Labor Force Ready for Modern Manufacturing Demands</w:t>
      </w:r>
    </w:p>
    <w:p w14:paraId="437F1806"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Overview:</w:t>
      </w:r>
    </w:p>
    <w:p w14:paraId="7DC9771E"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 xml:space="preserve">This response focuses on developing a skilled </w:t>
      </w:r>
      <w:proofErr w:type="spellStart"/>
      <w:r w:rsidRPr="000B100B">
        <w:rPr>
          <w:rFonts w:ascii="Abadi" w:eastAsia="Times New Roman" w:hAnsi="Abadi" w:cs="Times New Roman"/>
          <w:kern w:val="0"/>
          <w:sz w:val="28"/>
          <w:szCs w:val="28"/>
          <w:lang w:eastAsia="en-AE"/>
          <w14:ligatures w14:val="none"/>
        </w:rPr>
        <w:t>labor</w:t>
      </w:r>
      <w:proofErr w:type="spellEnd"/>
      <w:r w:rsidRPr="000B100B">
        <w:rPr>
          <w:rFonts w:ascii="Abadi" w:eastAsia="Times New Roman" w:hAnsi="Abadi" w:cs="Times New Roman"/>
          <w:kern w:val="0"/>
          <w:sz w:val="28"/>
          <w:szCs w:val="28"/>
          <w:lang w:eastAsia="en-AE"/>
          <w14:ligatures w14:val="none"/>
        </w:rPr>
        <w:t xml:space="preserve"> force in Gaza by implementing vocational training and education programs tailored to the needs of modern manufacturing. By equipping the workforce with relevant skills and knowledge, we aim to enhance industrial productivity and competitiveness, fostering economic resilience in the context of challenges posed by Israel’s war on Gaza and ongoing occupation.</w:t>
      </w:r>
    </w:p>
    <w:p w14:paraId="34EBAB0B"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North Star:</w:t>
      </w:r>
    </w:p>
    <w:p w14:paraId="500D8343"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"Empower Gaza's workforce with the skills and knowledge required for a thriving modern manufacturing sector."</w:t>
      </w:r>
    </w:p>
    <w:p w14:paraId="31717902"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Mission:</w:t>
      </w:r>
    </w:p>
    <w:p w14:paraId="693C0922"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To establish comprehensive vocational training and education programs that prepare Gaza’s workforce for the demands of modern manufacturing, ensuring they possess the necessary skills to drive industrial growth and economic recovery.</w:t>
      </w:r>
    </w:p>
    <w:p w14:paraId="3F373B2A"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Vision:</w:t>
      </w:r>
    </w:p>
    <w:p w14:paraId="44E57D9E"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A skilled and adaptable workforce in Gaza, capable of meeting the needs of a dynamic and technologically advanced manufacturing sector.</w:t>
      </w:r>
    </w:p>
    <w:p w14:paraId="3310FB8E"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7 Key Steps:</w:t>
      </w:r>
    </w:p>
    <w:p w14:paraId="2D8F324E" w14:textId="77777777" w:rsidR="000B100B" w:rsidRPr="000B100B" w:rsidRDefault="000B100B" w:rsidP="000B100B">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Needs Assessment:</w:t>
      </w:r>
      <w:r w:rsidRPr="000B100B">
        <w:rPr>
          <w:rFonts w:ascii="Abadi" w:eastAsia="Times New Roman" w:hAnsi="Abadi" w:cs="Times New Roman"/>
          <w:kern w:val="0"/>
          <w:sz w:val="28"/>
          <w:szCs w:val="28"/>
          <w:lang w:eastAsia="en-AE"/>
          <w14:ligatures w14:val="none"/>
        </w:rPr>
        <w:t xml:space="preserve"> Conduct a detailed assessment to identify the specific skills and training needs of the manufacturing sector in Gaza.</w:t>
      </w:r>
    </w:p>
    <w:p w14:paraId="6989AB42" w14:textId="77777777" w:rsidR="000B100B" w:rsidRPr="000B100B" w:rsidRDefault="000B100B" w:rsidP="000B100B">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Curriculum Development:</w:t>
      </w:r>
      <w:r w:rsidRPr="000B100B">
        <w:rPr>
          <w:rFonts w:ascii="Abadi" w:eastAsia="Times New Roman" w:hAnsi="Abadi" w:cs="Times New Roman"/>
          <w:kern w:val="0"/>
          <w:sz w:val="28"/>
          <w:szCs w:val="28"/>
          <w:lang w:eastAsia="en-AE"/>
          <w14:ligatures w14:val="none"/>
        </w:rPr>
        <w:t xml:space="preserve"> Develop a comprehensive curriculum that includes technical skills, digital literacy, and industry-specific knowledge.</w:t>
      </w:r>
    </w:p>
    <w:p w14:paraId="617BE368" w14:textId="77777777" w:rsidR="000B100B" w:rsidRPr="000B100B" w:rsidRDefault="000B100B" w:rsidP="000B100B">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Partnerships with Educational Institutions:</w:t>
      </w:r>
      <w:r w:rsidRPr="000B100B">
        <w:rPr>
          <w:rFonts w:ascii="Abadi" w:eastAsia="Times New Roman" w:hAnsi="Abadi" w:cs="Times New Roman"/>
          <w:kern w:val="0"/>
          <w:sz w:val="28"/>
          <w:szCs w:val="28"/>
          <w:lang w:eastAsia="en-AE"/>
          <w14:ligatures w14:val="none"/>
        </w:rPr>
        <w:t xml:space="preserve"> Collaborate with local universities, colleges, and vocational training </w:t>
      </w:r>
      <w:proofErr w:type="spellStart"/>
      <w:r w:rsidRPr="000B100B">
        <w:rPr>
          <w:rFonts w:ascii="Abadi" w:eastAsia="Times New Roman" w:hAnsi="Abadi" w:cs="Times New Roman"/>
          <w:kern w:val="0"/>
          <w:sz w:val="28"/>
          <w:szCs w:val="28"/>
          <w:lang w:eastAsia="en-AE"/>
          <w14:ligatures w14:val="none"/>
        </w:rPr>
        <w:t>centers</w:t>
      </w:r>
      <w:proofErr w:type="spellEnd"/>
      <w:r w:rsidRPr="000B100B">
        <w:rPr>
          <w:rFonts w:ascii="Abadi" w:eastAsia="Times New Roman" w:hAnsi="Abadi" w:cs="Times New Roman"/>
          <w:kern w:val="0"/>
          <w:sz w:val="28"/>
          <w:szCs w:val="28"/>
          <w:lang w:eastAsia="en-AE"/>
          <w14:ligatures w14:val="none"/>
        </w:rPr>
        <w:t xml:space="preserve"> to deliver training programs.</w:t>
      </w:r>
    </w:p>
    <w:p w14:paraId="68D00437" w14:textId="77777777" w:rsidR="000B100B" w:rsidRPr="000B100B" w:rsidRDefault="000B100B" w:rsidP="000B100B">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Industry Collaboration:</w:t>
      </w:r>
      <w:r w:rsidRPr="000B100B">
        <w:rPr>
          <w:rFonts w:ascii="Abadi" w:eastAsia="Times New Roman" w:hAnsi="Abadi" w:cs="Times New Roman"/>
          <w:kern w:val="0"/>
          <w:sz w:val="28"/>
          <w:szCs w:val="28"/>
          <w:lang w:eastAsia="en-AE"/>
          <w14:ligatures w14:val="none"/>
        </w:rPr>
        <w:t xml:space="preserve"> Partner with manufacturing companies to ensure training programs are aligned with industry needs and provide on-the-job training opportunities.</w:t>
      </w:r>
    </w:p>
    <w:p w14:paraId="0F3EA05A" w14:textId="77777777" w:rsidR="000B100B" w:rsidRPr="000B100B" w:rsidRDefault="000B100B" w:rsidP="000B100B">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Certification Programs:</w:t>
      </w:r>
      <w:r w:rsidRPr="000B100B">
        <w:rPr>
          <w:rFonts w:ascii="Abadi" w:eastAsia="Times New Roman" w:hAnsi="Abadi" w:cs="Times New Roman"/>
          <w:kern w:val="0"/>
          <w:sz w:val="28"/>
          <w:szCs w:val="28"/>
          <w:lang w:eastAsia="en-AE"/>
          <w14:ligatures w14:val="none"/>
        </w:rPr>
        <w:t xml:space="preserve"> Establish certification programs that validate the skills and competencies of trainees, making them more attractive to employers.</w:t>
      </w:r>
    </w:p>
    <w:p w14:paraId="709A6586" w14:textId="77777777" w:rsidR="000B100B" w:rsidRPr="000B100B" w:rsidRDefault="000B100B" w:rsidP="000B100B">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Continuous Learning:</w:t>
      </w:r>
      <w:r w:rsidRPr="000B100B">
        <w:rPr>
          <w:rFonts w:ascii="Abadi" w:eastAsia="Times New Roman" w:hAnsi="Abadi" w:cs="Times New Roman"/>
          <w:kern w:val="0"/>
          <w:sz w:val="28"/>
          <w:szCs w:val="28"/>
          <w:lang w:eastAsia="en-AE"/>
          <w14:ligatures w14:val="none"/>
        </w:rPr>
        <w:t xml:space="preserve"> Create opportunities for continuous education and skill upgrades to keep the workforce </w:t>
      </w:r>
      <w:proofErr w:type="gramStart"/>
      <w:r w:rsidRPr="000B100B">
        <w:rPr>
          <w:rFonts w:ascii="Abadi" w:eastAsia="Times New Roman" w:hAnsi="Abadi" w:cs="Times New Roman"/>
          <w:kern w:val="0"/>
          <w:sz w:val="28"/>
          <w:szCs w:val="28"/>
          <w:lang w:eastAsia="en-AE"/>
          <w14:ligatures w14:val="none"/>
        </w:rPr>
        <w:t>up-to-date</w:t>
      </w:r>
      <w:proofErr w:type="gramEnd"/>
      <w:r w:rsidRPr="000B100B">
        <w:rPr>
          <w:rFonts w:ascii="Abadi" w:eastAsia="Times New Roman" w:hAnsi="Abadi" w:cs="Times New Roman"/>
          <w:kern w:val="0"/>
          <w:sz w:val="28"/>
          <w:szCs w:val="28"/>
          <w:lang w:eastAsia="en-AE"/>
          <w14:ligatures w14:val="none"/>
        </w:rPr>
        <w:t xml:space="preserve"> with technological advancements.</w:t>
      </w:r>
    </w:p>
    <w:p w14:paraId="6E35B4CC" w14:textId="77777777" w:rsidR="000B100B" w:rsidRPr="000B100B" w:rsidRDefault="000B100B" w:rsidP="000B100B">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Monitoring and Evaluation:</w:t>
      </w:r>
      <w:r w:rsidRPr="000B100B">
        <w:rPr>
          <w:rFonts w:ascii="Abadi" w:eastAsia="Times New Roman" w:hAnsi="Abadi" w:cs="Times New Roman"/>
          <w:kern w:val="0"/>
          <w:sz w:val="28"/>
          <w:szCs w:val="28"/>
          <w:lang w:eastAsia="en-AE"/>
          <w14:ligatures w14:val="none"/>
        </w:rPr>
        <w:t xml:space="preserve"> Implement systems to monitor the effectiveness of training programs and gather feedback for continuous improvement.</w:t>
      </w:r>
    </w:p>
    <w:p w14:paraId="1D65DE56"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Key Success Factors:</w:t>
      </w:r>
    </w:p>
    <w:p w14:paraId="680F5631" w14:textId="77777777" w:rsidR="000B100B" w:rsidRPr="000B100B" w:rsidRDefault="000B100B" w:rsidP="000B100B">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Industry Alignment:</w:t>
      </w:r>
      <w:r w:rsidRPr="000B100B">
        <w:rPr>
          <w:rFonts w:ascii="Abadi" w:eastAsia="Times New Roman" w:hAnsi="Abadi" w:cs="Times New Roman"/>
          <w:kern w:val="0"/>
          <w:sz w:val="28"/>
          <w:szCs w:val="28"/>
          <w:lang w:eastAsia="en-AE"/>
          <w14:ligatures w14:val="none"/>
        </w:rPr>
        <w:t xml:space="preserve"> Ensuring training programs are aligned with the specific needs of the manufacturing sector.</w:t>
      </w:r>
    </w:p>
    <w:p w14:paraId="2F6A848C" w14:textId="77777777" w:rsidR="000B100B" w:rsidRPr="000B100B" w:rsidRDefault="000B100B" w:rsidP="000B100B">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Quality Curriculum:</w:t>
      </w:r>
      <w:r w:rsidRPr="000B100B">
        <w:rPr>
          <w:rFonts w:ascii="Abadi" w:eastAsia="Times New Roman" w:hAnsi="Abadi" w:cs="Times New Roman"/>
          <w:kern w:val="0"/>
          <w:sz w:val="28"/>
          <w:szCs w:val="28"/>
          <w:lang w:eastAsia="en-AE"/>
          <w14:ligatures w14:val="none"/>
        </w:rPr>
        <w:t xml:space="preserve"> Developing a high-quality curriculum that covers essential technical and soft skills.</w:t>
      </w:r>
    </w:p>
    <w:p w14:paraId="246BB42C" w14:textId="77777777" w:rsidR="000B100B" w:rsidRPr="000B100B" w:rsidRDefault="000B100B" w:rsidP="000B100B">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Strong Partnerships:</w:t>
      </w:r>
      <w:r w:rsidRPr="000B100B">
        <w:rPr>
          <w:rFonts w:ascii="Abadi" w:eastAsia="Times New Roman" w:hAnsi="Abadi" w:cs="Times New Roman"/>
          <w:kern w:val="0"/>
          <w:sz w:val="28"/>
          <w:szCs w:val="28"/>
          <w:lang w:eastAsia="en-AE"/>
          <w14:ligatures w14:val="none"/>
        </w:rPr>
        <w:t xml:space="preserve"> Building strong partnerships with educational institutions and industry stakeholders.</w:t>
      </w:r>
    </w:p>
    <w:p w14:paraId="52EBB022" w14:textId="77777777" w:rsidR="000B100B" w:rsidRPr="000B100B" w:rsidRDefault="000B100B" w:rsidP="000B100B">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Accessible Training:</w:t>
      </w:r>
      <w:r w:rsidRPr="000B100B">
        <w:rPr>
          <w:rFonts w:ascii="Abadi" w:eastAsia="Times New Roman" w:hAnsi="Abadi" w:cs="Times New Roman"/>
          <w:kern w:val="0"/>
          <w:sz w:val="28"/>
          <w:szCs w:val="28"/>
          <w:lang w:eastAsia="en-AE"/>
          <w14:ligatures w14:val="none"/>
        </w:rPr>
        <w:t xml:space="preserve"> Making training programs accessible to all segments of the population, including marginalized groups.</w:t>
      </w:r>
    </w:p>
    <w:p w14:paraId="36D0F260" w14:textId="77777777" w:rsidR="000B100B" w:rsidRPr="000B100B" w:rsidRDefault="000B100B" w:rsidP="000B100B">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Continuous Improvement:</w:t>
      </w:r>
      <w:r w:rsidRPr="000B100B">
        <w:rPr>
          <w:rFonts w:ascii="Abadi" w:eastAsia="Times New Roman" w:hAnsi="Abadi" w:cs="Times New Roman"/>
          <w:kern w:val="0"/>
          <w:sz w:val="28"/>
          <w:szCs w:val="28"/>
          <w:lang w:eastAsia="en-AE"/>
          <w14:ligatures w14:val="none"/>
        </w:rPr>
        <w:t xml:space="preserve"> Regularly updating training programs based on feedback and industry trends.</w:t>
      </w:r>
    </w:p>
    <w:p w14:paraId="08EF278B"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Outcomes:</w:t>
      </w:r>
    </w:p>
    <w:p w14:paraId="59CCAABA" w14:textId="77777777" w:rsidR="000B100B" w:rsidRPr="000B100B" w:rsidRDefault="000B100B" w:rsidP="000B100B">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Skilled Workforce:</w:t>
      </w:r>
      <w:r w:rsidRPr="000B100B">
        <w:rPr>
          <w:rFonts w:ascii="Abadi" w:eastAsia="Times New Roman" w:hAnsi="Abadi" w:cs="Times New Roman"/>
          <w:kern w:val="0"/>
          <w:sz w:val="28"/>
          <w:szCs w:val="28"/>
          <w:lang w:eastAsia="en-AE"/>
          <w14:ligatures w14:val="none"/>
        </w:rPr>
        <w:t xml:space="preserve"> A significant increase in the number of skilled workers ready for employment in the manufacturing sector.</w:t>
      </w:r>
    </w:p>
    <w:p w14:paraId="1BBE9A5B" w14:textId="77777777" w:rsidR="000B100B" w:rsidRPr="000B100B" w:rsidRDefault="000B100B" w:rsidP="000B100B">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Job Creation:</w:t>
      </w:r>
      <w:r w:rsidRPr="000B100B">
        <w:rPr>
          <w:rFonts w:ascii="Abadi" w:eastAsia="Times New Roman" w:hAnsi="Abadi" w:cs="Times New Roman"/>
          <w:kern w:val="0"/>
          <w:sz w:val="28"/>
          <w:szCs w:val="28"/>
          <w:lang w:eastAsia="en-AE"/>
          <w14:ligatures w14:val="none"/>
        </w:rPr>
        <w:t xml:space="preserve"> Creation of new job opportunities in modern manufacturing industries.</w:t>
      </w:r>
    </w:p>
    <w:p w14:paraId="7A346767" w14:textId="77777777" w:rsidR="000B100B" w:rsidRPr="000B100B" w:rsidRDefault="000B100B" w:rsidP="000B100B">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Industrial Competitiveness:</w:t>
      </w:r>
      <w:r w:rsidRPr="000B100B">
        <w:rPr>
          <w:rFonts w:ascii="Abadi" w:eastAsia="Times New Roman" w:hAnsi="Abadi" w:cs="Times New Roman"/>
          <w:kern w:val="0"/>
          <w:sz w:val="28"/>
          <w:szCs w:val="28"/>
          <w:lang w:eastAsia="en-AE"/>
          <w14:ligatures w14:val="none"/>
        </w:rPr>
        <w:t xml:space="preserve"> Enhanced competitiveness of Gaza’s manufacturing sector through a skilled and adaptable workforce.</w:t>
      </w:r>
    </w:p>
    <w:p w14:paraId="476FCC29" w14:textId="77777777" w:rsidR="000B100B" w:rsidRPr="000B100B" w:rsidRDefault="000B100B" w:rsidP="000B100B">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Economic Growth:</w:t>
      </w:r>
      <w:r w:rsidRPr="000B100B">
        <w:rPr>
          <w:rFonts w:ascii="Abadi" w:eastAsia="Times New Roman" w:hAnsi="Abadi" w:cs="Times New Roman"/>
          <w:kern w:val="0"/>
          <w:sz w:val="28"/>
          <w:szCs w:val="28"/>
          <w:lang w:eastAsia="en-AE"/>
          <w14:ligatures w14:val="none"/>
        </w:rPr>
        <w:t xml:space="preserve"> Stimulated economic growth driven by increased industrial productivity and innovation.</w:t>
      </w:r>
    </w:p>
    <w:p w14:paraId="26F8108C" w14:textId="77777777" w:rsidR="000B100B" w:rsidRPr="000B100B" w:rsidRDefault="000B100B" w:rsidP="000B100B">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Social Stability:</w:t>
      </w:r>
      <w:r w:rsidRPr="000B100B">
        <w:rPr>
          <w:rFonts w:ascii="Abadi" w:eastAsia="Times New Roman" w:hAnsi="Abadi" w:cs="Times New Roman"/>
          <w:kern w:val="0"/>
          <w:sz w:val="28"/>
          <w:szCs w:val="28"/>
          <w:lang w:eastAsia="en-AE"/>
          <w14:ligatures w14:val="none"/>
        </w:rPr>
        <w:t xml:space="preserve"> Improved social stability through economic empowerment and reduced unemployment rates.</w:t>
      </w:r>
    </w:p>
    <w:p w14:paraId="159F818F"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Risks:</w:t>
      </w:r>
    </w:p>
    <w:p w14:paraId="233A155B" w14:textId="77777777" w:rsidR="000B100B" w:rsidRPr="000B100B" w:rsidRDefault="000B100B" w:rsidP="000B100B">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Funding Constraints:</w:t>
      </w:r>
      <w:r w:rsidRPr="000B100B">
        <w:rPr>
          <w:rFonts w:ascii="Abadi" w:eastAsia="Times New Roman" w:hAnsi="Abadi" w:cs="Times New Roman"/>
          <w:kern w:val="0"/>
          <w:sz w:val="28"/>
          <w:szCs w:val="28"/>
          <w:lang w:eastAsia="en-AE"/>
          <w14:ligatures w14:val="none"/>
        </w:rPr>
        <w:t xml:space="preserve"> Limited financial resources to sustain comprehensive training programs.</w:t>
      </w:r>
    </w:p>
    <w:p w14:paraId="065205B3" w14:textId="77777777" w:rsidR="000B100B" w:rsidRPr="000B100B" w:rsidRDefault="000B100B" w:rsidP="000B100B">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Participant Engagement:</w:t>
      </w:r>
      <w:r w:rsidRPr="000B100B">
        <w:rPr>
          <w:rFonts w:ascii="Abadi" w:eastAsia="Times New Roman" w:hAnsi="Abadi" w:cs="Times New Roman"/>
          <w:kern w:val="0"/>
          <w:sz w:val="28"/>
          <w:szCs w:val="28"/>
          <w:lang w:eastAsia="en-AE"/>
          <w14:ligatures w14:val="none"/>
        </w:rPr>
        <w:t xml:space="preserve"> Challenges in maintaining high levels of participant engagement and completion rates.</w:t>
      </w:r>
    </w:p>
    <w:p w14:paraId="13B15C00" w14:textId="77777777" w:rsidR="000B100B" w:rsidRPr="000B100B" w:rsidRDefault="000B100B" w:rsidP="000B100B">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Quality Assurance:</w:t>
      </w:r>
      <w:r w:rsidRPr="000B100B">
        <w:rPr>
          <w:rFonts w:ascii="Abadi" w:eastAsia="Times New Roman" w:hAnsi="Abadi" w:cs="Times New Roman"/>
          <w:kern w:val="0"/>
          <w:sz w:val="28"/>
          <w:szCs w:val="28"/>
          <w:lang w:eastAsia="en-AE"/>
          <w14:ligatures w14:val="none"/>
        </w:rPr>
        <w:t xml:space="preserve"> Ensuring the consistent quality and relevance of training programs.</w:t>
      </w:r>
    </w:p>
    <w:p w14:paraId="162339C7" w14:textId="77777777" w:rsidR="000B100B" w:rsidRPr="000B100B" w:rsidRDefault="000B100B" w:rsidP="000B100B">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Technological Barriers:</w:t>
      </w:r>
      <w:r w:rsidRPr="000B100B">
        <w:rPr>
          <w:rFonts w:ascii="Abadi" w:eastAsia="Times New Roman" w:hAnsi="Abadi" w:cs="Times New Roman"/>
          <w:kern w:val="0"/>
          <w:sz w:val="28"/>
          <w:szCs w:val="28"/>
          <w:lang w:eastAsia="en-AE"/>
          <w14:ligatures w14:val="none"/>
        </w:rPr>
        <w:t xml:space="preserve"> Limited access to modern training facilities and equipment.</w:t>
      </w:r>
    </w:p>
    <w:p w14:paraId="606C4F99" w14:textId="77777777" w:rsidR="000B100B" w:rsidRPr="000B100B" w:rsidRDefault="000B100B" w:rsidP="000B100B">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Sustainability:</w:t>
      </w:r>
      <w:r w:rsidRPr="000B100B">
        <w:rPr>
          <w:rFonts w:ascii="Abadi" w:eastAsia="Times New Roman" w:hAnsi="Abadi" w:cs="Times New Roman"/>
          <w:kern w:val="0"/>
          <w:sz w:val="28"/>
          <w:szCs w:val="28"/>
          <w:lang w:eastAsia="en-AE"/>
          <w14:ligatures w14:val="none"/>
        </w:rPr>
        <w:t xml:space="preserve"> Ensuring the long-term sustainability of training programs without continuous external support.</w:t>
      </w:r>
    </w:p>
    <w:p w14:paraId="36368549" w14:textId="77777777" w:rsidR="000B100B" w:rsidRPr="000B100B" w:rsidRDefault="000B100B" w:rsidP="000B100B">
      <w:pPr>
        <w:spacing w:line="256" w:lineRule="auto"/>
        <w:rPr>
          <w:rFonts w:ascii="Abadi" w:eastAsia="Aptos" w:hAnsi="Abadi" w:cs="Times New Roman"/>
          <w:sz w:val="28"/>
          <w:szCs w:val="28"/>
        </w:rPr>
      </w:pPr>
      <w:r w:rsidRPr="000B100B">
        <w:rPr>
          <w:rFonts w:ascii="Abadi" w:eastAsia="Aptos" w:hAnsi="Abadi" w:cs="Times New Roman"/>
          <w:kern w:val="0"/>
          <w:sz w:val="28"/>
          <w:szCs w:val="28"/>
          <w14:ligatures w14:val="none"/>
        </w:rPr>
        <w:br w:type="page"/>
      </w:r>
    </w:p>
    <w:p w14:paraId="64A42027" w14:textId="77777777" w:rsidR="000B100B" w:rsidRPr="000B100B" w:rsidRDefault="000B100B" w:rsidP="00DD32F3">
      <w:pPr>
        <w:pStyle w:val="Heading2"/>
        <w:rPr>
          <w:rFonts w:eastAsia="Times New Roman"/>
          <w:lang w:eastAsia="en-AE"/>
        </w:rPr>
      </w:pPr>
      <w:bookmarkStart w:id="40" w:name="_Toc172810633"/>
      <w:r w:rsidRPr="000B100B">
        <w:rPr>
          <w:rFonts w:eastAsia="Times New Roman"/>
          <w:lang w:eastAsia="en-AE"/>
        </w:rPr>
        <w:lastRenderedPageBreak/>
        <w:t>Strategic Response 5: Sustainable Practices</w:t>
      </w:r>
      <w:bookmarkEnd w:id="40"/>
    </w:p>
    <w:p w14:paraId="077261D2"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Title:</w:t>
      </w:r>
    </w:p>
    <w:p w14:paraId="4A1F6D1C"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Sustainable Practices: Integrate Eco-friendly Technologies and Practices in Industrial Development to Ensure Long-term Environmental Sustainability</w:t>
      </w:r>
    </w:p>
    <w:p w14:paraId="32A9B160"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Overview:</w:t>
      </w:r>
    </w:p>
    <w:p w14:paraId="3306806D"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This response focuses on integrating eco-friendly technologies and sustainable practices in Gaza’s industrial development. By adopting green technologies and sustainable methods, we aim to minimize environmental impact, enhance industrial efficiency, and ensure long-term sustainability in a region affected by Israel’s war on Gaza and ongoing occupation.</w:t>
      </w:r>
    </w:p>
    <w:p w14:paraId="1B799331"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North Star:</w:t>
      </w:r>
    </w:p>
    <w:p w14:paraId="22107E1E"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"Promote a sustainable industrial sector in Gaza by integrating eco-friendly technologies and practices to safeguard the environment for future generations."</w:t>
      </w:r>
    </w:p>
    <w:p w14:paraId="6DC30B07"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Mission:</w:t>
      </w:r>
    </w:p>
    <w:p w14:paraId="6E8B0C58"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To embed environmental sustainability into the core of industrial development in Gaza through the adoption of green technologies and practices.</w:t>
      </w:r>
    </w:p>
    <w:p w14:paraId="67656F19"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Vision:</w:t>
      </w:r>
    </w:p>
    <w:p w14:paraId="3963F7E9"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A thriving industrial sector in Gaza that operates sustainably, minimizing environmental impact while maximizing economic and social benefits.</w:t>
      </w:r>
    </w:p>
    <w:p w14:paraId="4B2A79B7"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7 Key Steps:</w:t>
      </w:r>
    </w:p>
    <w:p w14:paraId="378C33AD" w14:textId="77777777" w:rsidR="000B100B" w:rsidRPr="000B100B" w:rsidRDefault="000B100B" w:rsidP="000B100B">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Environmental Assessment:</w:t>
      </w:r>
      <w:r w:rsidRPr="000B100B">
        <w:rPr>
          <w:rFonts w:ascii="Abadi" w:eastAsia="Times New Roman" w:hAnsi="Abadi" w:cs="Times New Roman"/>
          <w:kern w:val="0"/>
          <w:sz w:val="28"/>
          <w:szCs w:val="28"/>
          <w:lang w:eastAsia="en-AE"/>
          <w14:ligatures w14:val="none"/>
        </w:rPr>
        <w:t xml:space="preserve"> Conduct comprehensive environmental impact assessments for industrial projects to identify areas for improvement.</w:t>
      </w:r>
    </w:p>
    <w:p w14:paraId="18A757A8" w14:textId="77777777" w:rsidR="000B100B" w:rsidRPr="000B100B" w:rsidRDefault="000B100B" w:rsidP="000B100B">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Technology Adoption:</w:t>
      </w:r>
      <w:r w:rsidRPr="000B100B">
        <w:rPr>
          <w:rFonts w:ascii="Abadi" w:eastAsia="Times New Roman" w:hAnsi="Abadi" w:cs="Times New Roman"/>
          <w:kern w:val="0"/>
          <w:sz w:val="28"/>
          <w:szCs w:val="28"/>
          <w:lang w:eastAsia="en-AE"/>
          <w14:ligatures w14:val="none"/>
        </w:rPr>
        <w:t xml:space="preserve"> Integrate advanced eco-friendly technologies such as renewable energy systems, waste management solutions, and energy-efficient machinery in industrial operations.</w:t>
      </w:r>
    </w:p>
    <w:p w14:paraId="66DA7968" w14:textId="77777777" w:rsidR="000B100B" w:rsidRPr="000B100B" w:rsidRDefault="000B100B" w:rsidP="000B100B">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Sustainable Practices Training:</w:t>
      </w:r>
      <w:r w:rsidRPr="000B100B">
        <w:rPr>
          <w:rFonts w:ascii="Abadi" w:eastAsia="Times New Roman" w:hAnsi="Abadi" w:cs="Times New Roman"/>
          <w:kern w:val="0"/>
          <w:sz w:val="28"/>
          <w:szCs w:val="28"/>
          <w:lang w:eastAsia="en-AE"/>
          <w14:ligatures w14:val="none"/>
        </w:rPr>
        <w:t xml:space="preserve"> Provide training and resources to industrial workers and managers on sustainable practices and environmental management.</w:t>
      </w:r>
    </w:p>
    <w:p w14:paraId="66707F84" w14:textId="77777777" w:rsidR="000B100B" w:rsidRPr="000B100B" w:rsidRDefault="000B100B" w:rsidP="000B100B">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Regulatory Compliance:</w:t>
      </w:r>
      <w:r w:rsidRPr="000B100B">
        <w:rPr>
          <w:rFonts w:ascii="Abadi" w:eastAsia="Times New Roman" w:hAnsi="Abadi" w:cs="Times New Roman"/>
          <w:kern w:val="0"/>
          <w:sz w:val="28"/>
          <w:szCs w:val="28"/>
          <w:lang w:eastAsia="en-AE"/>
          <w14:ligatures w14:val="none"/>
        </w:rPr>
        <w:t xml:space="preserve"> Ensure all industrial projects comply with local and international environmental regulations and standards.</w:t>
      </w:r>
    </w:p>
    <w:p w14:paraId="04D8EB02" w14:textId="77777777" w:rsidR="000B100B" w:rsidRPr="000B100B" w:rsidRDefault="000B100B" w:rsidP="000B100B">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Green Certification:</w:t>
      </w:r>
      <w:r w:rsidRPr="000B100B">
        <w:rPr>
          <w:rFonts w:ascii="Abadi" w:eastAsia="Times New Roman" w:hAnsi="Abadi" w:cs="Times New Roman"/>
          <w:kern w:val="0"/>
          <w:sz w:val="28"/>
          <w:szCs w:val="28"/>
          <w:lang w:eastAsia="en-AE"/>
          <w14:ligatures w14:val="none"/>
        </w:rPr>
        <w:t xml:space="preserve"> Develop and implement green certification programs for industries that meet high environmental standards.</w:t>
      </w:r>
    </w:p>
    <w:p w14:paraId="10BC6F77" w14:textId="77777777" w:rsidR="000B100B" w:rsidRPr="000B100B" w:rsidRDefault="000B100B" w:rsidP="000B100B">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Monitoring and Reporting:</w:t>
      </w:r>
      <w:r w:rsidRPr="000B100B">
        <w:rPr>
          <w:rFonts w:ascii="Abadi" w:eastAsia="Times New Roman" w:hAnsi="Abadi" w:cs="Times New Roman"/>
          <w:kern w:val="0"/>
          <w:sz w:val="28"/>
          <w:szCs w:val="28"/>
          <w:lang w:eastAsia="en-AE"/>
          <w14:ligatures w14:val="none"/>
        </w:rPr>
        <w:t xml:space="preserve"> Establish systems for regular monitoring and reporting of environmental performance and sustainability metrics.</w:t>
      </w:r>
    </w:p>
    <w:p w14:paraId="280CE380" w14:textId="77777777" w:rsidR="000B100B" w:rsidRPr="000B100B" w:rsidRDefault="000B100B" w:rsidP="000B100B">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Community Engagement:</w:t>
      </w:r>
      <w:r w:rsidRPr="000B100B">
        <w:rPr>
          <w:rFonts w:ascii="Abadi" w:eastAsia="Times New Roman" w:hAnsi="Abadi" w:cs="Times New Roman"/>
          <w:kern w:val="0"/>
          <w:sz w:val="28"/>
          <w:szCs w:val="28"/>
          <w:lang w:eastAsia="en-AE"/>
          <w14:ligatures w14:val="none"/>
        </w:rPr>
        <w:t xml:space="preserve"> Engage local communities in sustainability initiatives, promoting awareness and involvement in environmental protection efforts.</w:t>
      </w:r>
    </w:p>
    <w:p w14:paraId="118072FB"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Key Success Factors:</w:t>
      </w:r>
    </w:p>
    <w:p w14:paraId="07C7B39F" w14:textId="77777777" w:rsidR="000B100B" w:rsidRPr="000B100B" w:rsidRDefault="000B100B" w:rsidP="000B100B">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Technological Integration:</w:t>
      </w:r>
      <w:r w:rsidRPr="000B100B">
        <w:rPr>
          <w:rFonts w:ascii="Abadi" w:eastAsia="Times New Roman" w:hAnsi="Abadi" w:cs="Times New Roman"/>
          <w:kern w:val="0"/>
          <w:sz w:val="28"/>
          <w:szCs w:val="28"/>
          <w:lang w:eastAsia="en-AE"/>
          <w14:ligatures w14:val="none"/>
        </w:rPr>
        <w:t xml:space="preserve"> Successful integration of advanced eco-friendly technologies in industrial processes.</w:t>
      </w:r>
    </w:p>
    <w:p w14:paraId="1342833A" w14:textId="77777777" w:rsidR="000B100B" w:rsidRPr="000B100B" w:rsidRDefault="000B100B" w:rsidP="000B100B">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Regulatory Support:</w:t>
      </w:r>
      <w:r w:rsidRPr="000B100B">
        <w:rPr>
          <w:rFonts w:ascii="Abadi" w:eastAsia="Times New Roman" w:hAnsi="Abadi" w:cs="Times New Roman"/>
          <w:kern w:val="0"/>
          <w:sz w:val="28"/>
          <w:szCs w:val="28"/>
          <w:lang w:eastAsia="en-AE"/>
          <w14:ligatures w14:val="none"/>
        </w:rPr>
        <w:t xml:space="preserve"> Strong regulatory frameworks supporting environmental sustainability in industrial development.</w:t>
      </w:r>
    </w:p>
    <w:p w14:paraId="79B0FED7" w14:textId="77777777" w:rsidR="000B100B" w:rsidRPr="000B100B" w:rsidRDefault="000B100B" w:rsidP="000B100B">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Effective Training:</w:t>
      </w:r>
      <w:r w:rsidRPr="000B100B">
        <w:rPr>
          <w:rFonts w:ascii="Abadi" w:eastAsia="Times New Roman" w:hAnsi="Abadi" w:cs="Times New Roman"/>
          <w:kern w:val="0"/>
          <w:sz w:val="28"/>
          <w:szCs w:val="28"/>
          <w:lang w:eastAsia="en-AE"/>
          <w14:ligatures w14:val="none"/>
        </w:rPr>
        <w:t xml:space="preserve"> High-quality training programs that build capacity for sustainable practices among industrial workers and managers.</w:t>
      </w:r>
    </w:p>
    <w:p w14:paraId="162D75D8" w14:textId="77777777" w:rsidR="000B100B" w:rsidRPr="000B100B" w:rsidRDefault="000B100B" w:rsidP="000B100B">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Stakeholder Engagement:</w:t>
      </w:r>
      <w:r w:rsidRPr="000B100B">
        <w:rPr>
          <w:rFonts w:ascii="Abadi" w:eastAsia="Times New Roman" w:hAnsi="Abadi" w:cs="Times New Roman"/>
          <w:kern w:val="0"/>
          <w:sz w:val="28"/>
          <w:szCs w:val="28"/>
          <w:lang w:eastAsia="en-AE"/>
          <w14:ligatures w14:val="none"/>
        </w:rPr>
        <w:t xml:space="preserve"> Active involvement of all stakeholders, including industries, government, and local communities, in sustainability initiatives.</w:t>
      </w:r>
    </w:p>
    <w:p w14:paraId="690E9D22" w14:textId="77777777" w:rsidR="000B100B" w:rsidRPr="000B100B" w:rsidRDefault="000B100B" w:rsidP="000B100B">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Continuous Improvement:</w:t>
      </w:r>
      <w:r w:rsidRPr="000B100B">
        <w:rPr>
          <w:rFonts w:ascii="Abadi" w:eastAsia="Times New Roman" w:hAnsi="Abadi" w:cs="Times New Roman"/>
          <w:kern w:val="0"/>
          <w:sz w:val="28"/>
          <w:szCs w:val="28"/>
          <w:lang w:eastAsia="en-AE"/>
          <w14:ligatures w14:val="none"/>
        </w:rPr>
        <w:t xml:space="preserve"> Ongoing monitoring and adaptation to ensure continuous improvement in environmental performance.</w:t>
      </w:r>
    </w:p>
    <w:p w14:paraId="70AF0DFF"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Outcomes:</w:t>
      </w:r>
    </w:p>
    <w:p w14:paraId="06B8D804" w14:textId="77777777" w:rsidR="000B100B" w:rsidRPr="000B100B" w:rsidRDefault="000B100B" w:rsidP="000B100B">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Reduced Environmental Impact:</w:t>
      </w:r>
      <w:r w:rsidRPr="000B100B">
        <w:rPr>
          <w:rFonts w:ascii="Abadi" w:eastAsia="Times New Roman" w:hAnsi="Abadi" w:cs="Times New Roman"/>
          <w:kern w:val="0"/>
          <w:sz w:val="28"/>
          <w:szCs w:val="28"/>
          <w:lang w:eastAsia="en-AE"/>
          <w14:ligatures w14:val="none"/>
        </w:rPr>
        <w:t xml:space="preserve"> Significant reduction in pollution and waste generation from industrial activities.</w:t>
      </w:r>
    </w:p>
    <w:p w14:paraId="7C43C5F9" w14:textId="77777777" w:rsidR="000B100B" w:rsidRPr="000B100B" w:rsidRDefault="000B100B" w:rsidP="000B100B">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Enhanced Efficiency:</w:t>
      </w:r>
      <w:r w:rsidRPr="000B100B">
        <w:rPr>
          <w:rFonts w:ascii="Abadi" w:eastAsia="Times New Roman" w:hAnsi="Abadi" w:cs="Times New Roman"/>
          <w:kern w:val="0"/>
          <w:sz w:val="28"/>
          <w:szCs w:val="28"/>
          <w:lang w:eastAsia="en-AE"/>
          <w14:ligatures w14:val="none"/>
        </w:rPr>
        <w:t xml:space="preserve"> Improved industrial efficiency and productivity </w:t>
      </w:r>
      <w:proofErr w:type="gramStart"/>
      <w:r w:rsidRPr="000B100B">
        <w:rPr>
          <w:rFonts w:ascii="Abadi" w:eastAsia="Times New Roman" w:hAnsi="Abadi" w:cs="Times New Roman"/>
          <w:kern w:val="0"/>
          <w:sz w:val="28"/>
          <w:szCs w:val="28"/>
          <w:lang w:eastAsia="en-AE"/>
          <w14:ligatures w14:val="none"/>
        </w:rPr>
        <w:t>through the use of</w:t>
      </w:r>
      <w:proofErr w:type="gramEnd"/>
      <w:r w:rsidRPr="000B100B">
        <w:rPr>
          <w:rFonts w:ascii="Abadi" w:eastAsia="Times New Roman" w:hAnsi="Abadi" w:cs="Times New Roman"/>
          <w:kern w:val="0"/>
          <w:sz w:val="28"/>
          <w:szCs w:val="28"/>
          <w:lang w:eastAsia="en-AE"/>
          <w14:ligatures w14:val="none"/>
        </w:rPr>
        <w:t xml:space="preserve"> energy-efficient technologies.</w:t>
      </w:r>
    </w:p>
    <w:p w14:paraId="4F0EEE52" w14:textId="77777777" w:rsidR="000B100B" w:rsidRPr="000B100B" w:rsidRDefault="000B100B" w:rsidP="000B100B">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Economic Benefits:</w:t>
      </w:r>
      <w:r w:rsidRPr="000B100B">
        <w:rPr>
          <w:rFonts w:ascii="Abadi" w:eastAsia="Times New Roman" w:hAnsi="Abadi" w:cs="Times New Roman"/>
          <w:kern w:val="0"/>
          <w:sz w:val="28"/>
          <w:szCs w:val="28"/>
          <w:lang w:eastAsia="en-AE"/>
          <w14:ligatures w14:val="none"/>
        </w:rPr>
        <w:t xml:space="preserve"> Long-term economic benefits from sustainable practices, including cost savings and improved market competitiveness.</w:t>
      </w:r>
    </w:p>
    <w:p w14:paraId="0AD9AC37" w14:textId="77777777" w:rsidR="000B100B" w:rsidRPr="000B100B" w:rsidRDefault="000B100B" w:rsidP="000B100B">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Healthier Communities:</w:t>
      </w:r>
      <w:r w:rsidRPr="000B100B">
        <w:rPr>
          <w:rFonts w:ascii="Abadi" w:eastAsia="Times New Roman" w:hAnsi="Abadi" w:cs="Times New Roman"/>
          <w:kern w:val="0"/>
          <w:sz w:val="28"/>
          <w:szCs w:val="28"/>
          <w:lang w:eastAsia="en-AE"/>
          <w14:ligatures w14:val="none"/>
        </w:rPr>
        <w:t xml:space="preserve"> Improved public health and quality of life due to reduced environmental pollution.</w:t>
      </w:r>
    </w:p>
    <w:p w14:paraId="5BB06716" w14:textId="77777777" w:rsidR="000B100B" w:rsidRPr="000B100B" w:rsidRDefault="000B100B" w:rsidP="000B100B">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Global Recognition:</w:t>
      </w:r>
      <w:r w:rsidRPr="000B100B">
        <w:rPr>
          <w:rFonts w:ascii="Abadi" w:eastAsia="Times New Roman" w:hAnsi="Abadi" w:cs="Times New Roman"/>
          <w:kern w:val="0"/>
          <w:sz w:val="28"/>
          <w:szCs w:val="28"/>
          <w:lang w:eastAsia="en-AE"/>
          <w14:ligatures w14:val="none"/>
        </w:rPr>
        <w:t xml:space="preserve"> Enhanced reputation of Gaza’s industrial sector as a leader in environmental sustainability.</w:t>
      </w:r>
    </w:p>
    <w:p w14:paraId="196F9E2C"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Risks:</w:t>
      </w:r>
    </w:p>
    <w:p w14:paraId="6A13B607" w14:textId="77777777" w:rsidR="000B100B" w:rsidRPr="000B100B" w:rsidRDefault="000B100B" w:rsidP="000B100B">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High Initial Costs:</w:t>
      </w:r>
      <w:r w:rsidRPr="000B100B">
        <w:rPr>
          <w:rFonts w:ascii="Abadi" w:eastAsia="Times New Roman" w:hAnsi="Abadi" w:cs="Times New Roman"/>
          <w:kern w:val="0"/>
          <w:sz w:val="28"/>
          <w:szCs w:val="28"/>
          <w:lang w:eastAsia="en-AE"/>
          <w14:ligatures w14:val="none"/>
        </w:rPr>
        <w:t xml:space="preserve"> High upfront costs of implementing eco-friendly technologies and practices.</w:t>
      </w:r>
    </w:p>
    <w:p w14:paraId="113B25A7" w14:textId="77777777" w:rsidR="000B100B" w:rsidRPr="000B100B" w:rsidRDefault="000B100B" w:rsidP="000B100B">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Technological Barriers:</w:t>
      </w:r>
      <w:r w:rsidRPr="000B100B">
        <w:rPr>
          <w:rFonts w:ascii="Abadi" w:eastAsia="Times New Roman" w:hAnsi="Abadi" w:cs="Times New Roman"/>
          <w:kern w:val="0"/>
          <w:sz w:val="28"/>
          <w:szCs w:val="28"/>
          <w:lang w:eastAsia="en-AE"/>
          <w14:ligatures w14:val="none"/>
        </w:rPr>
        <w:t xml:space="preserve"> Limited access to and knowledge of advanced green technologies.</w:t>
      </w:r>
    </w:p>
    <w:p w14:paraId="25203BDB" w14:textId="77777777" w:rsidR="000B100B" w:rsidRPr="000B100B" w:rsidRDefault="000B100B" w:rsidP="000B100B">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Regulatory Challenges:</w:t>
      </w:r>
      <w:r w:rsidRPr="000B100B">
        <w:rPr>
          <w:rFonts w:ascii="Abadi" w:eastAsia="Times New Roman" w:hAnsi="Abadi" w:cs="Times New Roman"/>
          <w:kern w:val="0"/>
          <w:sz w:val="28"/>
          <w:szCs w:val="28"/>
          <w:lang w:eastAsia="en-AE"/>
          <w14:ligatures w14:val="none"/>
        </w:rPr>
        <w:t xml:space="preserve"> Inadequate or inconsistent enforcement of environmental regulations.</w:t>
      </w:r>
    </w:p>
    <w:p w14:paraId="60A4FF46" w14:textId="77777777" w:rsidR="000B100B" w:rsidRPr="000B100B" w:rsidRDefault="000B100B" w:rsidP="000B100B">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Resistance to Change:</w:t>
      </w:r>
      <w:r w:rsidRPr="000B100B">
        <w:rPr>
          <w:rFonts w:ascii="Abadi" w:eastAsia="Times New Roman" w:hAnsi="Abadi" w:cs="Times New Roman"/>
          <w:kern w:val="0"/>
          <w:sz w:val="28"/>
          <w:szCs w:val="28"/>
          <w:lang w:eastAsia="en-AE"/>
          <w14:ligatures w14:val="none"/>
        </w:rPr>
        <w:t xml:space="preserve"> Potential resistance from industries to adopt new sustainable practices.</w:t>
      </w:r>
    </w:p>
    <w:p w14:paraId="34E1FB8B" w14:textId="77777777" w:rsidR="000B100B" w:rsidRPr="000B100B" w:rsidRDefault="000B100B" w:rsidP="000B100B">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Sustainability of Efforts:</w:t>
      </w:r>
      <w:r w:rsidRPr="000B100B">
        <w:rPr>
          <w:rFonts w:ascii="Abadi" w:eastAsia="Times New Roman" w:hAnsi="Abadi" w:cs="Times New Roman"/>
          <w:kern w:val="0"/>
          <w:sz w:val="28"/>
          <w:szCs w:val="28"/>
          <w:lang w:eastAsia="en-AE"/>
          <w14:ligatures w14:val="none"/>
        </w:rPr>
        <w:t xml:space="preserve"> Ensuring the long-term sustainability of green practices without continuous external support.</w:t>
      </w:r>
    </w:p>
    <w:p w14:paraId="5C7BD88A" w14:textId="77777777" w:rsidR="000B100B" w:rsidRPr="000B100B" w:rsidRDefault="000B100B" w:rsidP="000B100B">
      <w:pPr>
        <w:spacing w:line="256" w:lineRule="auto"/>
        <w:rPr>
          <w:rFonts w:ascii="Abadi" w:eastAsia="Aptos" w:hAnsi="Abadi" w:cs="Times New Roman"/>
          <w:sz w:val="28"/>
          <w:szCs w:val="28"/>
        </w:rPr>
      </w:pPr>
      <w:r w:rsidRPr="000B100B">
        <w:rPr>
          <w:rFonts w:ascii="Abadi" w:eastAsia="Aptos" w:hAnsi="Abadi" w:cs="Times New Roman"/>
          <w:kern w:val="0"/>
          <w:sz w:val="28"/>
          <w:szCs w:val="28"/>
          <w14:ligatures w14:val="none"/>
        </w:rPr>
        <w:br w:type="page"/>
      </w:r>
    </w:p>
    <w:p w14:paraId="162F0632" w14:textId="77777777" w:rsidR="000B100B" w:rsidRPr="000B100B" w:rsidRDefault="000B100B" w:rsidP="00DD32F3">
      <w:pPr>
        <w:pStyle w:val="Heading1"/>
        <w:pBdr>
          <w:bottom w:val="single" w:sz="4" w:space="1" w:color="auto"/>
        </w:pBdr>
        <w:rPr>
          <w:rFonts w:eastAsia="Times New Roman"/>
          <w:lang w:eastAsia="en-AE"/>
        </w:rPr>
      </w:pPr>
      <w:bookmarkStart w:id="41" w:name="_Toc172810634"/>
      <w:r w:rsidRPr="000B100B">
        <w:rPr>
          <w:rFonts w:eastAsia="Times New Roman"/>
          <w:lang w:eastAsia="en-AE"/>
        </w:rPr>
        <w:lastRenderedPageBreak/>
        <w:t>3. Scenario 3: Social Enterprise and Non-Profit Sector Growth</w:t>
      </w:r>
      <w:bookmarkEnd w:id="41"/>
      <w:r w:rsidRPr="000B100B">
        <w:rPr>
          <w:rFonts w:eastAsia="Times New Roman"/>
          <w:lang w:eastAsia="en-AE"/>
        </w:rPr>
        <w:br/>
      </w:r>
    </w:p>
    <w:p w14:paraId="250D5A66"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Summary:</w:t>
      </w:r>
    </w:p>
    <w:p w14:paraId="0C51B14E"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In this scenario, Gaza's social enterprises and non-profits address significant socio-economic challenges exacerbated by Israel’s war on Gaza and ongoing occupation. Key strategies include securing diverse funding sources, enhancing staff and entrepreneur skills through targeted training, adopting advanced technologies for improved efficiency, advocating for supportive policies, and fostering collaborative networks among non-profits, government, and the private sector. These efforts aim to create a sustainable and impactful social enterprise sector, driving job creation, community development, and economic stability. The combined impact of these strategic responses enhances social services, promotes innovation, and strengthens Gaza's socio-economic fabric.</w:t>
      </w:r>
    </w:p>
    <w:p w14:paraId="350BC44B"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Setting the Stage:</w:t>
      </w:r>
    </w:p>
    <w:p w14:paraId="1F764B9D" w14:textId="77777777" w:rsidR="000B100B" w:rsidRPr="000B100B" w:rsidRDefault="000B100B" w:rsidP="000B100B">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Current State: Gaza faces significant socio-economic challenges due to destruction from Israel’s war on Gaza and ongoing occupation.</w:t>
      </w:r>
    </w:p>
    <w:p w14:paraId="183F7BC3" w14:textId="77777777" w:rsidR="000B100B" w:rsidRPr="000B100B" w:rsidRDefault="000B100B" w:rsidP="000B100B">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Market Conditions: High dependency on aid, with a growing need for sustainable community development initiatives.</w:t>
      </w:r>
    </w:p>
    <w:p w14:paraId="567BA462" w14:textId="77777777" w:rsidR="000B100B" w:rsidRPr="000B100B" w:rsidRDefault="000B100B" w:rsidP="000B100B">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Technological Landscape: Limited access to advanced technologies for non-profits and social enterprises.</w:t>
      </w:r>
    </w:p>
    <w:p w14:paraId="605E1473" w14:textId="77777777" w:rsidR="000B100B" w:rsidRPr="000B100B" w:rsidRDefault="000B100B" w:rsidP="000B100B">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Regulatory Environment: Complex regulations affecting the operation and funding of non-profit organizations.</w:t>
      </w:r>
    </w:p>
    <w:p w14:paraId="1443593F" w14:textId="77777777" w:rsidR="000B100B" w:rsidRPr="000B100B" w:rsidRDefault="000B100B" w:rsidP="000B100B">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Competitor Analysis: Competition for limited international funding and resources among various non-profit organizations.</w:t>
      </w:r>
    </w:p>
    <w:p w14:paraId="76C374B7"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Identifying Key Drivers:</w:t>
      </w:r>
    </w:p>
    <w:p w14:paraId="43617E7A" w14:textId="77777777" w:rsidR="000B100B" w:rsidRPr="000B100B" w:rsidRDefault="000B100B" w:rsidP="000B100B">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Access to Funding: Availability of grants, donations, and investments for social enterprises and non-profits.</w:t>
      </w:r>
    </w:p>
    <w:p w14:paraId="0E3DDAAD" w14:textId="77777777" w:rsidR="000B100B" w:rsidRPr="000B100B" w:rsidRDefault="000B100B" w:rsidP="000B100B">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Community Needs: Increasing demand for social services and community development programs.</w:t>
      </w:r>
    </w:p>
    <w:p w14:paraId="75FAD5D8" w14:textId="77777777" w:rsidR="000B100B" w:rsidRPr="000B100B" w:rsidRDefault="000B100B" w:rsidP="000B100B">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Technological Integration: Adoption of technology to improve efficiency and reach of non-profit activities.</w:t>
      </w:r>
    </w:p>
    <w:p w14:paraId="32EAA5BF" w14:textId="77777777" w:rsidR="000B100B" w:rsidRPr="000B100B" w:rsidRDefault="000B100B" w:rsidP="000B100B">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Policy Support: Government and international policies supporting the growth of social enterprises.</w:t>
      </w:r>
    </w:p>
    <w:p w14:paraId="6EE567FA" w14:textId="77777777" w:rsidR="000B100B" w:rsidRPr="000B100B" w:rsidRDefault="000B100B" w:rsidP="000B100B">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lastRenderedPageBreak/>
        <w:t>Collaboration Opportunities: Partnerships between non-profits, government, and private sector.</w:t>
      </w:r>
    </w:p>
    <w:p w14:paraId="71D2C89F"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Scenario Description:</w:t>
      </w:r>
    </w:p>
    <w:p w14:paraId="3E675DB2" w14:textId="77777777" w:rsidR="000B100B" w:rsidRPr="000B100B" w:rsidRDefault="000B100B" w:rsidP="000B100B">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Best-case Scenario: Significant international support and local initiatives lead to the flourishing of social enterprises and non-profits, effectively addressing community needs and creating jobs.</w:t>
      </w:r>
    </w:p>
    <w:p w14:paraId="1E8238BA" w14:textId="77777777" w:rsidR="000B100B" w:rsidRPr="000B100B" w:rsidRDefault="000B100B" w:rsidP="000B100B">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Moderate Scenario: Steady growth in the sector with moderate levels of funding and support, leading to gradual improvements in community services and employment.</w:t>
      </w:r>
    </w:p>
    <w:p w14:paraId="04C700DB" w14:textId="77777777" w:rsidR="000B100B" w:rsidRPr="000B100B" w:rsidRDefault="000B100B" w:rsidP="000B100B">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Worst-case Scenario: Continued regulatory challenges and limited funding hinder the growth of social enterprises, resulting in minimal impact on community development.</w:t>
      </w:r>
    </w:p>
    <w:p w14:paraId="61787765" w14:textId="77777777" w:rsidR="000B100B" w:rsidRPr="000B100B" w:rsidRDefault="000B100B" w:rsidP="000B100B">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Local Initiative Scenario: Grassroots initiatives drive the growth of small-scale social enterprises, achieving significant but uneven progress.</w:t>
      </w:r>
    </w:p>
    <w:p w14:paraId="6589537A" w14:textId="77777777" w:rsidR="000B100B" w:rsidRPr="000B100B" w:rsidRDefault="000B100B" w:rsidP="000B100B">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International Partnership Scenario: Strong international partnerships facilitate robust support and funding, leading to substantial growth and impact of social enterprises.</w:t>
      </w:r>
    </w:p>
    <w:p w14:paraId="60545DD7"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Impact Analysis:</w:t>
      </w:r>
    </w:p>
    <w:p w14:paraId="1FA0D7E0" w14:textId="77777777" w:rsidR="000B100B" w:rsidRPr="000B100B" w:rsidRDefault="000B100B" w:rsidP="000B100B">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Economic: Creation of jobs and economic opportunities through social enterprises.</w:t>
      </w:r>
    </w:p>
    <w:p w14:paraId="78866CE3" w14:textId="77777777" w:rsidR="000B100B" w:rsidRPr="000B100B" w:rsidRDefault="000B100B" w:rsidP="000B100B">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Social: Improved access to essential services and community development programs.</w:t>
      </w:r>
    </w:p>
    <w:p w14:paraId="580C295D" w14:textId="77777777" w:rsidR="000B100B" w:rsidRPr="000B100B" w:rsidRDefault="000B100B" w:rsidP="000B100B">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Technological: Enhanced efficiency and reach of non-profit activities through technology.</w:t>
      </w:r>
    </w:p>
    <w:p w14:paraId="659BBA03" w14:textId="77777777" w:rsidR="000B100B" w:rsidRPr="000B100B" w:rsidRDefault="000B100B" w:rsidP="000B100B">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Strategic: Positioning Gaza as a model for sustainable social enterprise development.</w:t>
      </w:r>
    </w:p>
    <w:p w14:paraId="223BEE24" w14:textId="77777777" w:rsidR="000B100B" w:rsidRPr="000B100B" w:rsidRDefault="000B100B" w:rsidP="000B100B">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Environmental: Promotion of eco-friendly practices and sustainable community projects.</w:t>
      </w:r>
    </w:p>
    <w:p w14:paraId="702BA7E1"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Strategic Responses:</w:t>
      </w:r>
    </w:p>
    <w:p w14:paraId="55D4438B" w14:textId="77777777" w:rsidR="000B100B" w:rsidRPr="000B100B" w:rsidRDefault="000B100B" w:rsidP="000B100B">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Funding Acquisition</w:t>
      </w:r>
      <w:r w:rsidRPr="000B100B">
        <w:rPr>
          <w:rFonts w:ascii="Abadi" w:eastAsia="Times New Roman" w:hAnsi="Abadi" w:cs="Times New Roman"/>
          <w:kern w:val="0"/>
          <w:sz w:val="28"/>
          <w:szCs w:val="28"/>
          <w:lang w:eastAsia="en-AE"/>
          <w14:ligatures w14:val="none"/>
        </w:rPr>
        <w:t>: Develop strategies to secure grants, donations, and investments to support social enterprises and non-profits.</w:t>
      </w:r>
    </w:p>
    <w:p w14:paraId="4B301F69" w14:textId="77777777" w:rsidR="000B100B" w:rsidRPr="000B100B" w:rsidRDefault="000B100B" w:rsidP="000B100B">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Capacity Building</w:t>
      </w:r>
      <w:r w:rsidRPr="000B100B">
        <w:rPr>
          <w:rFonts w:ascii="Abadi" w:eastAsia="Times New Roman" w:hAnsi="Abadi" w:cs="Times New Roman"/>
          <w:kern w:val="0"/>
          <w:sz w:val="28"/>
          <w:szCs w:val="28"/>
          <w:lang w:eastAsia="en-AE"/>
          <w14:ligatures w14:val="none"/>
        </w:rPr>
        <w:t>: Implement training programs to enhance the skills and capabilities of non-profit staff and social entrepreneurs.</w:t>
      </w:r>
    </w:p>
    <w:p w14:paraId="1031D8E9" w14:textId="77777777" w:rsidR="000B100B" w:rsidRPr="000B100B" w:rsidRDefault="000B100B" w:rsidP="000B100B">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Technology Adoption</w:t>
      </w:r>
      <w:r w:rsidRPr="000B100B">
        <w:rPr>
          <w:rFonts w:ascii="Abadi" w:eastAsia="Times New Roman" w:hAnsi="Abadi" w:cs="Times New Roman"/>
          <w:kern w:val="0"/>
          <w:sz w:val="28"/>
          <w:szCs w:val="28"/>
          <w:lang w:eastAsia="en-AE"/>
          <w14:ligatures w14:val="none"/>
        </w:rPr>
        <w:t>: Invest in technology solutions to improve the efficiency and reach of social enterprise activities.</w:t>
      </w:r>
    </w:p>
    <w:p w14:paraId="635B2D59" w14:textId="77777777" w:rsidR="000B100B" w:rsidRPr="000B100B" w:rsidRDefault="000B100B" w:rsidP="000B100B">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Policy Advocacy</w:t>
      </w:r>
      <w:r w:rsidRPr="000B100B">
        <w:rPr>
          <w:rFonts w:ascii="Abadi" w:eastAsia="Times New Roman" w:hAnsi="Abadi" w:cs="Times New Roman"/>
          <w:kern w:val="0"/>
          <w:sz w:val="28"/>
          <w:szCs w:val="28"/>
          <w:lang w:eastAsia="en-AE"/>
          <w14:ligatures w14:val="none"/>
        </w:rPr>
        <w:t>: Advocate for supportive policies and regulatory frameworks to enable the growth of social enterprises.</w:t>
      </w:r>
    </w:p>
    <w:p w14:paraId="3BE78CD8" w14:textId="77777777" w:rsidR="000B100B" w:rsidRPr="000B100B" w:rsidRDefault="000B100B" w:rsidP="000B100B">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Collaborative Networks</w:t>
      </w:r>
      <w:r w:rsidRPr="000B100B">
        <w:rPr>
          <w:rFonts w:ascii="Abadi" w:eastAsia="Times New Roman" w:hAnsi="Abadi" w:cs="Times New Roman"/>
          <w:kern w:val="0"/>
          <w:sz w:val="28"/>
          <w:szCs w:val="28"/>
          <w:lang w:eastAsia="en-AE"/>
          <w14:ligatures w14:val="none"/>
        </w:rPr>
        <w:t>: Build networks and partnerships between non-profits, government agencies, and the private sector to leverage resources and expertise.</w:t>
      </w:r>
    </w:p>
    <w:p w14:paraId="3D130852"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Signposts and Triggers:</w:t>
      </w:r>
    </w:p>
    <w:p w14:paraId="1E330111" w14:textId="77777777" w:rsidR="000B100B" w:rsidRPr="000B100B" w:rsidRDefault="000B100B" w:rsidP="000B100B">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Funding Levels: Monitor the availability and allocation of funds for social enterprises and non-profits.</w:t>
      </w:r>
    </w:p>
    <w:p w14:paraId="25BCA366" w14:textId="77777777" w:rsidR="000B100B" w:rsidRPr="000B100B" w:rsidRDefault="000B100B" w:rsidP="000B100B">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Policy Changes: Track changes in policies and regulations affecting the sector.</w:t>
      </w:r>
    </w:p>
    <w:p w14:paraId="50D538B3" w14:textId="77777777" w:rsidR="000B100B" w:rsidRPr="000B100B" w:rsidRDefault="000B100B" w:rsidP="000B100B">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Program Success: Evaluate the success and impact of community development programs.</w:t>
      </w:r>
    </w:p>
    <w:p w14:paraId="1EED1128" w14:textId="77777777" w:rsidR="000B100B" w:rsidRPr="000B100B" w:rsidRDefault="000B100B" w:rsidP="000B100B">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Technological Integration: Measure the adoption and effectiveness of technology in non-profit activities.</w:t>
      </w:r>
    </w:p>
    <w:p w14:paraId="07B7F51D" w14:textId="77777777" w:rsidR="000B100B" w:rsidRPr="000B100B" w:rsidRDefault="000B100B" w:rsidP="000B100B">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Collaboration Outcomes: Assess the results of partnerships and collaborative initiatives.</w:t>
      </w:r>
    </w:p>
    <w:p w14:paraId="37431B40" w14:textId="77777777" w:rsidR="000B100B" w:rsidRPr="000B100B" w:rsidRDefault="000B100B" w:rsidP="000B100B">
      <w:pPr>
        <w:spacing w:line="256" w:lineRule="auto"/>
        <w:rPr>
          <w:rFonts w:ascii="Abadi" w:eastAsia="Aptos" w:hAnsi="Abadi" w:cs="Times New Roman"/>
          <w:sz w:val="28"/>
          <w:szCs w:val="28"/>
        </w:rPr>
      </w:pPr>
      <w:r w:rsidRPr="000B100B">
        <w:rPr>
          <w:rFonts w:ascii="Abadi" w:eastAsia="Aptos" w:hAnsi="Abadi" w:cs="Times New Roman"/>
          <w:kern w:val="0"/>
          <w:sz w:val="28"/>
          <w:szCs w:val="28"/>
          <w14:ligatures w14:val="none"/>
        </w:rPr>
        <w:br w:type="page"/>
      </w:r>
    </w:p>
    <w:p w14:paraId="24792531" w14:textId="77777777" w:rsidR="000B100B" w:rsidRPr="000B100B" w:rsidRDefault="000B100B" w:rsidP="00DD32F3">
      <w:pPr>
        <w:pStyle w:val="Heading2"/>
        <w:rPr>
          <w:rFonts w:eastAsia="Times New Roman"/>
          <w:lang w:eastAsia="en-AE"/>
        </w:rPr>
      </w:pPr>
      <w:bookmarkStart w:id="42" w:name="_Toc172810635"/>
      <w:r w:rsidRPr="000B100B">
        <w:rPr>
          <w:rFonts w:eastAsia="Times New Roman"/>
          <w:lang w:eastAsia="en-AE"/>
        </w:rPr>
        <w:lastRenderedPageBreak/>
        <w:t>Strategic Response 1: Funding Acquisition</w:t>
      </w:r>
      <w:bookmarkEnd w:id="42"/>
    </w:p>
    <w:p w14:paraId="56949274"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Title:</w:t>
      </w:r>
    </w:p>
    <w:p w14:paraId="1CC35B30"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Funding Acquisition: Develop Strategies to Secure Grants, Donations, and Investments to Support Social Enterprises and Non-Profits</w:t>
      </w:r>
    </w:p>
    <w:p w14:paraId="0D8DFB42"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Overview:</w:t>
      </w:r>
    </w:p>
    <w:p w14:paraId="1AECDD02"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This response focuses on developing strategies to secure financial resources for social enterprises and non-profits in Gaza. By obtaining grants, donations, and investments, we aim to ensure the sustainability and growth of initiatives that address socio-economic challenges resulting from Israel’s war on Gaza and ongoing occupation.</w:t>
      </w:r>
    </w:p>
    <w:p w14:paraId="0BE75AE4"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North Star:</w:t>
      </w:r>
    </w:p>
    <w:p w14:paraId="4596830B"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"Secure sustainable funding to empower social enterprises and non-profits, driving socio-economic development in Gaza."</w:t>
      </w:r>
    </w:p>
    <w:p w14:paraId="3A2E08E6"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Mission:</w:t>
      </w:r>
    </w:p>
    <w:p w14:paraId="13183979"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To create a diversified and robust funding strategy that ensures continuous financial support for social enterprises and non-profits in Gaza.</w:t>
      </w:r>
    </w:p>
    <w:p w14:paraId="2361893C"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Vision:</w:t>
      </w:r>
    </w:p>
    <w:p w14:paraId="6FDA9810"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A well-funded social enterprise and non-profit sector in Gaza, capable of delivering impactful community development programs and services.</w:t>
      </w:r>
    </w:p>
    <w:p w14:paraId="300892C7"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7 Key Steps:</w:t>
      </w:r>
    </w:p>
    <w:p w14:paraId="53F3A499" w14:textId="77777777" w:rsidR="000B100B" w:rsidRPr="000B100B" w:rsidRDefault="000B100B" w:rsidP="000B100B">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Identify Funding Sources:</w:t>
      </w:r>
      <w:r w:rsidRPr="000B100B">
        <w:rPr>
          <w:rFonts w:ascii="Abadi" w:eastAsia="Times New Roman" w:hAnsi="Abadi" w:cs="Times New Roman"/>
          <w:kern w:val="0"/>
          <w:sz w:val="28"/>
          <w:szCs w:val="28"/>
          <w:lang w:eastAsia="en-AE"/>
          <w14:ligatures w14:val="none"/>
        </w:rPr>
        <w:t xml:space="preserve"> Research and identify potential sources of funding, including international donors, philanthropic organizations, and impact investors.</w:t>
      </w:r>
    </w:p>
    <w:p w14:paraId="44FE6649" w14:textId="77777777" w:rsidR="000B100B" w:rsidRPr="000B100B" w:rsidRDefault="000B100B" w:rsidP="000B100B">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Proposal Development:</w:t>
      </w:r>
      <w:r w:rsidRPr="000B100B">
        <w:rPr>
          <w:rFonts w:ascii="Abadi" w:eastAsia="Times New Roman" w:hAnsi="Abadi" w:cs="Times New Roman"/>
          <w:kern w:val="0"/>
          <w:sz w:val="28"/>
          <w:szCs w:val="28"/>
          <w:lang w:eastAsia="en-AE"/>
          <w14:ligatures w14:val="none"/>
        </w:rPr>
        <w:t xml:space="preserve"> Develop compelling grant proposals and funding requests that clearly articulate the mission, vision, and impact of social enterprises and non-profits.</w:t>
      </w:r>
    </w:p>
    <w:p w14:paraId="6EA6DD27" w14:textId="77777777" w:rsidR="000B100B" w:rsidRPr="000B100B" w:rsidRDefault="000B100B" w:rsidP="000B100B">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Build Relationships:</w:t>
      </w:r>
      <w:r w:rsidRPr="000B100B">
        <w:rPr>
          <w:rFonts w:ascii="Abadi" w:eastAsia="Times New Roman" w:hAnsi="Abadi" w:cs="Times New Roman"/>
          <w:kern w:val="0"/>
          <w:sz w:val="28"/>
          <w:szCs w:val="28"/>
          <w:lang w:eastAsia="en-AE"/>
          <w14:ligatures w14:val="none"/>
        </w:rPr>
        <w:t xml:space="preserve"> Establish and nurture relationships with donors, investors, and funding organizations to build trust and long-term partnerships.</w:t>
      </w:r>
    </w:p>
    <w:p w14:paraId="127F0AD2" w14:textId="77777777" w:rsidR="000B100B" w:rsidRPr="000B100B" w:rsidRDefault="000B100B" w:rsidP="000B100B">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Funding Campaigns:</w:t>
      </w:r>
      <w:r w:rsidRPr="000B100B">
        <w:rPr>
          <w:rFonts w:ascii="Abadi" w:eastAsia="Times New Roman" w:hAnsi="Abadi" w:cs="Times New Roman"/>
          <w:kern w:val="0"/>
          <w:sz w:val="28"/>
          <w:szCs w:val="28"/>
          <w:lang w:eastAsia="en-AE"/>
          <w14:ligatures w14:val="none"/>
        </w:rPr>
        <w:t xml:space="preserve"> Launch targeted funding campaigns using both traditional and digital platforms to reach a wide audience of potential supporters.</w:t>
      </w:r>
    </w:p>
    <w:p w14:paraId="2ECED243" w14:textId="77777777" w:rsidR="000B100B" w:rsidRPr="000B100B" w:rsidRDefault="000B100B" w:rsidP="000B100B">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Financial Planning:</w:t>
      </w:r>
      <w:r w:rsidRPr="000B100B">
        <w:rPr>
          <w:rFonts w:ascii="Abadi" w:eastAsia="Times New Roman" w:hAnsi="Abadi" w:cs="Times New Roman"/>
          <w:kern w:val="0"/>
          <w:sz w:val="28"/>
          <w:szCs w:val="28"/>
          <w:lang w:eastAsia="en-AE"/>
          <w14:ligatures w14:val="none"/>
        </w:rPr>
        <w:t xml:space="preserve"> Develop detailed financial plans and budgets to demonstrate effective use of funds and financial sustainability.</w:t>
      </w:r>
    </w:p>
    <w:p w14:paraId="4F65221D" w14:textId="77777777" w:rsidR="000B100B" w:rsidRPr="000B100B" w:rsidRDefault="000B100B" w:rsidP="000B100B">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Reporting and Accountability:</w:t>
      </w:r>
      <w:r w:rsidRPr="000B100B">
        <w:rPr>
          <w:rFonts w:ascii="Abadi" w:eastAsia="Times New Roman" w:hAnsi="Abadi" w:cs="Times New Roman"/>
          <w:kern w:val="0"/>
          <w:sz w:val="28"/>
          <w:szCs w:val="28"/>
          <w:lang w:eastAsia="en-AE"/>
          <w14:ligatures w14:val="none"/>
        </w:rPr>
        <w:t xml:space="preserve"> Implement robust reporting and accountability mechanisms to provide transparency and build confidence among funders.</w:t>
      </w:r>
    </w:p>
    <w:p w14:paraId="75DAA134" w14:textId="77777777" w:rsidR="000B100B" w:rsidRPr="000B100B" w:rsidRDefault="000B100B" w:rsidP="000B100B">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Diversify Funding Streams:</w:t>
      </w:r>
      <w:r w:rsidRPr="000B100B">
        <w:rPr>
          <w:rFonts w:ascii="Abadi" w:eastAsia="Times New Roman" w:hAnsi="Abadi" w:cs="Times New Roman"/>
          <w:kern w:val="0"/>
          <w:sz w:val="28"/>
          <w:szCs w:val="28"/>
          <w:lang w:eastAsia="en-AE"/>
          <w14:ligatures w14:val="none"/>
        </w:rPr>
        <w:t xml:space="preserve"> Explore various funding avenues, including grants, donations, crowd-funding, and social impact investments to create a diversified funding portfolio.</w:t>
      </w:r>
    </w:p>
    <w:p w14:paraId="5F672C98"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Key Success Factors:</w:t>
      </w:r>
    </w:p>
    <w:p w14:paraId="1426A1DB" w14:textId="77777777" w:rsidR="000B100B" w:rsidRPr="000B100B" w:rsidRDefault="000B100B" w:rsidP="000B100B">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Comprehensive Research:</w:t>
      </w:r>
      <w:r w:rsidRPr="000B100B">
        <w:rPr>
          <w:rFonts w:ascii="Abadi" w:eastAsia="Times New Roman" w:hAnsi="Abadi" w:cs="Times New Roman"/>
          <w:kern w:val="0"/>
          <w:sz w:val="28"/>
          <w:szCs w:val="28"/>
          <w:lang w:eastAsia="en-AE"/>
          <w14:ligatures w14:val="none"/>
        </w:rPr>
        <w:t xml:space="preserve"> Thorough research to identify a wide range of potential funding sources.</w:t>
      </w:r>
    </w:p>
    <w:p w14:paraId="291C11D9" w14:textId="77777777" w:rsidR="000B100B" w:rsidRPr="000B100B" w:rsidRDefault="000B100B" w:rsidP="000B100B">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Effective Communication:</w:t>
      </w:r>
      <w:r w:rsidRPr="000B100B">
        <w:rPr>
          <w:rFonts w:ascii="Abadi" w:eastAsia="Times New Roman" w:hAnsi="Abadi" w:cs="Times New Roman"/>
          <w:kern w:val="0"/>
          <w:sz w:val="28"/>
          <w:szCs w:val="28"/>
          <w:lang w:eastAsia="en-AE"/>
          <w14:ligatures w14:val="none"/>
        </w:rPr>
        <w:t xml:space="preserve"> Clear and compelling communication of the social impact and needs of the organization.</w:t>
      </w:r>
    </w:p>
    <w:p w14:paraId="34E569A8" w14:textId="77777777" w:rsidR="000B100B" w:rsidRPr="000B100B" w:rsidRDefault="000B100B" w:rsidP="000B100B">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Strong Relationships:</w:t>
      </w:r>
      <w:r w:rsidRPr="000B100B">
        <w:rPr>
          <w:rFonts w:ascii="Abadi" w:eastAsia="Times New Roman" w:hAnsi="Abadi" w:cs="Times New Roman"/>
          <w:kern w:val="0"/>
          <w:sz w:val="28"/>
          <w:szCs w:val="28"/>
          <w:lang w:eastAsia="en-AE"/>
          <w14:ligatures w14:val="none"/>
        </w:rPr>
        <w:t xml:space="preserve"> Building and maintaining strong relationships with donors and investors.</w:t>
      </w:r>
    </w:p>
    <w:p w14:paraId="601311DE" w14:textId="77777777" w:rsidR="000B100B" w:rsidRPr="000B100B" w:rsidRDefault="000B100B" w:rsidP="000B100B">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Transparency:</w:t>
      </w:r>
      <w:r w:rsidRPr="000B100B">
        <w:rPr>
          <w:rFonts w:ascii="Abadi" w:eastAsia="Times New Roman" w:hAnsi="Abadi" w:cs="Times New Roman"/>
          <w:kern w:val="0"/>
          <w:sz w:val="28"/>
          <w:szCs w:val="28"/>
          <w:lang w:eastAsia="en-AE"/>
          <w14:ligatures w14:val="none"/>
        </w:rPr>
        <w:t xml:space="preserve"> Maintaining high standards of transparency and accountability in the use of funds.</w:t>
      </w:r>
    </w:p>
    <w:p w14:paraId="56A1688F" w14:textId="77777777" w:rsidR="000B100B" w:rsidRPr="000B100B" w:rsidRDefault="000B100B" w:rsidP="000B100B">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Diverse Funding:</w:t>
      </w:r>
      <w:r w:rsidRPr="000B100B">
        <w:rPr>
          <w:rFonts w:ascii="Abadi" w:eastAsia="Times New Roman" w:hAnsi="Abadi" w:cs="Times New Roman"/>
          <w:kern w:val="0"/>
          <w:sz w:val="28"/>
          <w:szCs w:val="28"/>
          <w:lang w:eastAsia="en-AE"/>
          <w14:ligatures w14:val="none"/>
        </w:rPr>
        <w:t xml:space="preserve"> Ensuring a diverse mix of funding sources to mitigate the risk of financial instability.</w:t>
      </w:r>
    </w:p>
    <w:p w14:paraId="093519E8"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Outcomes:</w:t>
      </w:r>
    </w:p>
    <w:p w14:paraId="552F9898" w14:textId="77777777" w:rsidR="000B100B" w:rsidRPr="000B100B" w:rsidRDefault="000B100B" w:rsidP="000B100B">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Sustainable Funding:</w:t>
      </w:r>
      <w:r w:rsidRPr="000B100B">
        <w:rPr>
          <w:rFonts w:ascii="Abadi" w:eastAsia="Times New Roman" w:hAnsi="Abadi" w:cs="Times New Roman"/>
          <w:kern w:val="0"/>
          <w:sz w:val="28"/>
          <w:szCs w:val="28"/>
          <w:lang w:eastAsia="en-AE"/>
          <w14:ligatures w14:val="none"/>
        </w:rPr>
        <w:t xml:space="preserve"> Secure and sustainable financial resources for social enterprises and non-profits.</w:t>
      </w:r>
    </w:p>
    <w:p w14:paraId="1DFDEBB8" w14:textId="77777777" w:rsidR="000B100B" w:rsidRPr="000B100B" w:rsidRDefault="000B100B" w:rsidP="000B100B">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Increased Impact:</w:t>
      </w:r>
      <w:r w:rsidRPr="000B100B">
        <w:rPr>
          <w:rFonts w:ascii="Abadi" w:eastAsia="Times New Roman" w:hAnsi="Abadi" w:cs="Times New Roman"/>
          <w:kern w:val="0"/>
          <w:sz w:val="28"/>
          <w:szCs w:val="28"/>
          <w:lang w:eastAsia="en-AE"/>
          <w14:ligatures w14:val="none"/>
        </w:rPr>
        <w:t xml:space="preserve"> Enhanced capacity to deliver impactful community development programs.</w:t>
      </w:r>
    </w:p>
    <w:p w14:paraId="3148A5EC" w14:textId="77777777" w:rsidR="000B100B" w:rsidRPr="000B100B" w:rsidRDefault="000B100B" w:rsidP="000B100B">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Economic Stability:</w:t>
      </w:r>
      <w:r w:rsidRPr="000B100B">
        <w:rPr>
          <w:rFonts w:ascii="Abadi" w:eastAsia="Times New Roman" w:hAnsi="Abadi" w:cs="Times New Roman"/>
          <w:kern w:val="0"/>
          <w:sz w:val="28"/>
          <w:szCs w:val="28"/>
          <w:lang w:eastAsia="en-AE"/>
          <w14:ligatures w14:val="none"/>
        </w:rPr>
        <w:t xml:space="preserve"> Greater economic stability and resilience for social enterprises and non-profits.</w:t>
      </w:r>
    </w:p>
    <w:p w14:paraId="4B120B6D" w14:textId="77777777" w:rsidR="000B100B" w:rsidRPr="000B100B" w:rsidRDefault="000B100B" w:rsidP="000B100B">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Community Benefits:</w:t>
      </w:r>
      <w:r w:rsidRPr="000B100B">
        <w:rPr>
          <w:rFonts w:ascii="Abadi" w:eastAsia="Times New Roman" w:hAnsi="Abadi" w:cs="Times New Roman"/>
          <w:kern w:val="0"/>
          <w:sz w:val="28"/>
          <w:szCs w:val="28"/>
          <w:lang w:eastAsia="en-AE"/>
          <w14:ligatures w14:val="none"/>
        </w:rPr>
        <w:t xml:space="preserve"> Improved access to essential services and programs for the local community.</w:t>
      </w:r>
    </w:p>
    <w:p w14:paraId="0E4D3363" w14:textId="77777777" w:rsidR="000B100B" w:rsidRPr="000B100B" w:rsidRDefault="000B100B" w:rsidP="000B100B">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Organizational Growth:</w:t>
      </w:r>
      <w:r w:rsidRPr="000B100B">
        <w:rPr>
          <w:rFonts w:ascii="Abadi" w:eastAsia="Times New Roman" w:hAnsi="Abadi" w:cs="Times New Roman"/>
          <w:kern w:val="0"/>
          <w:sz w:val="28"/>
          <w:szCs w:val="28"/>
          <w:lang w:eastAsia="en-AE"/>
          <w14:ligatures w14:val="none"/>
        </w:rPr>
        <w:t xml:space="preserve"> Growth and expansion of social enterprises and non-profits in Gaza.</w:t>
      </w:r>
    </w:p>
    <w:p w14:paraId="42B907D3"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Risks:</w:t>
      </w:r>
    </w:p>
    <w:p w14:paraId="4F6DFF98" w14:textId="77777777" w:rsidR="000B100B" w:rsidRPr="000B100B" w:rsidRDefault="000B100B" w:rsidP="000B100B">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Funding Shortfalls:</w:t>
      </w:r>
      <w:r w:rsidRPr="000B100B">
        <w:rPr>
          <w:rFonts w:ascii="Abadi" w:eastAsia="Times New Roman" w:hAnsi="Abadi" w:cs="Times New Roman"/>
          <w:kern w:val="0"/>
          <w:sz w:val="28"/>
          <w:szCs w:val="28"/>
          <w:lang w:eastAsia="en-AE"/>
          <w14:ligatures w14:val="none"/>
        </w:rPr>
        <w:t xml:space="preserve"> Risk of not securing sufficient funds to support initiatives.</w:t>
      </w:r>
    </w:p>
    <w:p w14:paraId="49F3512C" w14:textId="77777777" w:rsidR="000B100B" w:rsidRPr="000B100B" w:rsidRDefault="000B100B" w:rsidP="000B100B">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Donor Fatigue:</w:t>
      </w:r>
      <w:r w:rsidRPr="000B100B">
        <w:rPr>
          <w:rFonts w:ascii="Abadi" w:eastAsia="Times New Roman" w:hAnsi="Abadi" w:cs="Times New Roman"/>
          <w:kern w:val="0"/>
          <w:sz w:val="28"/>
          <w:szCs w:val="28"/>
          <w:lang w:eastAsia="en-AE"/>
          <w14:ligatures w14:val="none"/>
        </w:rPr>
        <w:t xml:space="preserve"> Potential donor fatigue and reduced donations over time.</w:t>
      </w:r>
    </w:p>
    <w:p w14:paraId="167DCE7E" w14:textId="77777777" w:rsidR="000B100B" w:rsidRPr="000B100B" w:rsidRDefault="000B100B" w:rsidP="000B100B">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Regulatory Barriers:</w:t>
      </w:r>
      <w:r w:rsidRPr="000B100B">
        <w:rPr>
          <w:rFonts w:ascii="Abadi" w:eastAsia="Times New Roman" w:hAnsi="Abadi" w:cs="Times New Roman"/>
          <w:kern w:val="0"/>
          <w:sz w:val="28"/>
          <w:szCs w:val="28"/>
          <w:lang w:eastAsia="en-AE"/>
          <w14:ligatures w14:val="none"/>
        </w:rPr>
        <w:t xml:space="preserve"> Regulatory challenges affecting the receipt and use of funds.</w:t>
      </w:r>
    </w:p>
    <w:p w14:paraId="73677284" w14:textId="77777777" w:rsidR="000B100B" w:rsidRPr="000B100B" w:rsidRDefault="000B100B" w:rsidP="000B100B">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Competition:</w:t>
      </w:r>
      <w:r w:rsidRPr="000B100B">
        <w:rPr>
          <w:rFonts w:ascii="Abadi" w:eastAsia="Times New Roman" w:hAnsi="Abadi" w:cs="Times New Roman"/>
          <w:kern w:val="0"/>
          <w:sz w:val="28"/>
          <w:szCs w:val="28"/>
          <w:lang w:eastAsia="en-AE"/>
          <w14:ligatures w14:val="none"/>
        </w:rPr>
        <w:t xml:space="preserve"> High competition for limited funding resources among non-profits.</w:t>
      </w:r>
    </w:p>
    <w:p w14:paraId="62A11B60" w14:textId="77777777" w:rsidR="000B100B" w:rsidRPr="000B100B" w:rsidRDefault="000B100B" w:rsidP="000B100B">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Economic Instability:</w:t>
      </w:r>
      <w:r w:rsidRPr="000B100B">
        <w:rPr>
          <w:rFonts w:ascii="Abadi" w:eastAsia="Times New Roman" w:hAnsi="Abadi" w:cs="Times New Roman"/>
          <w:kern w:val="0"/>
          <w:sz w:val="28"/>
          <w:szCs w:val="28"/>
          <w:lang w:eastAsia="en-AE"/>
          <w14:ligatures w14:val="none"/>
        </w:rPr>
        <w:t xml:space="preserve"> Broader economic instability affecting the availability of funds.</w:t>
      </w:r>
    </w:p>
    <w:p w14:paraId="59A42198" w14:textId="77777777" w:rsidR="000B100B" w:rsidRPr="000B100B" w:rsidRDefault="000B100B" w:rsidP="000B100B">
      <w:pPr>
        <w:spacing w:line="256" w:lineRule="auto"/>
        <w:rPr>
          <w:rFonts w:ascii="Abadi" w:eastAsia="Aptos" w:hAnsi="Abadi" w:cs="Times New Roman"/>
          <w:sz w:val="28"/>
          <w:szCs w:val="28"/>
        </w:rPr>
      </w:pPr>
      <w:r w:rsidRPr="000B100B">
        <w:rPr>
          <w:rFonts w:ascii="Abadi" w:eastAsia="Aptos" w:hAnsi="Abadi" w:cs="Times New Roman"/>
          <w:kern w:val="0"/>
          <w:sz w:val="28"/>
          <w:szCs w:val="28"/>
          <w14:ligatures w14:val="none"/>
        </w:rPr>
        <w:br w:type="page"/>
      </w:r>
    </w:p>
    <w:p w14:paraId="08A99765" w14:textId="77777777" w:rsidR="000B100B" w:rsidRPr="000B100B" w:rsidRDefault="000B100B" w:rsidP="00DD32F3">
      <w:pPr>
        <w:pStyle w:val="Heading2"/>
        <w:rPr>
          <w:rFonts w:eastAsia="Times New Roman"/>
          <w:lang w:eastAsia="en-AE"/>
        </w:rPr>
      </w:pPr>
      <w:bookmarkStart w:id="43" w:name="_Toc172810636"/>
      <w:r w:rsidRPr="000B100B">
        <w:rPr>
          <w:rFonts w:eastAsia="Times New Roman"/>
          <w:lang w:eastAsia="en-AE"/>
        </w:rPr>
        <w:lastRenderedPageBreak/>
        <w:t>Strategic Response 2: Capacity Building</w:t>
      </w:r>
      <w:bookmarkEnd w:id="43"/>
    </w:p>
    <w:p w14:paraId="6D21A2A1"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Title:</w:t>
      </w:r>
    </w:p>
    <w:p w14:paraId="3E68E962"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Capacity Building: Implement Training Programs to Enhance the Skills and Capabilities of Non-Profit Staff and Social Entrepreneurs</w:t>
      </w:r>
    </w:p>
    <w:p w14:paraId="59CE27D8"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Overview:</w:t>
      </w:r>
    </w:p>
    <w:p w14:paraId="54DB821A"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This response focuses on enhancing the skills and capabilities of non-profit staff and social entrepreneurs in Gaza through targeted training programs. By investing in capacity building, we aim to improve the effectiveness and sustainability of social enterprises and non-profits in addressing socio-economic challenges resulting from Israel’s war on Gaza and ongoing occupation.</w:t>
      </w:r>
    </w:p>
    <w:p w14:paraId="041B0A39"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North Star:</w:t>
      </w:r>
    </w:p>
    <w:p w14:paraId="1C63D9F7"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"Empower non-profit staff and social entrepreneurs in Gaza with the skills and knowledge needed to drive impactful social change."</w:t>
      </w:r>
    </w:p>
    <w:p w14:paraId="3DADA77B"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Mission:</w:t>
      </w:r>
    </w:p>
    <w:p w14:paraId="49FEEFDA"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To implement comprehensive training programs that build the capacity of non-profit staff and social entrepreneurs, ensuring they are equipped to lead and manage effective social initiatives.</w:t>
      </w:r>
    </w:p>
    <w:p w14:paraId="544453B0"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Vision:</w:t>
      </w:r>
    </w:p>
    <w:p w14:paraId="5C4B6A71"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A highly skilled and capable workforce in Gaza’s social enterprise and non-profit sector, driving sustainable community development and social impact.</w:t>
      </w:r>
    </w:p>
    <w:p w14:paraId="543F5348"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7 Key Steps:</w:t>
      </w:r>
    </w:p>
    <w:p w14:paraId="1C6AD005" w14:textId="77777777" w:rsidR="000B100B" w:rsidRPr="000B100B" w:rsidRDefault="000B100B" w:rsidP="000B100B">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Needs Assessment:</w:t>
      </w:r>
      <w:r w:rsidRPr="000B100B">
        <w:rPr>
          <w:rFonts w:ascii="Abadi" w:eastAsia="Times New Roman" w:hAnsi="Abadi" w:cs="Times New Roman"/>
          <w:kern w:val="0"/>
          <w:sz w:val="28"/>
          <w:szCs w:val="28"/>
          <w:lang w:eastAsia="en-AE"/>
          <w14:ligatures w14:val="none"/>
        </w:rPr>
        <w:t xml:space="preserve"> Conduct a thorough assessment to identify the specific training needs of non-profit staff and social entrepreneurs.</w:t>
      </w:r>
    </w:p>
    <w:p w14:paraId="48BB01A5" w14:textId="77777777" w:rsidR="000B100B" w:rsidRPr="000B100B" w:rsidRDefault="000B100B" w:rsidP="000B100B">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Curriculum Development:</w:t>
      </w:r>
      <w:r w:rsidRPr="000B100B">
        <w:rPr>
          <w:rFonts w:ascii="Abadi" w:eastAsia="Times New Roman" w:hAnsi="Abadi" w:cs="Times New Roman"/>
          <w:kern w:val="0"/>
          <w:sz w:val="28"/>
          <w:szCs w:val="28"/>
          <w:lang w:eastAsia="en-AE"/>
          <w14:ligatures w14:val="none"/>
        </w:rPr>
        <w:t xml:space="preserve"> Develop a tailored curriculum that includes leadership, project management, fundraising, digital literacy, and monitoring and evaluation.</w:t>
      </w:r>
    </w:p>
    <w:p w14:paraId="493AE8C3" w14:textId="77777777" w:rsidR="000B100B" w:rsidRPr="000B100B" w:rsidRDefault="000B100B" w:rsidP="000B100B">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Partnerships with Training Providers:</w:t>
      </w:r>
      <w:r w:rsidRPr="000B100B">
        <w:rPr>
          <w:rFonts w:ascii="Abadi" w:eastAsia="Times New Roman" w:hAnsi="Abadi" w:cs="Times New Roman"/>
          <w:kern w:val="0"/>
          <w:sz w:val="28"/>
          <w:szCs w:val="28"/>
          <w:lang w:eastAsia="en-AE"/>
          <w14:ligatures w14:val="none"/>
        </w:rPr>
        <w:t xml:space="preserve"> Collaborate with local and international training institutions to deliver high-quality training programs.</w:t>
      </w:r>
    </w:p>
    <w:p w14:paraId="7400682A" w14:textId="77777777" w:rsidR="000B100B" w:rsidRPr="000B100B" w:rsidRDefault="000B100B" w:rsidP="000B100B">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Mentorship Programs:</w:t>
      </w:r>
      <w:r w:rsidRPr="000B100B">
        <w:rPr>
          <w:rFonts w:ascii="Abadi" w:eastAsia="Times New Roman" w:hAnsi="Abadi" w:cs="Times New Roman"/>
          <w:kern w:val="0"/>
          <w:sz w:val="28"/>
          <w:szCs w:val="28"/>
          <w:lang w:eastAsia="en-AE"/>
          <w14:ligatures w14:val="none"/>
        </w:rPr>
        <w:t xml:space="preserve"> Establish mentorship programs that connect trainees with experienced professionals for guidance and support.</w:t>
      </w:r>
    </w:p>
    <w:p w14:paraId="4EA8FF9B" w14:textId="77777777" w:rsidR="000B100B" w:rsidRPr="000B100B" w:rsidRDefault="000B100B" w:rsidP="000B100B">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Practical Workshops:</w:t>
      </w:r>
      <w:r w:rsidRPr="000B100B">
        <w:rPr>
          <w:rFonts w:ascii="Abadi" w:eastAsia="Times New Roman" w:hAnsi="Abadi" w:cs="Times New Roman"/>
          <w:kern w:val="0"/>
          <w:sz w:val="28"/>
          <w:szCs w:val="28"/>
          <w:lang w:eastAsia="en-AE"/>
          <w14:ligatures w14:val="none"/>
        </w:rPr>
        <w:t xml:space="preserve"> Organize hands-on workshops and seminars to provide practical skills and real-world experience.</w:t>
      </w:r>
    </w:p>
    <w:p w14:paraId="4462A9F6" w14:textId="77777777" w:rsidR="000B100B" w:rsidRPr="000B100B" w:rsidRDefault="000B100B" w:rsidP="000B100B">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Online Learning Platforms:</w:t>
      </w:r>
      <w:r w:rsidRPr="000B100B">
        <w:rPr>
          <w:rFonts w:ascii="Abadi" w:eastAsia="Times New Roman" w:hAnsi="Abadi" w:cs="Times New Roman"/>
          <w:kern w:val="0"/>
          <w:sz w:val="28"/>
          <w:szCs w:val="28"/>
          <w:lang w:eastAsia="en-AE"/>
          <w14:ligatures w14:val="none"/>
        </w:rPr>
        <w:t xml:space="preserve"> Develop online learning modules to ensure accessibility and flexibility for participants.</w:t>
      </w:r>
    </w:p>
    <w:p w14:paraId="181F153E" w14:textId="77777777" w:rsidR="000B100B" w:rsidRPr="000B100B" w:rsidRDefault="000B100B" w:rsidP="000B100B">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Continuous Improvement:</w:t>
      </w:r>
      <w:r w:rsidRPr="000B100B">
        <w:rPr>
          <w:rFonts w:ascii="Abadi" w:eastAsia="Times New Roman" w:hAnsi="Abadi" w:cs="Times New Roman"/>
          <w:kern w:val="0"/>
          <w:sz w:val="28"/>
          <w:szCs w:val="28"/>
          <w:lang w:eastAsia="en-AE"/>
          <w14:ligatures w14:val="none"/>
        </w:rPr>
        <w:t xml:space="preserve"> Implement feedback mechanisms to continuously assess and improve the training programs.</w:t>
      </w:r>
    </w:p>
    <w:p w14:paraId="7B7E9AF3"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Key Success Factors:</w:t>
      </w:r>
    </w:p>
    <w:p w14:paraId="430B5BA8" w14:textId="77777777" w:rsidR="000B100B" w:rsidRPr="000B100B" w:rsidRDefault="000B100B" w:rsidP="000B100B">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Relevant Curriculum:</w:t>
      </w:r>
      <w:r w:rsidRPr="000B100B">
        <w:rPr>
          <w:rFonts w:ascii="Abadi" w:eastAsia="Times New Roman" w:hAnsi="Abadi" w:cs="Times New Roman"/>
          <w:kern w:val="0"/>
          <w:sz w:val="28"/>
          <w:szCs w:val="28"/>
          <w:lang w:eastAsia="en-AE"/>
          <w14:ligatures w14:val="none"/>
        </w:rPr>
        <w:t xml:space="preserve"> Ensuring the training curriculum is relevant and aligned with the needs of the sector.</w:t>
      </w:r>
    </w:p>
    <w:p w14:paraId="25C80DC8" w14:textId="77777777" w:rsidR="000B100B" w:rsidRPr="000B100B" w:rsidRDefault="000B100B" w:rsidP="000B100B">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Experienced Trainers:</w:t>
      </w:r>
      <w:r w:rsidRPr="000B100B">
        <w:rPr>
          <w:rFonts w:ascii="Abadi" w:eastAsia="Times New Roman" w:hAnsi="Abadi" w:cs="Times New Roman"/>
          <w:kern w:val="0"/>
          <w:sz w:val="28"/>
          <w:szCs w:val="28"/>
          <w:lang w:eastAsia="en-AE"/>
          <w14:ligatures w14:val="none"/>
        </w:rPr>
        <w:t xml:space="preserve"> Engaging qualified and experienced trainers and mentors.</w:t>
      </w:r>
    </w:p>
    <w:p w14:paraId="06C56BA8" w14:textId="77777777" w:rsidR="000B100B" w:rsidRPr="000B100B" w:rsidRDefault="000B100B" w:rsidP="000B100B">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Accessible Training:</w:t>
      </w:r>
      <w:r w:rsidRPr="000B100B">
        <w:rPr>
          <w:rFonts w:ascii="Abadi" w:eastAsia="Times New Roman" w:hAnsi="Abadi" w:cs="Times New Roman"/>
          <w:kern w:val="0"/>
          <w:sz w:val="28"/>
          <w:szCs w:val="28"/>
          <w:lang w:eastAsia="en-AE"/>
          <w14:ligatures w14:val="none"/>
        </w:rPr>
        <w:t xml:space="preserve"> Making training programs accessible to all non-profit staff and social entrepreneurs.</w:t>
      </w:r>
    </w:p>
    <w:p w14:paraId="5EBFAFC5" w14:textId="77777777" w:rsidR="000B100B" w:rsidRPr="000B100B" w:rsidRDefault="000B100B" w:rsidP="000B100B">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Practical Focus:</w:t>
      </w:r>
      <w:r w:rsidRPr="000B100B">
        <w:rPr>
          <w:rFonts w:ascii="Abadi" w:eastAsia="Times New Roman" w:hAnsi="Abadi" w:cs="Times New Roman"/>
          <w:kern w:val="0"/>
          <w:sz w:val="28"/>
          <w:szCs w:val="28"/>
          <w:lang w:eastAsia="en-AE"/>
          <w14:ligatures w14:val="none"/>
        </w:rPr>
        <w:t xml:space="preserve"> Emphasizing practical skills and real-world application in training.</w:t>
      </w:r>
    </w:p>
    <w:p w14:paraId="7AC70B0E" w14:textId="77777777" w:rsidR="000B100B" w:rsidRPr="000B100B" w:rsidRDefault="000B100B" w:rsidP="000B100B">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Ongoing Support:</w:t>
      </w:r>
      <w:r w:rsidRPr="000B100B">
        <w:rPr>
          <w:rFonts w:ascii="Abadi" w:eastAsia="Times New Roman" w:hAnsi="Abadi" w:cs="Times New Roman"/>
          <w:kern w:val="0"/>
          <w:sz w:val="28"/>
          <w:szCs w:val="28"/>
          <w:lang w:eastAsia="en-AE"/>
          <w14:ligatures w14:val="none"/>
        </w:rPr>
        <w:t xml:space="preserve"> Providing continuous support and follow-up to trainees after program completion.</w:t>
      </w:r>
    </w:p>
    <w:p w14:paraId="410006E8"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Outcomes:</w:t>
      </w:r>
    </w:p>
    <w:p w14:paraId="3915BEA2" w14:textId="77777777" w:rsidR="000B100B" w:rsidRPr="000B100B" w:rsidRDefault="000B100B" w:rsidP="000B100B">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Enhanced Skills:</w:t>
      </w:r>
      <w:r w:rsidRPr="000B100B">
        <w:rPr>
          <w:rFonts w:ascii="Abadi" w:eastAsia="Times New Roman" w:hAnsi="Abadi" w:cs="Times New Roman"/>
          <w:kern w:val="0"/>
          <w:sz w:val="28"/>
          <w:szCs w:val="28"/>
          <w:lang w:eastAsia="en-AE"/>
          <w14:ligatures w14:val="none"/>
        </w:rPr>
        <w:t xml:space="preserve"> Improved skills and knowledge among non-profit staff and social entrepreneurs.</w:t>
      </w:r>
    </w:p>
    <w:p w14:paraId="123F2A37" w14:textId="77777777" w:rsidR="000B100B" w:rsidRPr="000B100B" w:rsidRDefault="000B100B" w:rsidP="000B100B">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Increased Effectiveness:</w:t>
      </w:r>
      <w:r w:rsidRPr="000B100B">
        <w:rPr>
          <w:rFonts w:ascii="Abadi" w:eastAsia="Times New Roman" w:hAnsi="Abadi" w:cs="Times New Roman"/>
          <w:kern w:val="0"/>
          <w:sz w:val="28"/>
          <w:szCs w:val="28"/>
          <w:lang w:eastAsia="en-AE"/>
          <w14:ligatures w14:val="none"/>
        </w:rPr>
        <w:t xml:space="preserve"> Greater effectiveness and impact of social enterprises and non-profits in community development.</w:t>
      </w:r>
    </w:p>
    <w:p w14:paraId="1C433FE6" w14:textId="77777777" w:rsidR="000B100B" w:rsidRPr="000B100B" w:rsidRDefault="000B100B" w:rsidP="000B100B">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Organizational Growth:</w:t>
      </w:r>
      <w:r w:rsidRPr="000B100B">
        <w:rPr>
          <w:rFonts w:ascii="Abadi" w:eastAsia="Times New Roman" w:hAnsi="Abadi" w:cs="Times New Roman"/>
          <w:kern w:val="0"/>
          <w:sz w:val="28"/>
          <w:szCs w:val="28"/>
          <w:lang w:eastAsia="en-AE"/>
          <w14:ligatures w14:val="none"/>
        </w:rPr>
        <w:t xml:space="preserve"> Strengthened capacity and growth of social enterprises and non-profits.</w:t>
      </w:r>
    </w:p>
    <w:p w14:paraId="5AF70BB5" w14:textId="77777777" w:rsidR="000B100B" w:rsidRPr="000B100B" w:rsidRDefault="000B100B" w:rsidP="000B100B">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Sustainable Impact:</w:t>
      </w:r>
      <w:r w:rsidRPr="000B100B">
        <w:rPr>
          <w:rFonts w:ascii="Abadi" w:eastAsia="Times New Roman" w:hAnsi="Abadi" w:cs="Times New Roman"/>
          <w:kern w:val="0"/>
          <w:sz w:val="28"/>
          <w:szCs w:val="28"/>
          <w:lang w:eastAsia="en-AE"/>
          <w14:ligatures w14:val="none"/>
        </w:rPr>
        <w:t xml:space="preserve"> Sustainable social impact through well-managed and effective initiatives.</w:t>
      </w:r>
    </w:p>
    <w:p w14:paraId="5288FE96" w14:textId="77777777" w:rsidR="000B100B" w:rsidRPr="000B100B" w:rsidRDefault="000B100B" w:rsidP="000B100B">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Community Development:</w:t>
      </w:r>
      <w:r w:rsidRPr="000B100B">
        <w:rPr>
          <w:rFonts w:ascii="Abadi" w:eastAsia="Times New Roman" w:hAnsi="Abadi" w:cs="Times New Roman"/>
          <w:kern w:val="0"/>
          <w:sz w:val="28"/>
          <w:szCs w:val="28"/>
          <w:lang w:eastAsia="en-AE"/>
          <w14:ligatures w14:val="none"/>
        </w:rPr>
        <w:t xml:space="preserve"> Improved quality of life and services for the local community.</w:t>
      </w:r>
    </w:p>
    <w:p w14:paraId="6C9BA68B"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Risks:</w:t>
      </w:r>
    </w:p>
    <w:p w14:paraId="2A510B79" w14:textId="77777777" w:rsidR="000B100B" w:rsidRPr="000B100B" w:rsidRDefault="000B100B" w:rsidP="000B100B">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Funding Constraints:</w:t>
      </w:r>
      <w:r w:rsidRPr="000B100B">
        <w:rPr>
          <w:rFonts w:ascii="Abadi" w:eastAsia="Times New Roman" w:hAnsi="Abadi" w:cs="Times New Roman"/>
          <w:kern w:val="0"/>
          <w:sz w:val="28"/>
          <w:szCs w:val="28"/>
          <w:lang w:eastAsia="en-AE"/>
          <w14:ligatures w14:val="none"/>
        </w:rPr>
        <w:t xml:space="preserve"> Limited financial resources to sustain comprehensive training programs.</w:t>
      </w:r>
    </w:p>
    <w:p w14:paraId="0231E6DF" w14:textId="77777777" w:rsidR="000B100B" w:rsidRPr="000B100B" w:rsidRDefault="000B100B" w:rsidP="000B100B">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Participant Engagement:</w:t>
      </w:r>
      <w:r w:rsidRPr="000B100B">
        <w:rPr>
          <w:rFonts w:ascii="Abadi" w:eastAsia="Times New Roman" w:hAnsi="Abadi" w:cs="Times New Roman"/>
          <w:kern w:val="0"/>
          <w:sz w:val="28"/>
          <w:szCs w:val="28"/>
          <w:lang w:eastAsia="en-AE"/>
          <w14:ligatures w14:val="none"/>
        </w:rPr>
        <w:t xml:space="preserve"> Challenges in maintaining high levels of participant engagement and completion rates.</w:t>
      </w:r>
    </w:p>
    <w:p w14:paraId="4F72982E" w14:textId="77777777" w:rsidR="000B100B" w:rsidRPr="000B100B" w:rsidRDefault="000B100B" w:rsidP="000B100B">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Quality Assurance:</w:t>
      </w:r>
      <w:r w:rsidRPr="000B100B">
        <w:rPr>
          <w:rFonts w:ascii="Abadi" w:eastAsia="Times New Roman" w:hAnsi="Abadi" w:cs="Times New Roman"/>
          <w:kern w:val="0"/>
          <w:sz w:val="28"/>
          <w:szCs w:val="28"/>
          <w:lang w:eastAsia="en-AE"/>
          <w14:ligatures w14:val="none"/>
        </w:rPr>
        <w:t xml:space="preserve"> Ensuring consistent quality and relevance of training programs.</w:t>
      </w:r>
    </w:p>
    <w:p w14:paraId="7A450C21" w14:textId="77777777" w:rsidR="000B100B" w:rsidRPr="000B100B" w:rsidRDefault="000B100B" w:rsidP="000B100B">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Technological Barriers:</w:t>
      </w:r>
      <w:r w:rsidRPr="000B100B">
        <w:rPr>
          <w:rFonts w:ascii="Abadi" w:eastAsia="Times New Roman" w:hAnsi="Abadi" w:cs="Times New Roman"/>
          <w:kern w:val="0"/>
          <w:sz w:val="28"/>
          <w:szCs w:val="28"/>
          <w:lang w:eastAsia="en-AE"/>
          <w14:ligatures w14:val="none"/>
        </w:rPr>
        <w:t xml:space="preserve"> Limited access to technology and internet connectivity for online training.</w:t>
      </w:r>
    </w:p>
    <w:p w14:paraId="45EF42A7" w14:textId="77777777" w:rsidR="000B100B" w:rsidRPr="000B100B" w:rsidRDefault="000B100B" w:rsidP="000B100B">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Sustainability:</w:t>
      </w:r>
      <w:r w:rsidRPr="000B100B">
        <w:rPr>
          <w:rFonts w:ascii="Abadi" w:eastAsia="Times New Roman" w:hAnsi="Abadi" w:cs="Times New Roman"/>
          <w:kern w:val="0"/>
          <w:sz w:val="28"/>
          <w:szCs w:val="28"/>
          <w:lang w:eastAsia="en-AE"/>
          <w14:ligatures w14:val="none"/>
        </w:rPr>
        <w:t xml:space="preserve"> Ensuring the long-term sustainability of training programs without continuous external support.</w:t>
      </w:r>
    </w:p>
    <w:p w14:paraId="06DCD378" w14:textId="77777777" w:rsidR="000B100B" w:rsidRPr="000B100B" w:rsidRDefault="000B100B" w:rsidP="000B100B">
      <w:pPr>
        <w:spacing w:line="256" w:lineRule="auto"/>
        <w:rPr>
          <w:rFonts w:ascii="Abadi" w:eastAsia="Aptos" w:hAnsi="Abadi" w:cs="Times New Roman"/>
          <w:sz w:val="28"/>
          <w:szCs w:val="28"/>
        </w:rPr>
      </w:pPr>
      <w:r w:rsidRPr="000B100B">
        <w:rPr>
          <w:rFonts w:ascii="Abadi" w:eastAsia="Aptos" w:hAnsi="Abadi" w:cs="Times New Roman"/>
          <w:kern w:val="0"/>
          <w:sz w:val="28"/>
          <w:szCs w:val="28"/>
          <w14:ligatures w14:val="none"/>
        </w:rPr>
        <w:br w:type="page"/>
      </w:r>
    </w:p>
    <w:p w14:paraId="60A94B0E" w14:textId="77777777" w:rsidR="000B100B" w:rsidRPr="000B100B" w:rsidRDefault="000B100B" w:rsidP="00DD32F3">
      <w:pPr>
        <w:pStyle w:val="Heading2"/>
        <w:rPr>
          <w:rFonts w:eastAsia="Times New Roman"/>
          <w:lang w:eastAsia="en-AE"/>
        </w:rPr>
      </w:pPr>
      <w:bookmarkStart w:id="44" w:name="_Toc172810637"/>
      <w:r w:rsidRPr="000B100B">
        <w:rPr>
          <w:rFonts w:eastAsia="Times New Roman"/>
          <w:lang w:eastAsia="en-AE"/>
        </w:rPr>
        <w:lastRenderedPageBreak/>
        <w:t>Strategic Response 3: Technology Adoption</w:t>
      </w:r>
      <w:bookmarkEnd w:id="44"/>
    </w:p>
    <w:p w14:paraId="59B13538"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Title:</w:t>
      </w:r>
    </w:p>
    <w:p w14:paraId="7E539D13"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Technology Adoption: Invest in Technology Solutions to Improve the Efficiency and Reach of Social Enterprise Activities</w:t>
      </w:r>
    </w:p>
    <w:p w14:paraId="68BDEC25"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Overview:</w:t>
      </w:r>
    </w:p>
    <w:p w14:paraId="59192639"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This response focuses on adopting technology solutions to enhance the efficiency and reach of social enterprise activities in Gaza. By leveraging modern technologies, we aim to improve operational effectiveness, increase impact, and expand the reach of social enterprises and non-profits working to address the socio-economic challenges resulting from Israel’s war on Gaza and ongoing occupation.</w:t>
      </w:r>
    </w:p>
    <w:p w14:paraId="34DC504B"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North Star:</w:t>
      </w:r>
    </w:p>
    <w:p w14:paraId="03012331"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"Empower social enterprises in Gaza with advanced technology to enhance efficiency, expand reach, and maximize social impact."</w:t>
      </w:r>
    </w:p>
    <w:p w14:paraId="5DAFCF63"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Mission:</w:t>
      </w:r>
    </w:p>
    <w:p w14:paraId="3CB3F8D6"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To invest in and integrate technology solutions that improve the operational efficiency and reach of social enterprises and non-profits in Gaza.</w:t>
      </w:r>
    </w:p>
    <w:p w14:paraId="5F5DFB7D"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Vision:</w:t>
      </w:r>
    </w:p>
    <w:p w14:paraId="3385CAC5"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A technologically empowered social enterprise sector in Gaza, capable of delivering high-impact, scalable solutions to community challenges.</w:t>
      </w:r>
    </w:p>
    <w:p w14:paraId="2EC0B1AC"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7 Key Steps:</w:t>
      </w:r>
    </w:p>
    <w:p w14:paraId="316CDF9D" w14:textId="77777777" w:rsidR="000B100B" w:rsidRPr="000B100B" w:rsidRDefault="000B100B" w:rsidP="000B100B">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Technology Needs Assessment:</w:t>
      </w:r>
      <w:r w:rsidRPr="000B100B">
        <w:rPr>
          <w:rFonts w:ascii="Abadi" w:eastAsia="Times New Roman" w:hAnsi="Abadi" w:cs="Times New Roman"/>
          <w:kern w:val="0"/>
          <w:sz w:val="28"/>
          <w:szCs w:val="28"/>
          <w:lang w:eastAsia="en-AE"/>
          <w14:ligatures w14:val="none"/>
        </w:rPr>
        <w:t xml:space="preserve"> Conduct a detailed assessment to identify the specific technology needs of social enterprises and non-profits.</w:t>
      </w:r>
    </w:p>
    <w:p w14:paraId="38CB527E" w14:textId="77777777" w:rsidR="000B100B" w:rsidRPr="000B100B" w:rsidRDefault="000B100B" w:rsidP="000B100B">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Resource Allocation:</w:t>
      </w:r>
      <w:r w:rsidRPr="000B100B">
        <w:rPr>
          <w:rFonts w:ascii="Abadi" w:eastAsia="Times New Roman" w:hAnsi="Abadi" w:cs="Times New Roman"/>
          <w:kern w:val="0"/>
          <w:sz w:val="28"/>
          <w:szCs w:val="28"/>
          <w:lang w:eastAsia="en-AE"/>
          <w14:ligatures w14:val="none"/>
        </w:rPr>
        <w:t xml:space="preserve"> Secure funding and resources for the procurement and implementation of necessary technologies.</w:t>
      </w:r>
    </w:p>
    <w:p w14:paraId="6B28780C" w14:textId="77777777" w:rsidR="000B100B" w:rsidRPr="000B100B" w:rsidRDefault="000B100B" w:rsidP="000B100B">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Infrastructure Development:</w:t>
      </w:r>
      <w:r w:rsidRPr="000B100B">
        <w:rPr>
          <w:rFonts w:ascii="Abadi" w:eastAsia="Times New Roman" w:hAnsi="Abadi" w:cs="Times New Roman"/>
          <w:kern w:val="0"/>
          <w:sz w:val="28"/>
          <w:szCs w:val="28"/>
          <w:lang w:eastAsia="en-AE"/>
          <w14:ligatures w14:val="none"/>
        </w:rPr>
        <w:t xml:space="preserve"> Invest in the development of digital infrastructure, ensuring reliable internet connectivity and access to necessary hardware and software.</w:t>
      </w:r>
    </w:p>
    <w:p w14:paraId="0A92611E" w14:textId="77777777" w:rsidR="000B100B" w:rsidRPr="000B100B" w:rsidRDefault="000B100B" w:rsidP="000B100B">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Training and Support:</w:t>
      </w:r>
      <w:r w:rsidRPr="000B100B">
        <w:rPr>
          <w:rFonts w:ascii="Abadi" w:eastAsia="Times New Roman" w:hAnsi="Abadi" w:cs="Times New Roman"/>
          <w:kern w:val="0"/>
          <w:sz w:val="28"/>
          <w:szCs w:val="28"/>
          <w:lang w:eastAsia="en-AE"/>
          <w14:ligatures w14:val="none"/>
        </w:rPr>
        <w:t xml:space="preserve"> Provide training and ongoing support to staff and volunteers to effectively use new technologies.</w:t>
      </w:r>
    </w:p>
    <w:p w14:paraId="2CA48002" w14:textId="77777777" w:rsidR="000B100B" w:rsidRPr="000B100B" w:rsidRDefault="000B100B" w:rsidP="000B100B">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Integration of Digital Tools:</w:t>
      </w:r>
      <w:r w:rsidRPr="000B100B">
        <w:rPr>
          <w:rFonts w:ascii="Abadi" w:eastAsia="Times New Roman" w:hAnsi="Abadi" w:cs="Times New Roman"/>
          <w:kern w:val="0"/>
          <w:sz w:val="28"/>
          <w:szCs w:val="28"/>
          <w:lang w:eastAsia="en-AE"/>
          <w14:ligatures w14:val="none"/>
        </w:rPr>
        <w:t xml:space="preserve"> Implement digital tools for project management, communication, data collection, and impact measurement.</w:t>
      </w:r>
    </w:p>
    <w:p w14:paraId="3DCFAAD6" w14:textId="77777777" w:rsidR="000B100B" w:rsidRPr="000B100B" w:rsidRDefault="000B100B" w:rsidP="000B100B">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Online Platforms:</w:t>
      </w:r>
      <w:r w:rsidRPr="000B100B">
        <w:rPr>
          <w:rFonts w:ascii="Abadi" w:eastAsia="Times New Roman" w:hAnsi="Abadi" w:cs="Times New Roman"/>
          <w:kern w:val="0"/>
          <w:sz w:val="28"/>
          <w:szCs w:val="28"/>
          <w:lang w:eastAsia="en-AE"/>
          <w14:ligatures w14:val="none"/>
        </w:rPr>
        <w:t xml:space="preserve"> Develop or utilize existing online platforms to increase visibility, reach beneficiaries, and engage with stakeholders.</w:t>
      </w:r>
    </w:p>
    <w:p w14:paraId="62D9B2F9" w14:textId="77777777" w:rsidR="000B100B" w:rsidRPr="000B100B" w:rsidRDefault="000B100B" w:rsidP="000B100B">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Monitoring and Evaluation:</w:t>
      </w:r>
      <w:r w:rsidRPr="000B100B">
        <w:rPr>
          <w:rFonts w:ascii="Abadi" w:eastAsia="Times New Roman" w:hAnsi="Abadi" w:cs="Times New Roman"/>
          <w:kern w:val="0"/>
          <w:sz w:val="28"/>
          <w:szCs w:val="28"/>
          <w:lang w:eastAsia="en-AE"/>
          <w14:ligatures w14:val="none"/>
        </w:rPr>
        <w:t xml:space="preserve"> Establish systems for continuous monitoring and evaluation of technology use and its impact on organizational efficiency and outreach.</w:t>
      </w:r>
    </w:p>
    <w:p w14:paraId="54B3F57D"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Key Success Factors:</w:t>
      </w:r>
    </w:p>
    <w:p w14:paraId="16DD9FFE" w14:textId="77777777" w:rsidR="000B100B" w:rsidRPr="000B100B" w:rsidRDefault="000B100B" w:rsidP="000B100B">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Accurate Needs Assessment:</w:t>
      </w:r>
      <w:r w:rsidRPr="000B100B">
        <w:rPr>
          <w:rFonts w:ascii="Abadi" w:eastAsia="Times New Roman" w:hAnsi="Abadi" w:cs="Times New Roman"/>
          <w:kern w:val="0"/>
          <w:sz w:val="28"/>
          <w:szCs w:val="28"/>
          <w:lang w:eastAsia="en-AE"/>
          <w14:ligatures w14:val="none"/>
        </w:rPr>
        <w:t xml:space="preserve"> Ensuring a thorough and accurate assessment of technological needs.</w:t>
      </w:r>
    </w:p>
    <w:p w14:paraId="4F4F961C" w14:textId="77777777" w:rsidR="000B100B" w:rsidRPr="000B100B" w:rsidRDefault="000B100B" w:rsidP="000B100B">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Adequate Funding:</w:t>
      </w:r>
      <w:r w:rsidRPr="000B100B">
        <w:rPr>
          <w:rFonts w:ascii="Abadi" w:eastAsia="Times New Roman" w:hAnsi="Abadi" w:cs="Times New Roman"/>
          <w:kern w:val="0"/>
          <w:sz w:val="28"/>
          <w:szCs w:val="28"/>
          <w:lang w:eastAsia="en-AE"/>
          <w14:ligatures w14:val="none"/>
        </w:rPr>
        <w:t xml:space="preserve"> Securing sufficient funding to support technology adoption.</w:t>
      </w:r>
    </w:p>
    <w:p w14:paraId="3B3E8AE9" w14:textId="77777777" w:rsidR="000B100B" w:rsidRPr="000B100B" w:rsidRDefault="000B100B" w:rsidP="000B100B">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Effective Training:</w:t>
      </w:r>
      <w:r w:rsidRPr="000B100B">
        <w:rPr>
          <w:rFonts w:ascii="Abadi" w:eastAsia="Times New Roman" w:hAnsi="Abadi" w:cs="Times New Roman"/>
          <w:kern w:val="0"/>
          <w:sz w:val="28"/>
          <w:szCs w:val="28"/>
          <w:lang w:eastAsia="en-AE"/>
          <w14:ligatures w14:val="none"/>
        </w:rPr>
        <w:t xml:space="preserve"> Providing comprehensive training to ensure effective use of technology.</w:t>
      </w:r>
    </w:p>
    <w:p w14:paraId="6963E535" w14:textId="77777777" w:rsidR="000B100B" w:rsidRPr="000B100B" w:rsidRDefault="000B100B" w:rsidP="000B100B">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Infrastructure Reliability:</w:t>
      </w:r>
      <w:r w:rsidRPr="000B100B">
        <w:rPr>
          <w:rFonts w:ascii="Abadi" w:eastAsia="Times New Roman" w:hAnsi="Abadi" w:cs="Times New Roman"/>
          <w:kern w:val="0"/>
          <w:sz w:val="28"/>
          <w:szCs w:val="28"/>
          <w:lang w:eastAsia="en-AE"/>
          <w14:ligatures w14:val="none"/>
        </w:rPr>
        <w:t xml:space="preserve"> Ensuring reliable digital infrastructure and internet connectivity.</w:t>
      </w:r>
    </w:p>
    <w:p w14:paraId="385D16EB" w14:textId="77777777" w:rsidR="000B100B" w:rsidRPr="000B100B" w:rsidRDefault="000B100B" w:rsidP="000B100B">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Ongoing Support:</w:t>
      </w:r>
      <w:r w:rsidRPr="000B100B">
        <w:rPr>
          <w:rFonts w:ascii="Abadi" w:eastAsia="Times New Roman" w:hAnsi="Abadi" w:cs="Times New Roman"/>
          <w:kern w:val="0"/>
          <w:sz w:val="28"/>
          <w:szCs w:val="28"/>
          <w:lang w:eastAsia="en-AE"/>
          <w14:ligatures w14:val="none"/>
        </w:rPr>
        <w:t xml:space="preserve"> Offering continuous support and updates for technological tools and platforms.</w:t>
      </w:r>
    </w:p>
    <w:p w14:paraId="66450817"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Outcomes:</w:t>
      </w:r>
    </w:p>
    <w:p w14:paraId="01544894" w14:textId="77777777" w:rsidR="000B100B" w:rsidRPr="000B100B" w:rsidRDefault="000B100B" w:rsidP="000B100B">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Increased Efficiency:</w:t>
      </w:r>
      <w:r w:rsidRPr="000B100B">
        <w:rPr>
          <w:rFonts w:ascii="Abadi" w:eastAsia="Times New Roman" w:hAnsi="Abadi" w:cs="Times New Roman"/>
          <w:kern w:val="0"/>
          <w:sz w:val="28"/>
          <w:szCs w:val="28"/>
          <w:lang w:eastAsia="en-AE"/>
          <w14:ligatures w14:val="none"/>
        </w:rPr>
        <w:t xml:space="preserve"> Enhanced operational efficiency of social enterprises </w:t>
      </w:r>
      <w:proofErr w:type="gramStart"/>
      <w:r w:rsidRPr="000B100B">
        <w:rPr>
          <w:rFonts w:ascii="Abadi" w:eastAsia="Times New Roman" w:hAnsi="Abadi" w:cs="Times New Roman"/>
          <w:kern w:val="0"/>
          <w:sz w:val="28"/>
          <w:szCs w:val="28"/>
          <w:lang w:eastAsia="en-AE"/>
          <w14:ligatures w14:val="none"/>
        </w:rPr>
        <w:t>through the use of</w:t>
      </w:r>
      <w:proofErr w:type="gramEnd"/>
      <w:r w:rsidRPr="000B100B">
        <w:rPr>
          <w:rFonts w:ascii="Abadi" w:eastAsia="Times New Roman" w:hAnsi="Abadi" w:cs="Times New Roman"/>
          <w:kern w:val="0"/>
          <w:sz w:val="28"/>
          <w:szCs w:val="28"/>
          <w:lang w:eastAsia="en-AE"/>
          <w14:ligatures w14:val="none"/>
        </w:rPr>
        <w:t xml:space="preserve"> digital tools.</w:t>
      </w:r>
    </w:p>
    <w:p w14:paraId="197110A9" w14:textId="77777777" w:rsidR="000B100B" w:rsidRPr="000B100B" w:rsidRDefault="000B100B" w:rsidP="000B100B">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Expanded Reach:</w:t>
      </w:r>
      <w:r w:rsidRPr="000B100B">
        <w:rPr>
          <w:rFonts w:ascii="Abadi" w:eastAsia="Times New Roman" w:hAnsi="Abadi" w:cs="Times New Roman"/>
          <w:kern w:val="0"/>
          <w:sz w:val="28"/>
          <w:szCs w:val="28"/>
          <w:lang w:eastAsia="en-AE"/>
          <w14:ligatures w14:val="none"/>
        </w:rPr>
        <w:t xml:space="preserve"> Greater reach and engagement with beneficiaries and stakeholders via online platforms.</w:t>
      </w:r>
    </w:p>
    <w:p w14:paraId="2198F465" w14:textId="77777777" w:rsidR="000B100B" w:rsidRPr="000B100B" w:rsidRDefault="000B100B" w:rsidP="000B100B">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Improved Data Management:</w:t>
      </w:r>
      <w:r w:rsidRPr="000B100B">
        <w:rPr>
          <w:rFonts w:ascii="Abadi" w:eastAsia="Times New Roman" w:hAnsi="Abadi" w:cs="Times New Roman"/>
          <w:kern w:val="0"/>
          <w:sz w:val="28"/>
          <w:szCs w:val="28"/>
          <w:lang w:eastAsia="en-AE"/>
          <w14:ligatures w14:val="none"/>
        </w:rPr>
        <w:t xml:space="preserve"> Better data collection, analysis, and reporting capabilities.</w:t>
      </w:r>
    </w:p>
    <w:p w14:paraId="03E4933C" w14:textId="77777777" w:rsidR="000B100B" w:rsidRPr="000B100B" w:rsidRDefault="000B100B" w:rsidP="000B100B">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Enhanced Impact:</w:t>
      </w:r>
      <w:r w:rsidRPr="000B100B">
        <w:rPr>
          <w:rFonts w:ascii="Abadi" w:eastAsia="Times New Roman" w:hAnsi="Abadi" w:cs="Times New Roman"/>
          <w:kern w:val="0"/>
          <w:sz w:val="28"/>
          <w:szCs w:val="28"/>
          <w:lang w:eastAsia="en-AE"/>
          <w14:ligatures w14:val="none"/>
        </w:rPr>
        <w:t xml:space="preserve"> Increased social impact due to more effective and scalable operations.</w:t>
      </w:r>
    </w:p>
    <w:p w14:paraId="72F11A08" w14:textId="77777777" w:rsidR="000B100B" w:rsidRPr="000B100B" w:rsidRDefault="000B100B" w:rsidP="000B100B">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Innovation:</w:t>
      </w:r>
      <w:r w:rsidRPr="000B100B">
        <w:rPr>
          <w:rFonts w:ascii="Abadi" w:eastAsia="Times New Roman" w:hAnsi="Abadi" w:cs="Times New Roman"/>
          <w:kern w:val="0"/>
          <w:sz w:val="28"/>
          <w:szCs w:val="28"/>
          <w:lang w:eastAsia="en-AE"/>
          <w14:ligatures w14:val="none"/>
        </w:rPr>
        <w:t xml:space="preserve"> Fostering a culture of innovation within social enterprises </w:t>
      </w:r>
      <w:proofErr w:type="gramStart"/>
      <w:r w:rsidRPr="000B100B">
        <w:rPr>
          <w:rFonts w:ascii="Abadi" w:eastAsia="Times New Roman" w:hAnsi="Abadi" w:cs="Times New Roman"/>
          <w:kern w:val="0"/>
          <w:sz w:val="28"/>
          <w:szCs w:val="28"/>
          <w:lang w:eastAsia="en-AE"/>
          <w14:ligatures w14:val="none"/>
        </w:rPr>
        <w:t>through the use of</w:t>
      </w:r>
      <w:proofErr w:type="gramEnd"/>
      <w:r w:rsidRPr="000B100B">
        <w:rPr>
          <w:rFonts w:ascii="Abadi" w:eastAsia="Times New Roman" w:hAnsi="Abadi" w:cs="Times New Roman"/>
          <w:kern w:val="0"/>
          <w:sz w:val="28"/>
          <w:szCs w:val="28"/>
          <w:lang w:eastAsia="en-AE"/>
          <w14:ligatures w14:val="none"/>
        </w:rPr>
        <w:t xml:space="preserve"> modern technology.</w:t>
      </w:r>
    </w:p>
    <w:p w14:paraId="26809410"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Risks:</w:t>
      </w:r>
    </w:p>
    <w:p w14:paraId="2DBD024E" w14:textId="77777777" w:rsidR="000B100B" w:rsidRPr="000B100B" w:rsidRDefault="000B100B" w:rsidP="000B100B">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Funding Shortfalls:</w:t>
      </w:r>
      <w:r w:rsidRPr="000B100B">
        <w:rPr>
          <w:rFonts w:ascii="Abadi" w:eastAsia="Times New Roman" w:hAnsi="Abadi" w:cs="Times New Roman"/>
          <w:kern w:val="0"/>
          <w:sz w:val="28"/>
          <w:szCs w:val="28"/>
          <w:lang w:eastAsia="en-AE"/>
          <w14:ligatures w14:val="none"/>
        </w:rPr>
        <w:t xml:space="preserve"> Potential shortfalls in securing necessary funds for technology adoption.</w:t>
      </w:r>
    </w:p>
    <w:p w14:paraId="470E31AB" w14:textId="77777777" w:rsidR="000B100B" w:rsidRPr="000B100B" w:rsidRDefault="000B100B" w:rsidP="000B100B">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Technological Barriers:</w:t>
      </w:r>
      <w:r w:rsidRPr="000B100B">
        <w:rPr>
          <w:rFonts w:ascii="Abadi" w:eastAsia="Times New Roman" w:hAnsi="Abadi" w:cs="Times New Roman"/>
          <w:kern w:val="0"/>
          <w:sz w:val="28"/>
          <w:szCs w:val="28"/>
          <w:lang w:eastAsia="en-AE"/>
          <w14:ligatures w14:val="none"/>
        </w:rPr>
        <w:t xml:space="preserve"> Challenges related to access to and knowledge of advanced technologies.</w:t>
      </w:r>
    </w:p>
    <w:p w14:paraId="069443F8" w14:textId="77777777" w:rsidR="000B100B" w:rsidRPr="000B100B" w:rsidRDefault="000B100B" w:rsidP="000B100B">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Resistance to Change:</w:t>
      </w:r>
      <w:r w:rsidRPr="000B100B">
        <w:rPr>
          <w:rFonts w:ascii="Abadi" w:eastAsia="Times New Roman" w:hAnsi="Abadi" w:cs="Times New Roman"/>
          <w:kern w:val="0"/>
          <w:sz w:val="28"/>
          <w:szCs w:val="28"/>
          <w:lang w:eastAsia="en-AE"/>
          <w14:ligatures w14:val="none"/>
        </w:rPr>
        <w:t xml:space="preserve"> Potential resistance from staff and volunteers to adopt new technologies.</w:t>
      </w:r>
    </w:p>
    <w:p w14:paraId="01002237" w14:textId="77777777" w:rsidR="000B100B" w:rsidRPr="000B100B" w:rsidRDefault="000B100B" w:rsidP="000B100B">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Infrastructure Issues:</w:t>
      </w:r>
      <w:r w:rsidRPr="000B100B">
        <w:rPr>
          <w:rFonts w:ascii="Abadi" w:eastAsia="Times New Roman" w:hAnsi="Abadi" w:cs="Times New Roman"/>
          <w:kern w:val="0"/>
          <w:sz w:val="28"/>
          <w:szCs w:val="28"/>
          <w:lang w:eastAsia="en-AE"/>
          <w14:ligatures w14:val="none"/>
        </w:rPr>
        <w:t xml:space="preserve"> Inadequate digital infrastructure and internet connectivity.</w:t>
      </w:r>
    </w:p>
    <w:p w14:paraId="7D2D5664" w14:textId="77777777" w:rsidR="000B100B" w:rsidRPr="000B100B" w:rsidRDefault="000B100B" w:rsidP="000B100B">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Sustainability:</w:t>
      </w:r>
      <w:r w:rsidRPr="000B100B">
        <w:rPr>
          <w:rFonts w:ascii="Abadi" w:eastAsia="Times New Roman" w:hAnsi="Abadi" w:cs="Times New Roman"/>
          <w:kern w:val="0"/>
          <w:sz w:val="28"/>
          <w:szCs w:val="28"/>
          <w:lang w:eastAsia="en-AE"/>
          <w14:ligatures w14:val="none"/>
        </w:rPr>
        <w:t xml:space="preserve"> Ensuring the long-term sustainability and maintenance of technological solutions.</w:t>
      </w:r>
    </w:p>
    <w:p w14:paraId="4F58464B" w14:textId="77777777" w:rsidR="000B100B" w:rsidRPr="000B100B" w:rsidRDefault="000B100B" w:rsidP="000B100B">
      <w:pPr>
        <w:spacing w:line="256" w:lineRule="auto"/>
        <w:rPr>
          <w:rFonts w:ascii="Abadi" w:eastAsia="Aptos" w:hAnsi="Abadi" w:cs="Times New Roman"/>
          <w:sz w:val="28"/>
          <w:szCs w:val="28"/>
        </w:rPr>
      </w:pPr>
      <w:r w:rsidRPr="000B100B">
        <w:rPr>
          <w:rFonts w:ascii="Abadi" w:eastAsia="Aptos" w:hAnsi="Abadi" w:cs="Times New Roman"/>
          <w:kern w:val="0"/>
          <w:sz w:val="28"/>
          <w:szCs w:val="28"/>
          <w14:ligatures w14:val="none"/>
        </w:rPr>
        <w:br w:type="page"/>
      </w:r>
    </w:p>
    <w:p w14:paraId="088D9C51" w14:textId="77777777" w:rsidR="000B100B" w:rsidRPr="000B100B" w:rsidRDefault="000B100B" w:rsidP="00DD32F3">
      <w:pPr>
        <w:pStyle w:val="Heading2"/>
        <w:rPr>
          <w:rFonts w:eastAsia="Times New Roman"/>
          <w:lang w:eastAsia="en-AE"/>
        </w:rPr>
      </w:pPr>
      <w:bookmarkStart w:id="45" w:name="_Toc172810638"/>
      <w:r w:rsidRPr="000B100B">
        <w:rPr>
          <w:rFonts w:eastAsia="Times New Roman"/>
          <w:lang w:eastAsia="en-AE"/>
        </w:rPr>
        <w:lastRenderedPageBreak/>
        <w:t>Strategic Response 4: Policy Advocacy</w:t>
      </w:r>
      <w:bookmarkEnd w:id="45"/>
    </w:p>
    <w:p w14:paraId="3BB28693"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Title:</w:t>
      </w:r>
    </w:p>
    <w:p w14:paraId="4AE18341"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Policy Advocacy: Advocate for Supportive Policies and Regulatory Frameworks to Enable the Growth of Social Enterprises</w:t>
      </w:r>
    </w:p>
    <w:p w14:paraId="487523E3"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Overview:</w:t>
      </w:r>
    </w:p>
    <w:p w14:paraId="50EE9C0C"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This response emphasizes the need for advocating supportive policies and regulatory frameworks to facilitate the growth of social enterprises in Gaza. By engaging with local and international policymakers, we aim to create an enabling environment that supports the establishment and expansion of social enterprises addressing socio-economic challenges resulting from Israel’s war on Gaza and ongoing occupation.</w:t>
      </w:r>
    </w:p>
    <w:p w14:paraId="6CE5575E"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North Star:</w:t>
      </w:r>
    </w:p>
    <w:p w14:paraId="35559747"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"Create a supportive policy environment that empowers social enterprises in Gaza to drive sustainable social and economic development."</w:t>
      </w:r>
    </w:p>
    <w:p w14:paraId="2F994873"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Mission:</w:t>
      </w:r>
    </w:p>
    <w:p w14:paraId="267D2C76"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To advocate for and implement policies and regulatory frameworks that enable the growth and sustainability of social enterprises in Gaza.</w:t>
      </w:r>
    </w:p>
    <w:p w14:paraId="2B1F65B0"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Vision:</w:t>
      </w:r>
    </w:p>
    <w:p w14:paraId="6E8CDAF7"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A robust policy environment in Gaza that encourages the development and success of social enterprises, fostering innovation and social impact.</w:t>
      </w:r>
    </w:p>
    <w:p w14:paraId="2CB92141"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7 Key Steps:</w:t>
      </w:r>
    </w:p>
    <w:p w14:paraId="553D8744" w14:textId="77777777" w:rsidR="000B100B" w:rsidRPr="000B100B" w:rsidRDefault="000B100B" w:rsidP="000B100B">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Policy Review:</w:t>
      </w:r>
      <w:r w:rsidRPr="000B100B">
        <w:rPr>
          <w:rFonts w:ascii="Abadi" w:eastAsia="Times New Roman" w:hAnsi="Abadi" w:cs="Times New Roman"/>
          <w:kern w:val="0"/>
          <w:sz w:val="28"/>
          <w:szCs w:val="28"/>
          <w:lang w:eastAsia="en-AE"/>
          <w14:ligatures w14:val="none"/>
        </w:rPr>
        <w:t xml:space="preserve"> Conduct a comprehensive review of existing policies and regulations affecting social enterprises to identify barriers and opportunities for reform.</w:t>
      </w:r>
    </w:p>
    <w:p w14:paraId="347B0E93" w14:textId="77777777" w:rsidR="000B100B" w:rsidRPr="000B100B" w:rsidRDefault="000B100B" w:rsidP="000B100B">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Stakeholder Engagement:</w:t>
      </w:r>
      <w:r w:rsidRPr="000B100B">
        <w:rPr>
          <w:rFonts w:ascii="Abadi" w:eastAsia="Times New Roman" w:hAnsi="Abadi" w:cs="Times New Roman"/>
          <w:kern w:val="0"/>
          <w:sz w:val="28"/>
          <w:szCs w:val="28"/>
          <w:lang w:eastAsia="en-AE"/>
          <w14:ligatures w14:val="none"/>
        </w:rPr>
        <w:t xml:space="preserve"> Engage with key stakeholders, including government officials, international organizations, and industry leaders, to build support for policy changes.</w:t>
      </w:r>
    </w:p>
    <w:p w14:paraId="6FEAF331" w14:textId="77777777" w:rsidR="000B100B" w:rsidRPr="000B100B" w:rsidRDefault="000B100B" w:rsidP="000B100B">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Develop Policy Proposals:</w:t>
      </w:r>
      <w:r w:rsidRPr="000B100B">
        <w:rPr>
          <w:rFonts w:ascii="Abadi" w:eastAsia="Times New Roman" w:hAnsi="Abadi" w:cs="Times New Roman"/>
          <w:kern w:val="0"/>
          <w:sz w:val="28"/>
          <w:szCs w:val="28"/>
          <w:lang w:eastAsia="en-AE"/>
          <w14:ligatures w14:val="none"/>
        </w:rPr>
        <w:t xml:space="preserve"> Draft detailed policy proposals that address identified barriers and promote the growth of social enterprises.</w:t>
      </w:r>
    </w:p>
    <w:p w14:paraId="23809E2E" w14:textId="77777777" w:rsidR="000B100B" w:rsidRPr="000B100B" w:rsidRDefault="000B100B" w:rsidP="000B100B">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Advocacy Campaigns:</w:t>
      </w:r>
      <w:r w:rsidRPr="000B100B">
        <w:rPr>
          <w:rFonts w:ascii="Abadi" w:eastAsia="Times New Roman" w:hAnsi="Abadi" w:cs="Times New Roman"/>
          <w:kern w:val="0"/>
          <w:sz w:val="28"/>
          <w:szCs w:val="28"/>
          <w:lang w:eastAsia="en-AE"/>
          <w14:ligatures w14:val="none"/>
        </w:rPr>
        <w:t xml:space="preserve"> Launch targeted advocacy campaigns to raise awareness and build momentum for policy changes among policymakers and the public.</w:t>
      </w:r>
    </w:p>
    <w:p w14:paraId="18411C76" w14:textId="77777777" w:rsidR="000B100B" w:rsidRPr="000B100B" w:rsidRDefault="000B100B" w:rsidP="000B100B">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Collaborate with International Bodies:</w:t>
      </w:r>
      <w:r w:rsidRPr="000B100B">
        <w:rPr>
          <w:rFonts w:ascii="Abadi" w:eastAsia="Times New Roman" w:hAnsi="Abadi" w:cs="Times New Roman"/>
          <w:kern w:val="0"/>
          <w:sz w:val="28"/>
          <w:szCs w:val="28"/>
          <w:lang w:eastAsia="en-AE"/>
          <w14:ligatures w14:val="none"/>
        </w:rPr>
        <w:t xml:space="preserve"> Partner with international organizations to leverage their expertise and influence in advocating for supportive policies.</w:t>
      </w:r>
    </w:p>
    <w:p w14:paraId="14ED94DD" w14:textId="77777777" w:rsidR="000B100B" w:rsidRPr="000B100B" w:rsidRDefault="000B100B" w:rsidP="000B100B">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Monitor Policy Implementation:</w:t>
      </w:r>
      <w:r w:rsidRPr="000B100B">
        <w:rPr>
          <w:rFonts w:ascii="Abadi" w:eastAsia="Times New Roman" w:hAnsi="Abadi" w:cs="Times New Roman"/>
          <w:kern w:val="0"/>
          <w:sz w:val="28"/>
          <w:szCs w:val="28"/>
          <w:lang w:eastAsia="en-AE"/>
          <w14:ligatures w14:val="none"/>
        </w:rPr>
        <w:t xml:space="preserve"> Establish mechanisms to monitor the implementation and impact of new policies and regulations.</w:t>
      </w:r>
    </w:p>
    <w:p w14:paraId="7974AC63" w14:textId="77777777" w:rsidR="000B100B" w:rsidRPr="000B100B" w:rsidRDefault="000B100B" w:rsidP="000B100B">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Continuous Feedback:</w:t>
      </w:r>
      <w:r w:rsidRPr="000B100B">
        <w:rPr>
          <w:rFonts w:ascii="Abadi" w:eastAsia="Times New Roman" w:hAnsi="Abadi" w:cs="Times New Roman"/>
          <w:kern w:val="0"/>
          <w:sz w:val="28"/>
          <w:szCs w:val="28"/>
          <w:lang w:eastAsia="en-AE"/>
          <w14:ligatures w14:val="none"/>
        </w:rPr>
        <w:t xml:space="preserve"> Implement a system for continuous feedback from social enterprises to ensure policies remain relevant and effective.</w:t>
      </w:r>
    </w:p>
    <w:p w14:paraId="0C064475"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Key Success Factors:</w:t>
      </w:r>
    </w:p>
    <w:p w14:paraId="677D04F5" w14:textId="77777777" w:rsidR="000B100B" w:rsidRPr="000B100B" w:rsidRDefault="000B100B" w:rsidP="000B100B">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Comprehensive Policy Review:</w:t>
      </w:r>
      <w:r w:rsidRPr="000B100B">
        <w:rPr>
          <w:rFonts w:ascii="Abadi" w:eastAsia="Times New Roman" w:hAnsi="Abadi" w:cs="Times New Roman"/>
          <w:kern w:val="0"/>
          <w:sz w:val="28"/>
          <w:szCs w:val="28"/>
          <w:lang w:eastAsia="en-AE"/>
          <w14:ligatures w14:val="none"/>
        </w:rPr>
        <w:t xml:space="preserve"> Thorough review and understanding of existing policies and regulations.</w:t>
      </w:r>
    </w:p>
    <w:p w14:paraId="42341DA5" w14:textId="77777777" w:rsidR="000B100B" w:rsidRPr="000B100B" w:rsidRDefault="000B100B" w:rsidP="000B100B">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Effective Stakeholder Engagement:</w:t>
      </w:r>
      <w:r w:rsidRPr="000B100B">
        <w:rPr>
          <w:rFonts w:ascii="Abadi" w:eastAsia="Times New Roman" w:hAnsi="Abadi" w:cs="Times New Roman"/>
          <w:kern w:val="0"/>
          <w:sz w:val="28"/>
          <w:szCs w:val="28"/>
          <w:lang w:eastAsia="en-AE"/>
          <w14:ligatures w14:val="none"/>
        </w:rPr>
        <w:t xml:space="preserve"> Building strong alliances with key stakeholders and decision-makers.</w:t>
      </w:r>
    </w:p>
    <w:p w14:paraId="64621955" w14:textId="77777777" w:rsidR="000B100B" w:rsidRPr="000B100B" w:rsidRDefault="000B100B" w:rsidP="000B100B">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Clear and Detailed Proposals:</w:t>
      </w:r>
      <w:r w:rsidRPr="000B100B">
        <w:rPr>
          <w:rFonts w:ascii="Abadi" w:eastAsia="Times New Roman" w:hAnsi="Abadi" w:cs="Times New Roman"/>
          <w:kern w:val="0"/>
          <w:sz w:val="28"/>
          <w:szCs w:val="28"/>
          <w:lang w:eastAsia="en-AE"/>
          <w14:ligatures w14:val="none"/>
        </w:rPr>
        <w:t xml:space="preserve"> Developing well-structured policy proposals that clearly outline the benefits and implementation strategies.</w:t>
      </w:r>
    </w:p>
    <w:p w14:paraId="2272BC47" w14:textId="77777777" w:rsidR="000B100B" w:rsidRPr="000B100B" w:rsidRDefault="000B100B" w:rsidP="000B100B">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Broad Advocacy Support:</w:t>
      </w:r>
      <w:r w:rsidRPr="000B100B">
        <w:rPr>
          <w:rFonts w:ascii="Abadi" w:eastAsia="Times New Roman" w:hAnsi="Abadi" w:cs="Times New Roman"/>
          <w:kern w:val="0"/>
          <w:sz w:val="28"/>
          <w:szCs w:val="28"/>
          <w:lang w:eastAsia="en-AE"/>
          <w14:ligatures w14:val="none"/>
        </w:rPr>
        <w:t xml:space="preserve"> Garnering widespread support through effective advocacy campaigns.</w:t>
      </w:r>
    </w:p>
    <w:p w14:paraId="26ADC6F0" w14:textId="77777777" w:rsidR="000B100B" w:rsidRPr="000B100B" w:rsidRDefault="000B100B" w:rsidP="000B100B">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Monitoring and Adaptation:</w:t>
      </w:r>
      <w:r w:rsidRPr="000B100B">
        <w:rPr>
          <w:rFonts w:ascii="Abadi" w:eastAsia="Times New Roman" w:hAnsi="Abadi" w:cs="Times New Roman"/>
          <w:kern w:val="0"/>
          <w:sz w:val="28"/>
          <w:szCs w:val="28"/>
          <w:lang w:eastAsia="en-AE"/>
          <w14:ligatures w14:val="none"/>
        </w:rPr>
        <w:t xml:space="preserve"> Continuously monitoring policy impacts and making necessary adjustments based on feedback.</w:t>
      </w:r>
    </w:p>
    <w:p w14:paraId="73B5A22D"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Outcomes:</w:t>
      </w:r>
    </w:p>
    <w:p w14:paraId="1A1B9302" w14:textId="77777777" w:rsidR="000B100B" w:rsidRPr="000B100B" w:rsidRDefault="000B100B" w:rsidP="000B100B">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Policy Reforms:</w:t>
      </w:r>
      <w:r w:rsidRPr="000B100B">
        <w:rPr>
          <w:rFonts w:ascii="Abadi" w:eastAsia="Times New Roman" w:hAnsi="Abadi" w:cs="Times New Roman"/>
          <w:kern w:val="0"/>
          <w:sz w:val="28"/>
          <w:szCs w:val="28"/>
          <w:lang w:eastAsia="en-AE"/>
          <w14:ligatures w14:val="none"/>
        </w:rPr>
        <w:t xml:space="preserve"> Implementation of policies that remove barriers and support the growth of social enterprises.</w:t>
      </w:r>
    </w:p>
    <w:p w14:paraId="2EE3748A" w14:textId="77777777" w:rsidR="000B100B" w:rsidRPr="000B100B" w:rsidRDefault="000B100B" w:rsidP="000B100B">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Increased Investment:</w:t>
      </w:r>
      <w:r w:rsidRPr="000B100B">
        <w:rPr>
          <w:rFonts w:ascii="Abadi" w:eastAsia="Times New Roman" w:hAnsi="Abadi" w:cs="Times New Roman"/>
          <w:kern w:val="0"/>
          <w:sz w:val="28"/>
          <w:szCs w:val="28"/>
          <w:lang w:eastAsia="en-AE"/>
          <w14:ligatures w14:val="none"/>
        </w:rPr>
        <w:t xml:space="preserve"> Attracting more investment into the social enterprise sector due to a </w:t>
      </w:r>
      <w:proofErr w:type="spellStart"/>
      <w:r w:rsidRPr="000B100B">
        <w:rPr>
          <w:rFonts w:ascii="Abadi" w:eastAsia="Times New Roman" w:hAnsi="Abadi" w:cs="Times New Roman"/>
          <w:kern w:val="0"/>
          <w:sz w:val="28"/>
          <w:szCs w:val="28"/>
          <w:lang w:eastAsia="en-AE"/>
          <w14:ligatures w14:val="none"/>
        </w:rPr>
        <w:t>favorable</w:t>
      </w:r>
      <w:proofErr w:type="spellEnd"/>
      <w:r w:rsidRPr="000B100B">
        <w:rPr>
          <w:rFonts w:ascii="Abadi" w:eastAsia="Times New Roman" w:hAnsi="Abadi" w:cs="Times New Roman"/>
          <w:kern w:val="0"/>
          <w:sz w:val="28"/>
          <w:szCs w:val="28"/>
          <w:lang w:eastAsia="en-AE"/>
          <w14:ligatures w14:val="none"/>
        </w:rPr>
        <w:t xml:space="preserve"> policy environment.</w:t>
      </w:r>
    </w:p>
    <w:p w14:paraId="66FAB08A" w14:textId="77777777" w:rsidR="000B100B" w:rsidRPr="000B100B" w:rsidRDefault="000B100B" w:rsidP="000B100B">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Sector Growth:</w:t>
      </w:r>
      <w:r w:rsidRPr="000B100B">
        <w:rPr>
          <w:rFonts w:ascii="Abadi" w:eastAsia="Times New Roman" w:hAnsi="Abadi" w:cs="Times New Roman"/>
          <w:kern w:val="0"/>
          <w:sz w:val="28"/>
          <w:szCs w:val="28"/>
          <w:lang w:eastAsia="en-AE"/>
          <w14:ligatures w14:val="none"/>
        </w:rPr>
        <w:t xml:space="preserve"> Expansion and increased sustainability of social enterprises in Gaza.</w:t>
      </w:r>
    </w:p>
    <w:p w14:paraId="3A53993E" w14:textId="77777777" w:rsidR="000B100B" w:rsidRPr="000B100B" w:rsidRDefault="000B100B" w:rsidP="000B100B">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Social Impact:</w:t>
      </w:r>
      <w:r w:rsidRPr="000B100B">
        <w:rPr>
          <w:rFonts w:ascii="Abadi" w:eastAsia="Times New Roman" w:hAnsi="Abadi" w:cs="Times New Roman"/>
          <w:kern w:val="0"/>
          <w:sz w:val="28"/>
          <w:szCs w:val="28"/>
          <w:lang w:eastAsia="en-AE"/>
          <w14:ligatures w14:val="none"/>
        </w:rPr>
        <w:t xml:space="preserve"> Enhanced ability of social enterprises to address socio-economic challenges and improve community well-being.</w:t>
      </w:r>
    </w:p>
    <w:p w14:paraId="342AA3B6" w14:textId="77777777" w:rsidR="000B100B" w:rsidRPr="000B100B" w:rsidRDefault="000B100B" w:rsidP="000B100B">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Economic Development:</w:t>
      </w:r>
      <w:r w:rsidRPr="000B100B">
        <w:rPr>
          <w:rFonts w:ascii="Abadi" w:eastAsia="Times New Roman" w:hAnsi="Abadi" w:cs="Times New Roman"/>
          <w:kern w:val="0"/>
          <w:sz w:val="28"/>
          <w:szCs w:val="28"/>
          <w:lang w:eastAsia="en-AE"/>
          <w14:ligatures w14:val="none"/>
        </w:rPr>
        <w:t xml:space="preserve"> Contribution to broader economic development through the growth of the social enterprise sector.</w:t>
      </w:r>
    </w:p>
    <w:p w14:paraId="62D73BD5"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Risks:</w:t>
      </w:r>
    </w:p>
    <w:p w14:paraId="761F357D" w14:textId="77777777" w:rsidR="000B100B" w:rsidRPr="000B100B" w:rsidRDefault="000B100B" w:rsidP="000B100B">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Political Resistance:</w:t>
      </w:r>
      <w:r w:rsidRPr="000B100B">
        <w:rPr>
          <w:rFonts w:ascii="Abadi" w:eastAsia="Times New Roman" w:hAnsi="Abadi" w:cs="Times New Roman"/>
          <w:kern w:val="0"/>
          <w:sz w:val="28"/>
          <w:szCs w:val="28"/>
          <w:lang w:eastAsia="en-AE"/>
          <w14:ligatures w14:val="none"/>
        </w:rPr>
        <w:t xml:space="preserve"> Potential resistance from policymakers or other stakeholders to proposed policy changes.</w:t>
      </w:r>
    </w:p>
    <w:p w14:paraId="2653F7D2" w14:textId="77777777" w:rsidR="000B100B" w:rsidRPr="000B100B" w:rsidRDefault="000B100B" w:rsidP="000B100B">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Implementation Challenges:</w:t>
      </w:r>
      <w:r w:rsidRPr="000B100B">
        <w:rPr>
          <w:rFonts w:ascii="Abadi" w:eastAsia="Times New Roman" w:hAnsi="Abadi" w:cs="Times New Roman"/>
          <w:kern w:val="0"/>
          <w:sz w:val="28"/>
          <w:szCs w:val="28"/>
          <w:lang w:eastAsia="en-AE"/>
          <w14:ligatures w14:val="none"/>
        </w:rPr>
        <w:t xml:space="preserve"> Difficulties in effectively implementing and enforcing new policies.</w:t>
      </w:r>
    </w:p>
    <w:p w14:paraId="7E56ED0E" w14:textId="77777777" w:rsidR="000B100B" w:rsidRPr="000B100B" w:rsidRDefault="000B100B" w:rsidP="000B100B">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Stakeholder Disengagement:</w:t>
      </w:r>
      <w:r w:rsidRPr="000B100B">
        <w:rPr>
          <w:rFonts w:ascii="Abadi" w:eastAsia="Times New Roman" w:hAnsi="Abadi" w:cs="Times New Roman"/>
          <w:kern w:val="0"/>
          <w:sz w:val="28"/>
          <w:szCs w:val="28"/>
          <w:lang w:eastAsia="en-AE"/>
          <w14:ligatures w14:val="none"/>
        </w:rPr>
        <w:t xml:space="preserve"> Risk of losing support from key stakeholders if progress is slow or outcomes are unclear.</w:t>
      </w:r>
    </w:p>
    <w:p w14:paraId="67D13402" w14:textId="77777777" w:rsidR="000B100B" w:rsidRPr="000B100B" w:rsidRDefault="000B100B" w:rsidP="000B100B">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Regulatory Complexity:</w:t>
      </w:r>
      <w:r w:rsidRPr="000B100B">
        <w:rPr>
          <w:rFonts w:ascii="Abadi" w:eastAsia="Times New Roman" w:hAnsi="Abadi" w:cs="Times New Roman"/>
          <w:kern w:val="0"/>
          <w:sz w:val="28"/>
          <w:szCs w:val="28"/>
          <w:lang w:eastAsia="en-AE"/>
          <w14:ligatures w14:val="none"/>
        </w:rPr>
        <w:t xml:space="preserve"> Challenges associated with navigating and simplifying complex regulatory frameworks.</w:t>
      </w:r>
    </w:p>
    <w:p w14:paraId="5FC52FBA" w14:textId="77777777" w:rsidR="000B100B" w:rsidRPr="000B100B" w:rsidRDefault="000B100B" w:rsidP="000B100B">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Sustainability:</w:t>
      </w:r>
      <w:r w:rsidRPr="000B100B">
        <w:rPr>
          <w:rFonts w:ascii="Abadi" w:eastAsia="Times New Roman" w:hAnsi="Abadi" w:cs="Times New Roman"/>
          <w:kern w:val="0"/>
          <w:sz w:val="28"/>
          <w:szCs w:val="28"/>
          <w:lang w:eastAsia="en-AE"/>
          <w14:ligatures w14:val="none"/>
        </w:rPr>
        <w:t xml:space="preserve"> Ensuring that policy changes have a lasting impact and do not revert under changing political conditions.</w:t>
      </w:r>
    </w:p>
    <w:p w14:paraId="2AC4EE34" w14:textId="77777777" w:rsidR="000B100B" w:rsidRPr="000B100B" w:rsidRDefault="000B100B" w:rsidP="000B100B">
      <w:pPr>
        <w:spacing w:line="256" w:lineRule="auto"/>
        <w:rPr>
          <w:rFonts w:ascii="Abadi" w:eastAsia="Aptos" w:hAnsi="Abadi" w:cs="Times New Roman"/>
          <w:sz w:val="28"/>
          <w:szCs w:val="28"/>
        </w:rPr>
      </w:pPr>
      <w:r w:rsidRPr="000B100B">
        <w:rPr>
          <w:rFonts w:ascii="Abadi" w:eastAsia="Aptos" w:hAnsi="Abadi" w:cs="Times New Roman"/>
          <w:kern w:val="0"/>
          <w:sz w:val="28"/>
          <w:szCs w:val="28"/>
          <w14:ligatures w14:val="none"/>
        </w:rPr>
        <w:br w:type="page"/>
      </w:r>
    </w:p>
    <w:p w14:paraId="5FF30F7D" w14:textId="77777777" w:rsidR="000B100B" w:rsidRPr="000B100B" w:rsidRDefault="000B100B" w:rsidP="00DD32F3">
      <w:pPr>
        <w:pStyle w:val="Heading2"/>
        <w:rPr>
          <w:rFonts w:eastAsia="Times New Roman"/>
          <w:lang w:eastAsia="en-AE"/>
        </w:rPr>
      </w:pPr>
      <w:bookmarkStart w:id="46" w:name="_Toc172810639"/>
      <w:r w:rsidRPr="000B100B">
        <w:rPr>
          <w:rFonts w:eastAsia="Times New Roman"/>
          <w:lang w:eastAsia="en-AE"/>
        </w:rPr>
        <w:lastRenderedPageBreak/>
        <w:t>Strategic Response 5: Collaborative Networks</w:t>
      </w:r>
      <w:bookmarkEnd w:id="46"/>
    </w:p>
    <w:p w14:paraId="0AA61D02"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Title:</w:t>
      </w:r>
    </w:p>
    <w:p w14:paraId="21B38D1A"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Collaborative Networks: Build Networks and Partnerships Between Non-Profits, Government Agencies, and the Private Sector to Leverage Resources and Expertise</w:t>
      </w:r>
    </w:p>
    <w:p w14:paraId="0038DAD7"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Overview:</w:t>
      </w:r>
    </w:p>
    <w:p w14:paraId="20302D05"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This response focuses on fostering collaborative networks and partnerships among non-profits, government agencies, and the private sector in Gaza. By leveraging collective resources and expertise, we aim to enhance the effectiveness and reach of social enterprises, addressing socio-economic challenges resulting from Israel’s war on Gaza and ongoing occupation.</w:t>
      </w:r>
    </w:p>
    <w:p w14:paraId="733BD429"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North Star:</w:t>
      </w:r>
    </w:p>
    <w:p w14:paraId="59470BB9"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"Create a synergistic ecosystem through collaboration to maximize the impact of social enterprises in Gaza."</w:t>
      </w:r>
    </w:p>
    <w:p w14:paraId="1599A887"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Mission:</w:t>
      </w:r>
    </w:p>
    <w:p w14:paraId="42E3013C"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To build and sustain collaborative networks that unite non-profits, government agencies, and the private sector, leveraging their combined resources and expertise for the growth and effectiveness of social enterprises.</w:t>
      </w:r>
    </w:p>
    <w:p w14:paraId="19B32B7F"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Vision:</w:t>
      </w:r>
    </w:p>
    <w:p w14:paraId="099872AB" w14:textId="77777777" w:rsidR="000B100B" w:rsidRPr="000B100B" w:rsidRDefault="000B100B" w:rsidP="000B100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kern w:val="0"/>
          <w:sz w:val="28"/>
          <w:szCs w:val="28"/>
          <w:lang w:eastAsia="en-AE"/>
          <w14:ligatures w14:val="none"/>
        </w:rPr>
        <w:t>A robust network of collaborative partnerships in Gaza, driving social and economic development through shared resources, expertise, and innovative solutions.</w:t>
      </w:r>
    </w:p>
    <w:p w14:paraId="3873C132"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7 Key Steps:</w:t>
      </w:r>
    </w:p>
    <w:p w14:paraId="4BC7620C" w14:textId="77777777" w:rsidR="000B100B" w:rsidRPr="000B100B" w:rsidRDefault="000B100B" w:rsidP="000B100B">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Identify Key Partners:</w:t>
      </w:r>
      <w:r w:rsidRPr="000B100B">
        <w:rPr>
          <w:rFonts w:ascii="Abadi" w:eastAsia="Times New Roman" w:hAnsi="Abadi" w:cs="Times New Roman"/>
          <w:kern w:val="0"/>
          <w:sz w:val="28"/>
          <w:szCs w:val="28"/>
          <w:lang w:eastAsia="en-AE"/>
          <w14:ligatures w14:val="none"/>
        </w:rPr>
        <w:t xml:space="preserve"> Identify potential partners from non-profits, government agencies, and the private sector who share common goals and interests.</w:t>
      </w:r>
    </w:p>
    <w:p w14:paraId="3B0939C1" w14:textId="77777777" w:rsidR="000B100B" w:rsidRPr="000B100B" w:rsidRDefault="000B100B" w:rsidP="000B100B">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Establish Common Goals:</w:t>
      </w:r>
      <w:r w:rsidRPr="000B100B">
        <w:rPr>
          <w:rFonts w:ascii="Abadi" w:eastAsia="Times New Roman" w:hAnsi="Abadi" w:cs="Times New Roman"/>
          <w:kern w:val="0"/>
          <w:sz w:val="28"/>
          <w:szCs w:val="28"/>
          <w:lang w:eastAsia="en-AE"/>
          <w14:ligatures w14:val="none"/>
        </w:rPr>
        <w:t xml:space="preserve"> Define shared objectives and outcomes for the collaborative network to ensure alignment and focus.</w:t>
      </w:r>
    </w:p>
    <w:p w14:paraId="6BF98152" w14:textId="77777777" w:rsidR="000B100B" w:rsidRPr="000B100B" w:rsidRDefault="000B100B" w:rsidP="000B100B">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Create Partnership Agreements:</w:t>
      </w:r>
      <w:r w:rsidRPr="000B100B">
        <w:rPr>
          <w:rFonts w:ascii="Abadi" w:eastAsia="Times New Roman" w:hAnsi="Abadi" w:cs="Times New Roman"/>
          <w:kern w:val="0"/>
          <w:sz w:val="28"/>
          <w:szCs w:val="28"/>
          <w:lang w:eastAsia="en-AE"/>
          <w14:ligatures w14:val="none"/>
        </w:rPr>
        <w:t xml:space="preserve"> Develop formal agreements that outline the roles, responsibilities, and contributions of each partner.</w:t>
      </w:r>
    </w:p>
    <w:p w14:paraId="5DE30951" w14:textId="77777777" w:rsidR="000B100B" w:rsidRPr="000B100B" w:rsidRDefault="000B100B" w:rsidP="000B100B">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Resource Sharing:</w:t>
      </w:r>
      <w:r w:rsidRPr="000B100B">
        <w:rPr>
          <w:rFonts w:ascii="Abadi" w:eastAsia="Times New Roman" w:hAnsi="Abadi" w:cs="Times New Roman"/>
          <w:kern w:val="0"/>
          <w:sz w:val="28"/>
          <w:szCs w:val="28"/>
          <w:lang w:eastAsia="en-AE"/>
          <w14:ligatures w14:val="none"/>
        </w:rPr>
        <w:t xml:space="preserve"> Facilitate the sharing of financial, technical, and human resources among partners to support social enterprise activities.</w:t>
      </w:r>
    </w:p>
    <w:p w14:paraId="69E9633B" w14:textId="77777777" w:rsidR="000B100B" w:rsidRPr="000B100B" w:rsidRDefault="000B100B" w:rsidP="000B100B">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Regular Communication:</w:t>
      </w:r>
      <w:r w:rsidRPr="000B100B">
        <w:rPr>
          <w:rFonts w:ascii="Abadi" w:eastAsia="Times New Roman" w:hAnsi="Abadi" w:cs="Times New Roman"/>
          <w:kern w:val="0"/>
          <w:sz w:val="28"/>
          <w:szCs w:val="28"/>
          <w:lang w:eastAsia="en-AE"/>
          <w14:ligatures w14:val="none"/>
        </w:rPr>
        <w:t xml:space="preserve"> Establish regular communication channels and meetings to ensure ongoing collaboration and coordination.</w:t>
      </w:r>
    </w:p>
    <w:p w14:paraId="3990C379" w14:textId="77777777" w:rsidR="000B100B" w:rsidRPr="000B100B" w:rsidRDefault="000B100B" w:rsidP="000B100B">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Joint Initiatives:</w:t>
      </w:r>
      <w:r w:rsidRPr="000B100B">
        <w:rPr>
          <w:rFonts w:ascii="Abadi" w:eastAsia="Times New Roman" w:hAnsi="Abadi" w:cs="Times New Roman"/>
          <w:kern w:val="0"/>
          <w:sz w:val="28"/>
          <w:szCs w:val="28"/>
          <w:lang w:eastAsia="en-AE"/>
          <w14:ligatures w14:val="none"/>
        </w:rPr>
        <w:t xml:space="preserve"> Develop and implement joint initiatives that leverage the strengths and capabilities of each partner.</w:t>
      </w:r>
    </w:p>
    <w:p w14:paraId="01A7C829" w14:textId="77777777" w:rsidR="000B100B" w:rsidRPr="000B100B" w:rsidRDefault="000B100B" w:rsidP="000B100B">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Monitor and Evaluate:</w:t>
      </w:r>
      <w:r w:rsidRPr="000B100B">
        <w:rPr>
          <w:rFonts w:ascii="Abadi" w:eastAsia="Times New Roman" w:hAnsi="Abadi" w:cs="Times New Roman"/>
          <w:kern w:val="0"/>
          <w:sz w:val="28"/>
          <w:szCs w:val="28"/>
          <w:lang w:eastAsia="en-AE"/>
          <w14:ligatures w14:val="none"/>
        </w:rPr>
        <w:t xml:space="preserve"> Implement monitoring and evaluation systems to assess the effectiveness of partnerships and make necessary adjustments.</w:t>
      </w:r>
    </w:p>
    <w:p w14:paraId="1CB68026"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Key Success Factors:</w:t>
      </w:r>
    </w:p>
    <w:p w14:paraId="205EEE93" w14:textId="77777777" w:rsidR="000B100B" w:rsidRPr="000B100B" w:rsidRDefault="000B100B" w:rsidP="000B100B">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Clear Objectives:</w:t>
      </w:r>
      <w:r w:rsidRPr="000B100B">
        <w:rPr>
          <w:rFonts w:ascii="Abadi" w:eastAsia="Times New Roman" w:hAnsi="Abadi" w:cs="Times New Roman"/>
          <w:kern w:val="0"/>
          <w:sz w:val="28"/>
          <w:szCs w:val="28"/>
          <w:lang w:eastAsia="en-AE"/>
          <w14:ligatures w14:val="none"/>
        </w:rPr>
        <w:t xml:space="preserve"> Clearly defined and shared objectives among all partners.</w:t>
      </w:r>
    </w:p>
    <w:p w14:paraId="74F3484A" w14:textId="77777777" w:rsidR="000B100B" w:rsidRPr="000B100B" w:rsidRDefault="000B100B" w:rsidP="000B100B">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Strong Agreements:</w:t>
      </w:r>
      <w:r w:rsidRPr="000B100B">
        <w:rPr>
          <w:rFonts w:ascii="Abadi" w:eastAsia="Times New Roman" w:hAnsi="Abadi" w:cs="Times New Roman"/>
          <w:kern w:val="0"/>
          <w:sz w:val="28"/>
          <w:szCs w:val="28"/>
          <w:lang w:eastAsia="en-AE"/>
          <w14:ligatures w14:val="none"/>
        </w:rPr>
        <w:t xml:space="preserve"> Well-structured partnership agreements that outline roles and responsibilities.</w:t>
      </w:r>
    </w:p>
    <w:p w14:paraId="342940FF" w14:textId="77777777" w:rsidR="000B100B" w:rsidRPr="000B100B" w:rsidRDefault="000B100B" w:rsidP="000B100B">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Effective Communication:</w:t>
      </w:r>
      <w:r w:rsidRPr="000B100B">
        <w:rPr>
          <w:rFonts w:ascii="Abadi" w:eastAsia="Times New Roman" w:hAnsi="Abadi" w:cs="Times New Roman"/>
          <w:kern w:val="0"/>
          <w:sz w:val="28"/>
          <w:szCs w:val="28"/>
          <w:lang w:eastAsia="en-AE"/>
          <w14:ligatures w14:val="none"/>
        </w:rPr>
        <w:t xml:space="preserve"> Regular and transparent communication among partners.</w:t>
      </w:r>
    </w:p>
    <w:p w14:paraId="2DAF4D7B" w14:textId="77777777" w:rsidR="000B100B" w:rsidRPr="000B100B" w:rsidRDefault="000B100B" w:rsidP="000B100B">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Resource Commitment:</w:t>
      </w:r>
      <w:r w:rsidRPr="000B100B">
        <w:rPr>
          <w:rFonts w:ascii="Abadi" w:eastAsia="Times New Roman" w:hAnsi="Abadi" w:cs="Times New Roman"/>
          <w:kern w:val="0"/>
          <w:sz w:val="28"/>
          <w:szCs w:val="28"/>
          <w:lang w:eastAsia="en-AE"/>
          <w14:ligatures w14:val="none"/>
        </w:rPr>
        <w:t xml:space="preserve"> Commitment from all partners to share and pool resources effectively.</w:t>
      </w:r>
    </w:p>
    <w:p w14:paraId="393C2F2A" w14:textId="77777777" w:rsidR="000B100B" w:rsidRPr="000B100B" w:rsidRDefault="000B100B" w:rsidP="000B100B">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Continuous Evaluation:</w:t>
      </w:r>
      <w:r w:rsidRPr="000B100B">
        <w:rPr>
          <w:rFonts w:ascii="Abadi" w:eastAsia="Times New Roman" w:hAnsi="Abadi" w:cs="Times New Roman"/>
          <w:kern w:val="0"/>
          <w:sz w:val="28"/>
          <w:szCs w:val="28"/>
          <w:lang w:eastAsia="en-AE"/>
          <w14:ligatures w14:val="none"/>
        </w:rPr>
        <w:t xml:space="preserve"> Ongoing evaluation and feedback to improve collaboration and outcomes.</w:t>
      </w:r>
    </w:p>
    <w:p w14:paraId="54EA4309"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Outcomes:</w:t>
      </w:r>
    </w:p>
    <w:p w14:paraId="3A1A95DF" w14:textId="77777777" w:rsidR="000B100B" w:rsidRPr="000B100B" w:rsidRDefault="000B100B" w:rsidP="000B100B">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Enhanced Resources:</w:t>
      </w:r>
      <w:r w:rsidRPr="000B100B">
        <w:rPr>
          <w:rFonts w:ascii="Abadi" w:eastAsia="Times New Roman" w:hAnsi="Abadi" w:cs="Times New Roman"/>
          <w:kern w:val="0"/>
          <w:sz w:val="28"/>
          <w:szCs w:val="28"/>
          <w:lang w:eastAsia="en-AE"/>
          <w14:ligatures w14:val="none"/>
        </w:rPr>
        <w:t xml:space="preserve"> Increased availability and utilization of resources for social enterprises.</w:t>
      </w:r>
    </w:p>
    <w:p w14:paraId="28F4718B" w14:textId="77777777" w:rsidR="000B100B" w:rsidRPr="000B100B" w:rsidRDefault="000B100B" w:rsidP="000B100B">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Greater Impact:</w:t>
      </w:r>
      <w:r w:rsidRPr="000B100B">
        <w:rPr>
          <w:rFonts w:ascii="Abadi" w:eastAsia="Times New Roman" w:hAnsi="Abadi" w:cs="Times New Roman"/>
          <w:kern w:val="0"/>
          <w:sz w:val="28"/>
          <w:szCs w:val="28"/>
          <w:lang w:eastAsia="en-AE"/>
          <w14:ligatures w14:val="none"/>
        </w:rPr>
        <w:t xml:space="preserve"> Amplified social and economic impact through coordinated efforts and shared expertise.</w:t>
      </w:r>
    </w:p>
    <w:p w14:paraId="44B499B1" w14:textId="77777777" w:rsidR="000B100B" w:rsidRPr="000B100B" w:rsidRDefault="000B100B" w:rsidP="000B100B">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Innovation:</w:t>
      </w:r>
      <w:r w:rsidRPr="000B100B">
        <w:rPr>
          <w:rFonts w:ascii="Abadi" w:eastAsia="Times New Roman" w:hAnsi="Abadi" w:cs="Times New Roman"/>
          <w:kern w:val="0"/>
          <w:sz w:val="28"/>
          <w:szCs w:val="28"/>
          <w:lang w:eastAsia="en-AE"/>
          <w14:ligatures w14:val="none"/>
        </w:rPr>
        <w:t xml:space="preserve"> Enhanced innovation and problem-solving through diverse perspectives and collaborative efforts.</w:t>
      </w:r>
    </w:p>
    <w:p w14:paraId="5F78FDFB" w14:textId="77777777" w:rsidR="000B100B" w:rsidRPr="000B100B" w:rsidRDefault="000B100B" w:rsidP="000B100B">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Sustainability:</w:t>
      </w:r>
      <w:r w:rsidRPr="000B100B">
        <w:rPr>
          <w:rFonts w:ascii="Abadi" w:eastAsia="Times New Roman" w:hAnsi="Abadi" w:cs="Times New Roman"/>
          <w:kern w:val="0"/>
          <w:sz w:val="28"/>
          <w:szCs w:val="28"/>
          <w:lang w:eastAsia="en-AE"/>
          <w14:ligatures w14:val="none"/>
        </w:rPr>
        <w:t xml:space="preserve"> Improved sustainability of social enterprises due to shared support and resources.</w:t>
      </w:r>
    </w:p>
    <w:p w14:paraId="3FB4687D" w14:textId="77777777" w:rsidR="000B100B" w:rsidRPr="000B100B" w:rsidRDefault="000B100B" w:rsidP="000B100B">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Community Development:</w:t>
      </w:r>
      <w:r w:rsidRPr="000B100B">
        <w:rPr>
          <w:rFonts w:ascii="Abadi" w:eastAsia="Times New Roman" w:hAnsi="Abadi" w:cs="Times New Roman"/>
          <w:kern w:val="0"/>
          <w:sz w:val="28"/>
          <w:szCs w:val="28"/>
          <w:lang w:eastAsia="en-AE"/>
          <w14:ligatures w14:val="none"/>
        </w:rPr>
        <w:t xml:space="preserve"> Strengthened community development initiatives driven by collective action.</w:t>
      </w:r>
    </w:p>
    <w:p w14:paraId="0719693E" w14:textId="77777777" w:rsidR="000B100B" w:rsidRPr="000B100B" w:rsidRDefault="000B100B" w:rsidP="000B100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5 Risks:</w:t>
      </w:r>
    </w:p>
    <w:p w14:paraId="74E71D3A" w14:textId="77777777" w:rsidR="000B100B" w:rsidRPr="000B100B" w:rsidRDefault="000B100B" w:rsidP="000B100B">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Coordination Challenges:</w:t>
      </w:r>
      <w:r w:rsidRPr="000B100B">
        <w:rPr>
          <w:rFonts w:ascii="Abadi" w:eastAsia="Times New Roman" w:hAnsi="Abadi" w:cs="Times New Roman"/>
          <w:kern w:val="0"/>
          <w:sz w:val="28"/>
          <w:szCs w:val="28"/>
          <w:lang w:eastAsia="en-AE"/>
          <w14:ligatures w14:val="none"/>
        </w:rPr>
        <w:t xml:space="preserve"> Potential difficulties in coordinating activities and resources among multiple partners.</w:t>
      </w:r>
    </w:p>
    <w:p w14:paraId="615932A1" w14:textId="77777777" w:rsidR="000B100B" w:rsidRPr="000B100B" w:rsidRDefault="000B100B" w:rsidP="000B100B">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Misaligned Goals:</w:t>
      </w:r>
      <w:r w:rsidRPr="000B100B">
        <w:rPr>
          <w:rFonts w:ascii="Abadi" w:eastAsia="Times New Roman" w:hAnsi="Abadi" w:cs="Times New Roman"/>
          <w:kern w:val="0"/>
          <w:sz w:val="28"/>
          <w:szCs w:val="28"/>
          <w:lang w:eastAsia="en-AE"/>
          <w14:ligatures w14:val="none"/>
        </w:rPr>
        <w:t xml:space="preserve"> Risk of misalignment in goals and expectations among partners.</w:t>
      </w:r>
    </w:p>
    <w:p w14:paraId="35F82E5E" w14:textId="77777777" w:rsidR="000B100B" w:rsidRPr="000B100B" w:rsidRDefault="000B100B" w:rsidP="000B100B">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lastRenderedPageBreak/>
        <w:t>Resource Allocation Conflicts:</w:t>
      </w:r>
      <w:r w:rsidRPr="000B100B">
        <w:rPr>
          <w:rFonts w:ascii="Abadi" w:eastAsia="Times New Roman" w:hAnsi="Abadi" w:cs="Times New Roman"/>
          <w:kern w:val="0"/>
          <w:sz w:val="28"/>
          <w:szCs w:val="28"/>
          <w:lang w:eastAsia="en-AE"/>
          <w14:ligatures w14:val="none"/>
        </w:rPr>
        <w:t xml:space="preserve"> Disputes over the allocation and management of shared resources.</w:t>
      </w:r>
    </w:p>
    <w:p w14:paraId="0D17AADC" w14:textId="77777777" w:rsidR="000B100B" w:rsidRPr="000B100B" w:rsidRDefault="000B100B" w:rsidP="000B100B">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Communication Breakdowns:</w:t>
      </w:r>
      <w:r w:rsidRPr="000B100B">
        <w:rPr>
          <w:rFonts w:ascii="Abadi" w:eastAsia="Times New Roman" w:hAnsi="Abadi" w:cs="Times New Roman"/>
          <w:kern w:val="0"/>
          <w:sz w:val="28"/>
          <w:szCs w:val="28"/>
          <w:lang w:eastAsia="en-AE"/>
          <w14:ligatures w14:val="none"/>
        </w:rPr>
        <w:t xml:space="preserve"> Challenges in maintaining effective communication across diverse organizations.</w:t>
      </w:r>
    </w:p>
    <w:p w14:paraId="6002842D" w14:textId="77777777" w:rsidR="000B100B" w:rsidRPr="000B100B" w:rsidRDefault="000B100B" w:rsidP="000B100B">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B100B">
        <w:rPr>
          <w:rFonts w:ascii="Abadi" w:eastAsia="Times New Roman" w:hAnsi="Abadi" w:cs="Times New Roman"/>
          <w:b/>
          <w:bCs/>
          <w:kern w:val="0"/>
          <w:sz w:val="28"/>
          <w:szCs w:val="28"/>
          <w:lang w:eastAsia="en-AE"/>
          <w14:ligatures w14:val="none"/>
        </w:rPr>
        <w:t>Sustainability Issues:</w:t>
      </w:r>
      <w:r w:rsidRPr="000B100B">
        <w:rPr>
          <w:rFonts w:ascii="Abadi" w:eastAsia="Times New Roman" w:hAnsi="Abadi" w:cs="Times New Roman"/>
          <w:kern w:val="0"/>
          <w:sz w:val="28"/>
          <w:szCs w:val="28"/>
          <w:lang w:eastAsia="en-AE"/>
          <w14:ligatures w14:val="none"/>
        </w:rPr>
        <w:t xml:space="preserve"> Ensuring the long-term sustainability of partnerships without continuous external support.</w:t>
      </w:r>
    </w:p>
    <w:p w14:paraId="5B958C69" w14:textId="77777777" w:rsidR="000B100B" w:rsidRPr="000B100B" w:rsidRDefault="000B100B" w:rsidP="000B100B">
      <w:pPr>
        <w:spacing w:line="256" w:lineRule="auto"/>
        <w:rPr>
          <w:rFonts w:ascii="Abadi" w:eastAsia="Aptos" w:hAnsi="Abadi" w:cs="Times New Roman"/>
          <w:sz w:val="28"/>
          <w:szCs w:val="28"/>
        </w:rPr>
      </w:pPr>
    </w:p>
    <w:p w14:paraId="319FCC27" w14:textId="77777777" w:rsidR="00014FBD" w:rsidRPr="00C87FF4" w:rsidRDefault="00014FBD" w:rsidP="00C87FF4"/>
    <w:sectPr w:rsidR="00014FBD" w:rsidRPr="00C87FF4">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8D6DD" w14:textId="77777777" w:rsidR="00635382" w:rsidRDefault="00635382" w:rsidP="0075298C">
      <w:pPr>
        <w:spacing w:after="0" w:line="240" w:lineRule="auto"/>
      </w:pPr>
      <w:r>
        <w:separator/>
      </w:r>
    </w:p>
  </w:endnote>
  <w:endnote w:type="continuationSeparator" w:id="0">
    <w:p w14:paraId="10FF4418" w14:textId="77777777" w:rsidR="00635382" w:rsidRDefault="00635382"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AEE1E" w14:textId="77777777" w:rsidR="00E65DDF" w:rsidRDefault="00E65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0F88B1D8" w:rsidR="00932455" w:rsidRPr="008C7680" w:rsidRDefault="00FD62D9">
    <w:pPr>
      <w:pStyle w:val="Footer"/>
      <w:rPr>
        <w:rFonts w:ascii="Abadi" w:hAnsi="Abadi"/>
      </w:rPr>
    </w:pPr>
    <w:r>
      <w:rPr>
        <w:rFonts w:ascii="Abadi" w:hAnsi="Abadi"/>
      </w:rPr>
      <w:t>Scenarios &amp; Responses</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F3022" w14:textId="77777777" w:rsidR="00E65DDF" w:rsidRDefault="00E65D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C9C17" w14:textId="77777777" w:rsidR="00635382" w:rsidRDefault="00635382" w:rsidP="0075298C">
      <w:pPr>
        <w:spacing w:after="0" w:line="240" w:lineRule="auto"/>
      </w:pPr>
      <w:r>
        <w:separator/>
      </w:r>
    </w:p>
  </w:footnote>
  <w:footnote w:type="continuationSeparator" w:id="0">
    <w:p w14:paraId="68B347C3" w14:textId="77777777" w:rsidR="00635382" w:rsidRDefault="00635382"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C9F89" w14:textId="77777777" w:rsidR="00E65DDF" w:rsidRDefault="00E65D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4DA10" w14:textId="399777C5" w:rsidR="00F55941" w:rsidRDefault="00932455" w:rsidP="00F55941">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1D1228">
      <w:t xml:space="preserve"> </w:t>
    </w:r>
    <w:r w:rsidR="00F55941">
      <w:t xml:space="preserve">                   </w:t>
    </w:r>
    <w:r w:rsidR="00E65DDF" w:rsidRPr="00E65DDF">
      <w:t>Employment Opportunities</w:t>
    </w:r>
  </w:p>
  <w:p w14:paraId="7BC3AD88" w14:textId="14CE46A5" w:rsidR="00932455" w:rsidRDefault="00932455" w:rsidP="00B0444E">
    <w:pPr>
      <w:pStyle w:val="Footer"/>
      <w:jc w:val="both"/>
    </w:pPr>
  </w:p>
  <w:p w14:paraId="4A17AF03" w14:textId="77777777" w:rsidR="00932455" w:rsidRDefault="009324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EF243" w14:textId="77777777" w:rsidR="00E65DDF" w:rsidRDefault="00E65D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6334B"/>
    <w:multiLevelType w:val="multilevel"/>
    <w:tmpl w:val="03981F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E504BF"/>
    <w:multiLevelType w:val="multilevel"/>
    <w:tmpl w:val="63E49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2CA2060"/>
    <w:multiLevelType w:val="multilevel"/>
    <w:tmpl w:val="61904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602B42"/>
    <w:multiLevelType w:val="multilevel"/>
    <w:tmpl w:val="5BA2D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36B524C"/>
    <w:multiLevelType w:val="multilevel"/>
    <w:tmpl w:val="F40E72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42236C5"/>
    <w:multiLevelType w:val="multilevel"/>
    <w:tmpl w:val="B0CE6F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4F37F41"/>
    <w:multiLevelType w:val="multilevel"/>
    <w:tmpl w:val="67C8F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582D49"/>
    <w:multiLevelType w:val="multilevel"/>
    <w:tmpl w:val="10BC4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483AE5"/>
    <w:multiLevelType w:val="multilevel"/>
    <w:tmpl w:val="4F4EC0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72E2CE1"/>
    <w:multiLevelType w:val="multilevel"/>
    <w:tmpl w:val="FB6034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77F3A11"/>
    <w:multiLevelType w:val="multilevel"/>
    <w:tmpl w:val="E194A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6A40D6"/>
    <w:multiLevelType w:val="multilevel"/>
    <w:tmpl w:val="140C53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AB5691C"/>
    <w:multiLevelType w:val="multilevel"/>
    <w:tmpl w:val="2474F2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B7D6724"/>
    <w:multiLevelType w:val="multilevel"/>
    <w:tmpl w:val="1E482A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DBF1CE2"/>
    <w:multiLevelType w:val="multilevel"/>
    <w:tmpl w:val="91E44C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F766499"/>
    <w:multiLevelType w:val="multilevel"/>
    <w:tmpl w:val="1780D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3B2AAF"/>
    <w:multiLevelType w:val="multilevel"/>
    <w:tmpl w:val="75A23B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15F1611"/>
    <w:multiLevelType w:val="multilevel"/>
    <w:tmpl w:val="70526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18016AF"/>
    <w:multiLevelType w:val="multilevel"/>
    <w:tmpl w:val="B6940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2BF57A0"/>
    <w:multiLevelType w:val="multilevel"/>
    <w:tmpl w:val="BDE47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4106FB8"/>
    <w:multiLevelType w:val="multilevel"/>
    <w:tmpl w:val="65B8D7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14702FA7"/>
    <w:multiLevelType w:val="multilevel"/>
    <w:tmpl w:val="B76E8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48902B2"/>
    <w:multiLevelType w:val="multilevel"/>
    <w:tmpl w:val="11181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57615AA"/>
    <w:multiLevelType w:val="multilevel"/>
    <w:tmpl w:val="BA40DE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1578474C"/>
    <w:multiLevelType w:val="multilevel"/>
    <w:tmpl w:val="CD9C7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86814AC"/>
    <w:multiLevelType w:val="multilevel"/>
    <w:tmpl w:val="9588E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98257D1"/>
    <w:multiLevelType w:val="multilevel"/>
    <w:tmpl w:val="6A4E91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1CE823F4"/>
    <w:multiLevelType w:val="multilevel"/>
    <w:tmpl w:val="0C068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D3E076A"/>
    <w:multiLevelType w:val="multilevel"/>
    <w:tmpl w:val="1676F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D494397"/>
    <w:multiLevelType w:val="multilevel"/>
    <w:tmpl w:val="88DE3F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1D7E34D4"/>
    <w:multiLevelType w:val="multilevel"/>
    <w:tmpl w:val="DE423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F2D49A5"/>
    <w:multiLevelType w:val="multilevel"/>
    <w:tmpl w:val="0F3E1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195159D"/>
    <w:multiLevelType w:val="multilevel"/>
    <w:tmpl w:val="A8B250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22BC3C47"/>
    <w:multiLevelType w:val="multilevel"/>
    <w:tmpl w:val="5AB08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470259B"/>
    <w:multiLevelType w:val="multilevel"/>
    <w:tmpl w:val="D05CE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52A7684"/>
    <w:multiLevelType w:val="multilevel"/>
    <w:tmpl w:val="CCB494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257E1A7A"/>
    <w:multiLevelType w:val="multilevel"/>
    <w:tmpl w:val="E3586B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261539A9"/>
    <w:multiLevelType w:val="multilevel"/>
    <w:tmpl w:val="96E673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26A41CBA"/>
    <w:multiLevelType w:val="multilevel"/>
    <w:tmpl w:val="A51E23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26DF7CC4"/>
    <w:multiLevelType w:val="multilevel"/>
    <w:tmpl w:val="8438D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83F3753"/>
    <w:multiLevelType w:val="multilevel"/>
    <w:tmpl w:val="4CCA3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9310484"/>
    <w:multiLevelType w:val="multilevel"/>
    <w:tmpl w:val="CB040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B395606"/>
    <w:multiLevelType w:val="multilevel"/>
    <w:tmpl w:val="C54EE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B6A3BB2"/>
    <w:multiLevelType w:val="multilevel"/>
    <w:tmpl w:val="CB6228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2C740910"/>
    <w:multiLevelType w:val="multilevel"/>
    <w:tmpl w:val="AE72E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D490D64"/>
    <w:multiLevelType w:val="multilevel"/>
    <w:tmpl w:val="B44A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DAE25CB"/>
    <w:multiLevelType w:val="multilevel"/>
    <w:tmpl w:val="0DB66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E0C2E17"/>
    <w:multiLevelType w:val="multilevel"/>
    <w:tmpl w:val="A74ED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E6C2A65"/>
    <w:multiLevelType w:val="multilevel"/>
    <w:tmpl w:val="40C8A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EF34D2D"/>
    <w:multiLevelType w:val="multilevel"/>
    <w:tmpl w:val="E3AE33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302C36E1"/>
    <w:multiLevelType w:val="multilevel"/>
    <w:tmpl w:val="35A0B7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305268D7"/>
    <w:multiLevelType w:val="multilevel"/>
    <w:tmpl w:val="A3045F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310554F4"/>
    <w:multiLevelType w:val="multilevel"/>
    <w:tmpl w:val="C4F478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314C6B4A"/>
    <w:multiLevelType w:val="multilevel"/>
    <w:tmpl w:val="950EC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30B7260"/>
    <w:multiLevelType w:val="multilevel"/>
    <w:tmpl w:val="4DCAC2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3329586C"/>
    <w:multiLevelType w:val="multilevel"/>
    <w:tmpl w:val="BABEA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33A32F87"/>
    <w:multiLevelType w:val="multilevel"/>
    <w:tmpl w:val="146AA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3D66865"/>
    <w:multiLevelType w:val="multilevel"/>
    <w:tmpl w:val="4A7AB2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34F97FD3"/>
    <w:multiLevelType w:val="multilevel"/>
    <w:tmpl w:val="4B486E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354C62F5"/>
    <w:multiLevelType w:val="multilevel"/>
    <w:tmpl w:val="3CDE7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56D62CF"/>
    <w:multiLevelType w:val="multilevel"/>
    <w:tmpl w:val="F32CA3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35A0001E"/>
    <w:multiLevelType w:val="multilevel"/>
    <w:tmpl w:val="778CB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6FA662B"/>
    <w:multiLevelType w:val="multilevel"/>
    <w:tmpl w:val="7BD4D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74178AE"/>
    <w:multiLevelType w:val="multilevel"/>
    <w:tmpl w:val="EE20FE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38025734"/>
    <w:multiLevelType w:val="multilevel"/>
    <w:tmpl w:val="5B7285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392C11AB"/>
    <w:multiLevelType w:val="multilevel"/>
    <w:tmpl w:val="F4E0C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A43598F"/>
    <w:multiLevelType w:val="multilevel"/>
    <w:tmpl w:val="09428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A9B1361"/>
    <w:multiLevelType w:val="multilevel"/>
    <w:tmpl w:val="45C89A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3B4D3072"/>
    <w:multiLevelType w:val="multilevel"/>
    <w:tmpl w:val="7F08B2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3C3B7565"/>
    <w:multiLevelType w:val="multilevel"/>
    <w:tmpl w:val="0B9490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3CE61288"/>
    <w:multiLevelType w:val="multilevel"/>
    <w:tmpl w:val="3C46C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EB908B9"/>
    <w:multiLevelType w:val="multilevel"/>
    <w:tmpl w:val="B7C21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3F611C75"/>
    <w:multiLevelType w:val="multilevel"/>
    <w:tmpl w:val="B34C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03B5F80"/>
    <w:multiLevelType w:val="multilevel"/>
    <w:tmpl w:val="19EA9C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40E141D3"/>
    <w:multiLevelType w:val="multilevel"/>
    <w:tmpl w:val="FAF63E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410C2659"/>
    <w:multiLevelType w:val="multilevel"/>
    <w:tmpl w:val="D0747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3A666AC"/>
    <w:multiLevelType w:val="multilevel"/>
    <w:tmpl w:val="3D7041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445F2ACC"/>
    <w:multiLevelType w:val="multilevel"/>
    <w:tmpl w:val="281E5B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44A820B6"/>
    <w:multiLevelType w:val="multilevel"/>
    <w:tmpl w:val="28BC34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469F7CB2"/>
    <w:multiLevelType w:val="multilevel"/>
    <w:tmpl w:val="2AAEA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7264880"/>
    <w:multiLevelType w:val="multilevel"/>
    <w:tmpl w:val="2988C6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4741563A"/>
    <w:multiLevelType w:val="multilevel"/>
    <w:tmpl w:val="5680E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7DA3995"/>
    <w:multiLevelType w:val="multilevel"/>
    <w:tmpl w:val="708AD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7EA1250"/>
    <w:multiLevelType w:val="multilevel"/>
    <w:tmpl w:val="716EE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89539CA"/>
    <w:multiLevelType w:val="multilevel"/>
    <w:tmpl w:val="50C87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8EF3E7E"/>
    <w:multiLevelType w:val="multilevel"/>
    <w:tmpl w:val="59441B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4BB40F04"/>
    <w:multiLevelType w:val="multilevel"/>
    <w:tmpl w:val="84C85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C191BE6"/>
    <w:multiLevelType w:val="multilevel"/>
    <w:tmpl w:val="E8049C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4C994E46"/>
    <w:multiLevelType w:val="multilevel"/>
    <w:tmpl w:val="46FA37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4FCD20C4"/>
    <w:multiLevelType w:val="multilevel"/>
    <w:tmpl w:val="62BA0C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504C471E"/>
    <w:multiLevelType w:val="multilevel"/>
    <w:tmpl w:val="31480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07B461B"/>
    <w:multiLevelType w:val="multilevel"/>
    <w:tmpl w:val="9A400C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51131E08"/>
    <w:multiLevelType w:val="multilevel"/>
    <w:tmpl w:val="AC527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22948D8"/>
    <w:multiLevelType w:val="multilevel"/>
    <w:tmpl w:val="8D22F8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522A61A7"/>
    <w:multiLevelType w:val="multilevel"/>
    <w:tmpl w:val="063EC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28F0598"/>
    <w:multiLevelType w:val="multilevel"/>
    <w:tmpl w:val="7794C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2F07734"/>
    <w:multiLevelType w:val="multilevel"/>
    <w:tmpl w:val="BC744F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53867CD3"/>
    <w:multiLevelType w:val="multilevel"/>
    <w:tmpl w:val="DEAAE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4DA7817"/>
    <w:multiLevelType w:val="multilevel"/>
    <w:tmpl w:val="950C73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566E74B5"/>
    <w:multiLevelType w:val="multilevel"/>
    <w:tmpl w:val="3F02B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6BE09AA"/>
    <w:multiLevelType w:val="multilevel"/>
    <w:tmpl w:val="EB5E2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757720F"/>
    <w:multiLevelType w:val="multilevel"/>
    <w:tmpl w:val="D99851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587D0779"/>
    <w:multiLevelType w:val="multilevel"/>
    <w:tmpl w:val="C052C6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594A342F"/>
    <w:multiLevelType w:val="multilevel"/>
    <w:tmpl w:val="71043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9B133B9"/>
    <w:multiLevelType w:val="multilevel"/>
    <w:tmpl w:val="F0F45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5B4111CA"/>
    <w:multiLevelType w:val="multilevel"/>
    <w:tmpl w:val="5C0A82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5B551AF5"/>
    <w:multiLevelType w:val="multilevel"/>
    <w:tmpl w:val="AAE000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5CDB7A87"/>
    <w:multiLevelType w:val="multilevel"/>
    <w:tmpl w:val="E0EEB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D2F29AD"/>
    <w:multiLevelType w:val="multilevel"/>
    <w:tmpl w:val="34E6D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D380AAD"/>
    <w:multiLevelType w:val="multilevel"/>
    <w:tmpl w:val="649C31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15:restartNumberingAfterBreak="0">
    <w:nsid w:val="5E6A620A"/>
    <w:multiLevelType w:val="multilevel"/>
    <w:tmpl w:val="B04E1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E8D1840"/>
    <w:multiLevelType w:val="multilevel"/>
    <w:tmpl w:val="0CCEC1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15:restartNumberingAfterBreak="0">
    <w:nsid w:val="5FBD2E31"/>
    <w:multiLevelType w:val="multilevel"/>
    <w:tmpl w:val="79E490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5FE40636"/>
    <w:multiLevelType w:val="multilevel"/>
    <w:tmpl w:val="FF2A8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FFF01EF"/>
    <w:multiLevelType w:val="multilevel"/>
    <w:tmpl w:val="A6A0BC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6285421E"/>
    <w:multiLevelType w:val="multilevel"/>
    <w:tmpl w:val="864697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633A724E"/>
    <w:multiLevelType w:val="multilevel"/>
    <w:tmpl w:val="DEC23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379613B"/>
    <w:multiLevelType w:val="multilevel"/>
    <w:tmpl w:val="ADE24C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65A41191"/>
    <w:multiLevelType w:val="multilevel"/>
    <w:tmpl w:val="4E1E2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5F00102"/>
    <w:multiLevelType w:val="multilevel"/>
    <w:tmpl w:val="D6504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7A32FC9"/>
    <w:multiLevelType w:val="multilevel"/>
    <w:tmpl w:val="E0801F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68682ABE"/>
    <w:multiLevelType w:val="multilevel"/>
    <w:tmpl w:val="E4BA73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15:restartNumberingAfterBreak="0">
    <w:nsid w:val="69BB6F75"/>
    <w:multiLevelType w:val="multilevel"/>
    <w:tmpl w:val="500C2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6ADD6D8F"/>
    <w:multiLevelType w:val="multilevel"/>
    <w:tmpl w:val="C200EC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15:restartNumberingAfterBreak="0">
    <w:nsid w:val="6B282D03"/>
    <w:multiLevelType w:val="multilevel"/>
    <w:tmpl w:val="2848A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C666112"/>
    <w:multiLevelType w:val="multilevel"/>
    <w:tmpl w:val="6AA01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EC122BE"/>
    <w:multiLevelType w:val="multilevel"/>
    <w:tmpl w:val="2F785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F4576CA"/>
    <w:multiLevelType w:val="multilevel"/>
    <w:tmpl w:val="C8D89E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7040288D"/>
    <w:multiLevelType w:val="multilevel"/>
    <w:tmpl w:val="BED0EB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705E14EC"/>
    <w:multiLevelType w:val="multilevel"/>
    <w:tmpl w:val="9FA89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0C16AF8"/>
    <w:multiLevelType w:val="multilevel"/>
    <w:tmpl w:val="F36C11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15:restartNumberingAfterBreak="0">
    <w:nsid w:val="70E4323B"/>
    <w:multiLevelType w:val="multilevel"/>
    <w:tmpl w:val="9E5CC1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721C7D74"/>
    <w:multiLevelType w:val="multilevel"/>
    <w:tmpl w:val="421EFF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15:restartNumberingAfterBreak="0">
    <w:nsid w:val="727073AD"/>
    <w:multiLevelType w:val="multilevel"/>
    <w:tmpl w:val="E62A95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15:restartNumberingAfterBreak="0">
    <w:nsid w:val="72ED436C"/>
    <w:multiLevelType w:val="multilevel"/>
    <w:tmpl w:val="B23C27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15:restartNumberingAfterBreak="0">
    <w:nsid w:val="730A0F06"/>
    <w:multiLevelType w:val="multilevel"/>
    <w:tmpl w:val="0090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44015F6"/>
    <w:multiLevelType w:val="multilevel"/>
    <w:tmpl w:val="76E48E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15:restartNumberingAfterBreak="0">
    <w:nsid w:val="749E236C"/>
    <w:multiLevelType w:val="multilevel"/>
    <w:tmpl w:val="311EB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53F3E43"/>
    <w:multiLevelType w:val="multilevel"/>
    <w:tmpl w:val="AA16B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59A55D8"/>
    <w:multiLevelType w:val="multilevel"/>
    <w:tmpl w:val="11F65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6020831"/>
    <w:multiLevelType w:val="multilevel"/>
    <w:tmpl w:val="E312B3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15:restartNumberingAfterBreak="0">
    <w:nsid w:val="76683B2E"/>
    <w:multiLevelType w:val="multilevel"/>
    <w:tmpl w:val="243C71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15:restartNumberingAfterBreak="0">
    <w:nsid w:val="767D7602"/>
    <w:multiLevelType w:val="multilevel"/>
    <w:tmpl w:val="F5A0B3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15:restartNumberingAfterBreak="0">
    <w:nsid w:val="76C11657"/>
    <w:multiLevelType w:val="multilevel"/>
    <w:tmpl w:val="64741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777A5F83"/>
    <w:multiLevelType w:val="multilevel"/>
    <w:tmpl w:val="D9D20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7D74A4C"/>
    <w:multiLevelType w:val="multilevel"/>
    <w:tmpl w:val="F3CEE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7F71A6A"/>
    <w:multiLevelType w:val="multilevel"/>
    <w:tmpl w:val="1CB24A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15:restartNumberingAfterBreak="0">
    <w:nsid w:val="78565D4F"/>
    <w:multiLevelType w:val="multilevel"/>
    <w:tmpl w:val="B82C1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8A40A81"/>
    <w:multiLevelType w:val="multilevel"/>
    <w:tmpl w:val="35EC1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9823C05"/>
    <w:multiLevelType w:val="multilevel"/>
    <w:tmpl w:val="7CCE9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AB135E1"/>
    <w:multiLevelType w:val="multilevel"/>
    <w:tmpl w:val="4CEC6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15:restartNumberingAfterBreak="0">
    <w:nsid w:val="7AF15060"/>
    <w:multiLevelType w:val="multilevel"/>
    <w:tmpl w:val="6E729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AFE4462"/>
    <w:multiLevelType w:val="multilevel"/>
    <w:tmpl w:val="3F6E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D1A1489"/>
    <w:multiLevelType w:val="multilevel"/>
    <w:tmpl w:val="F6A26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DBF4BD6"/>
    <w:multiLevelType w:val="multilevel"/>
    <w:tmpl w:val="36FA6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F8F644E"/>
    <w:multiLevelType w:val="multilevel"/>
    <w:tmpl w:val="C3505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22896492">
    <w:abstractNumId w:val="100"/>
  </w:num>
  <w:num w:numId="2" w16cid:durableId="83495977">
    <w:abstractNumId w:val="34"/>
  </w:num>
  <w:num w:numId="3" w16cid:durableId="2116123098">
    <w:abstractNumId w:val="41"/>
  </w:num>
  <w:num w:numId="4" w16cid:durableId="1099519443">
    <w:abstractNumId w:val="2"/>
  </w:num>
  <w:num w:numId="5" w16cid:durableId="1508865439">
    <w:abstractNumId w:val="65"/>
  </w:num>
  <w:num w:numId="6" w16cid:durableId="1946309528">
    <w:abstractNumId w:val="42"/>
  </w:num>
  <w:num w:numId="7" w16cid:durableId="928850020">
    <w:abstractNumId w:val="30"/>
  </w:num>
  <w:num w:numId="8" w16cid:durableId="1829512473">
    <w:abstractNumId w:val="113"/>
  </w:num>
  <w:num w:numId="9" w16cid:durableId="1808162214">
    <w:abstractNumId w:val="125"/>
  </w:num>
  <w:num w:numId="10" w16cid:durableId="105858260">
    <w:abstractNumId w:val="129"/>
  </w:num>
  <w:num w:numId="11" w16cid:durableId="1736319267">
    <w:abstractNumId w:val="103"/>
  </w:num>
  <w:num w:numId="12" w16cid:durableId="606232403">
    <w:abstractNumId w:val="122"/>
  </w:num>
  <w:num w:numId="13" w16cid:durableId="595093859">
    <w:abstractNumId w:val="47"/>
  </w:num>
  <w:num w:numId="14" w16cid:durableId="2078817582">
    <w:abstractNumId w:val="90"/>
  </w:num>
  <w:num w:numId="15" w16cid:durableId="1651443436">
    <w:abstractNumId w:val="40"/>
  </w:num>
  <w:num w:numId="16" w16cid:durableId="1592473618">
    <w:abstractNumId w:val="84"/>
  </w:num>
  <w:num w:numId="17" w16cid:durableId="1422995251">
    <w:abstractNumId w:val="75"/>
  </w:num>
  <w:num w:numId="18" w16cid:durableId="1409577047">
    <w:abstractNumId w:val="144"/>
  </w:num>
  <w:num w:numId="19" w16cid:durableId="1831362822">
    <w:abstractNumId w:val="7"/>
  </w:num>
  <w:num w:numId="20" w16cid:durableId="98377320">
    <w:abstractNumId w:val="137"/>
  </w:num>
  <w:num w:numId="21" w16cid:durableId="67969133">
    <w:abstractNumId w:val="46"/>
  </w:num>
  <w:num w:numId="22" w16cid:durableId="338041686">
    <w:abstractNumId w:val="45"/>
  </w:num>
  <w:num w:numId="23" w16cid:durableId="1292134885">
    <w:abstractNumId w:val="94"/>
  </w:num>
  <w:num w:numId="24" w16cid:durableId="936794756">
    <w:abstractNumId w:val="97"/>
  </w:num>
  <w:num w:numId="25" w16cid:durableId="651759503">
    <w:abstractNumId w:val="79"/>
  </w:num>
  <w:num w:numId="26" w16cid:durableId="1356227754">
    <w:abstractNumId w:val="6"/>
  </w:num>
  <w:num w:numId="27" w16cid:durableId="2044862923">
    <w:abstractNumId w:val="86"/>
  </w:num>
  <w:num w:numId="28" w16cid:durableId="16741800">
    <w:abstractNumId w:val="21"/>
  </w:num>
  <w:num w:numId="29" w16cid:durableId="1149706921">
    <w:abstractNumId w:val="138"/>
  </w:num>
  <w:num w:numId="30" w16cid:durableId="1581328890">
    <w:abstractNumId w:val="126"/>
  </w:num>
  <w:num w:numId="31" w16cid:durableId="1964067832">
    <w:abstractNumId w:val="25"/>
  </w:num>
  <w:num w:numId="32" w16cid:durableId="323701832">
    <w:abstractNumId w:val="27"/>
  </w:num>
  <w:num w:numId="33" w16cid:durableId="85461125">
    <w:abstractNumId w:val="152"/>
  </w:num>
  <w:num w:numId="34" w16cid:durableId="1823885208">
    <w:abstractNumId w:val="24"/>
  </w:num>
  <w:num w:numId="35" w16cid:durableId="1833370749">
    <w:abstractNumId w:val="92"/>
  </w:num>
  <w:num w:numId="36" w16cid:durableId="1508521261">
    <w:abstractNumId w:val="124"/>
  </w:num>
  <w:num w:numId="37" w16cid:durableId="785348606">
    <w:abstractNumId w:val="83"/>
  </w:num>
  <w:num w:numId="38" w16cid:durableId="703288947">
    <w:abstractNumId w:val="39"/>
  </w:num>
  <w:num w:numId="39" w16cid:durableId="2044288465">
    <w:abstractNumId w:val="10"/>
  </w:num>
  <w:num w:numId="40" w16cid:durableId="124350764">
    <w:abstractNumId w:val="135"/>
  </w:num>
  <w:num w:numId="41" w16cid:durableId="477139">
    <w:abstractNumId w:val="139"/>
  </w:num>
  <w:num w:numId="42" w16cid:durableId="1567911081">
    <w:abstractNumId w:val="66"/>
  </w:num>
  <w:num w:numId="43" w16cid:durableId="369770425">
    <w:abstractNumId w:val="56"/>
  </w:num>
  <w:num w:numId="44" w16cid:durableId="1203859252">
    <w:abstractNumId w:val="110"/>
  </w:num>
  <w:num w:numId="45" w16cid:durableId="372507730">
    <w:abstractNumId w:val="153"/>
  </w:num>
  <w:num w:numId="46" w16cid:durableId="590044647">
    <w:abstractNumId w:val="145"/>
  </w:num>
  <w:num w:numId="47" w16cid:durableId="432361078">
    <w:abstractNumId w:val="155"/>
  </w:num>
  <w:num w:numId="48" w16cid:durableId="218639064">
    <w:abstractNumId w:val="70"/>
  </w:num>
  <w:num w:numId="49" w16cid:durableId="558202142">
    <w:abstractNumId w:val="119"/>
  </w:num>
  <w:num w:numId="50" w16cid:durableId="708066267">
    <w:abstractNumId w:val="72"/>
  </w:num>
  <w:num w:numId="51" w16cid:durableId="368796218">
    <w:abstractNumId w:val="33"/>
  </w:num>
  <w:num w:numId="52" w16cid:durableId="1748915030">
    <w:abstractNumId w:val="31"/>
  </w:num>
  <w:num w:numId="53" w16cid:durableId="1139225868">
    <w:abstractNumId w:val="108"/>
  </w:num>
  <w:num w:numId="54" w16cid:durableId="541747785">
    <w:abstractNumId w:val="95"/>
  </w:num>
  <w:num w:numId="55" w16cid:durableId="1291008346">
    <w:abstractNumId w:val="61"/>
  </w:num>
  <w:num w:numId="56" w16cid:durableId="795568231">
    <w:abstractNumId w:val="116"/>
  </w:num>
  <w:num w:numId="57" w16cid:durableId="124009271">
    <w:abstractNumId w:val="147"/>
  </w:num>
  <w:num w:numId="58" w16cid:durableId="817890541">
    <w:abstractNumId w:val="151"/>
  </w:num>
  <w:num w:numId="59" w16cid:durableId="209466331">
    <w:abstractNumId w:val="53"/>
  </w:num>
  <w:num w:numId="60" w16cid:durableId="141972869">
    <w:abstractNumId w:val="18"/>
  </w:num>
  <w:num w:numId="61" w16cid:durableId="1843353306">
    <w:abstractNumId w:val="28"/>
  </w:num>
  <w:num w:numId="62" w16cid:durableId="811093584">
    <w:abstractNumId w:val="62"/>
  </w:num>
  <w:num w:numId="63" w16cid:durableId="1650285310">
    <w:abstractNumId w:val="154"/>
  </w:num>
  <w:num w:numId="64" w16cid:durableId="2110075330">
    <w:abstractNumId w:val="149"/>
  </w:num>
  <w:num w:numId="65" w16cid:durableId="2125417780">
    <w:abstractNumId w:val="44"/>
  </w:num>
  <w:num w:numId="66" w16cid:durableId="826020341">
    <w:abstractNumId w:val="148"/>
  </w:num>
  <w:num w:numId="67" w16cid:durableId="505100628">
    <w:abstractNumId w:val="81"/>
  </w:num>
  <w:num w:numId="68" w16cid:durableId="1019965656">
    <w:abstractNumId w:val="17"/>
  </w:num>
  <w:num w:numId="69" w16cid:durableId="1080299414">
    <w:abstractNumId w:val="118"/>
  </w:num>
  <w:num w:numId="70" w16cid:durableId="1190870050">
    <w:abstractNumId w:val="22"/>
  </w:num>
  <w:num w:numId="71" w16cid:durableId="604465748">
    <w:abstractNumId w:val="19"/>
  </w:num>
  <w:num w:numId="72" w16cid:durableId="1018580344">
    <w:abstractNumId w:val="143"/>
  </w:num>
  <w:num w:numId="73" w16cid:durableId="1578369058">
    <w:abstractNumId w:val="48"/>
  </w:num>
  <w:num w:numId="74" w16cid:durableId="803885854">
    <w:abstractNumId w:val="99"/>
  </w:num>
  <w:num w:numId="75" w16cid:durableId="1291671235">
    <w:abstractNumId w:val="15"/>
  </w:num>
  <w:num w:numId="76" w16cid:durableId="1619606647">
    <w:abstractNumId w:val="82"/>
  </w:num>
  <w:num w:numId="77" w16cid:durableId="1769616284">
    <w:abstractNumId w:val="107"/>
  </w:num>
  <w:num w:numId="78" w16cid:durableId="1086683593">
    <w:abstractNumId w:val="59"/>
  </w:num>
  <w:num w:numId="79" w16cid:durableId="2129162151">
    <w:abstractNumId w:val="106"/>
  </w:num>
  <w:num w:numId="80" w16cid:durableId="87288410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796140946">
    <w:abstractNumId w:val="3"/>
  </w:num>
  <w:num w:numId="82" w16cid:durableId="21411474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29354679">
    <w:abstractNumId w:val="64"/>
  </w:num>
  <w:num w:numId="84" w16cid:durableId="19334889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110076713">
    <w:abstractNumId w:val="51"/>
  </w:num>
  <w:num w:numId="86" w16cid:durableId="150320005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123643826">
    <w:abstractNumId w:val="49"/>
  </w:num>
  <w:num w:numId="88" w16cid:durableId="158841863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823474768">
    <w:abstractNumId w:val="0"/>
  </w:num>
  <w:num w:numId="90" w16cid:durableId="11073886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738163020">
    <w:abstractNumId w:val="96"/>
  </w:num>
  <w:num w:numId="92" w16cid:durableId="200338712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404254968">
    <w:abstractNumId w:val="142"/>
  </w:num>
  <w:num w:numId="94" w16cid:durableId="180715759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46237255">
    <w:abstractNumId w:val="8"/>
  </w:num>
  <w:num w:numId="96" w16cid:durableId="9080779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003315125">
    <w:abstractNumId w:val="85"/>
  </w:num>
  <w:num w:numId="98" w16cid:durableId="163880104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451127317">
    <w:abstractNumId w:val="20"/>
  </w:num>
  <w:num w:numId="100" w16cid:durableId="16431981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034694696">
    <w:abstractNumId w:val="141"/>
  </w:num>
  <w:num w:numId="102" w16cid:durableId="484862969">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07696183">
    <w:abstractNumId w:val="23"/>
  </w:num>
  <w:num w:numId="104" w16cid:durableId="16917622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810512945">
    <w:abstractNumId w:val="91"/>
  </w:num>
  <w:num w:numId="106" w16cid:durableId="182970586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960571697">
    <w:abstractNumId w:val="120"/>
  </w:num>
  <w:num w:numId="108" w16cid:durableId="208459619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758867792">
    <w:abstractNumId w:val="105"/>
  </w:num>
  <w:num w:numId="110" w16cid:durableId="3107529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689842839">
    <w:abstractNumId w:val="73"/>
  </w:num>
  <w:num w:numId="112" w16cid:durableId="34212530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841462911">
    <w:abstractNumId w:val="52"/>
  </w:num>
  <w:num w:numId="114" w16cid:durableId="3396971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276062561">
    <w:abstractNumId w:val="117"/>
  </w:num>
  <w:num w:numId="116" w16cid:durableId="165479182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977732081">
    <w:abstractNumId w:val="121"/>
  </w:num>
  <w:num w:numId="118" w16cid:durableId="45483766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023582486">
    <w:abstractNumId w:val="102"/>
  </w:num>
  <w:num w:numId="120" w16cid:durableId="181987843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585111942">
    <w:abstractNumId w:val="98"/>
  </w:num>
  <w:num w:numId="122" w16cid:durableId="146377261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2125683835">
    <w:abstractNumId w:val="29"/>
  </w:num>
  <w:num w:numId="124" w16cid:durableId="4556801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757939927">
    <w:abstractNumId w:val="63"/>
  </w:num>
  <w:num w:numId="126" w16cid:durableId="139350720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497157211">
    <w:abstractNumId w:val="14"/>
  </w:num>
  <w:num w:numId="128" w16cid:durableId="14769514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921640541">
    <w:abstractNumId w:val="80"/>
  </w:num>
  <w:num w:numId="130" w16cid:durableId="43988278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79901501">
    <w:abstractNumId w:val="111"/>
  </w:num>
  <w:num w:numId="132" w16cid:durableId="41571355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468864265">
    <w:abstractNumId w:val="9"/>
  </w:num>
  <w:num w:numId="134" w16cid:durableId="17975283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881795686">
    <w:abstractNumId w:val="123"/>
  </w:num>
  <w:num w:numId="136" w16cid:durableId="169275695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018855020">
    <w:abstractNumId w:val="132"/>
  </w:num>
  <w:num w:numId="138" w16cid:durableId="115757264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752386364">
    <w:abstractNumId w:val="12"/>
  </w:num>
  <w:num w:numId="140" w16cid:durableId="20535756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001009870">
    <w:abstractNumId w:val="1"/>
  </w:num>
  <w:num w:numId="142" w16cid:durableId="8949676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754592888">
    <w:abstractNumId w:val="77"/>
  </w:num>
  <w:num w:numId="144" w16cid:durableId="107250926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617179337">
    <w:abstractNumId w:val="76"/>
  </w:num>
  <w:num w:numId="146" w16cid:durableId="195077549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471630298">
    <w:abstractNumId w:val="5"/>
  </w:num>
  <w:num w:numId="148" w16cid:durableId="11124360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643922364">
    <w:abstractNumId w:val="115"/>
  </w:num>
  <w:num w:numId="150" w16cid:durableId="132161579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2113549558">
    <w:abstractNumId w:val="78"/>
  </w:num>
  <w:num w:numId="152" w16cid:durableId="6457621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198158314">
    <w:abstractNumId w:val="57"/>
  </w:num>
  <w:num w:numId="154" w16cid:durableId="17518048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499033861">
    <w:abstractNumId w:val="37"/>
  </w:num>
  <w:num w:numId="156" w16cid:durableId="2182477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978948456">
    <w:abstractNumId w:val="112"/>
  </w:num>
  <w:num w:numId="158" w16cid:durableId="169307438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850748928">
    <w:abstractNumId w:val="104"/>
  </w:num>
  <w:num w:numId="160" w16cid:durableId="71689876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471024631">
    <w:abstractNumId w:val="71"/>
  </w:num>
  <w:num w:numId="162" w16cid:durableId="39670796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2049212307">
    <w:abstractNumId w:val="140"/>
  </w:num>
  <w:num w:numId="164" w16cid:durableId="191045596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952903541">
    <w:abstractNumId w:val="146"/>
  </w:num>
  <w:num w:numId="166" w16cid:durableId="190987876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471021269">
    <w:abstractNumId w:val="32"/>
  </w:num>
  <w:num w:numId="168" w16cid:durableId="124749397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575626094">
    <w:abstractNumId w:val="36"/>
  </w:num>
  <w:num w:numId="170" w16cid:durableId="7177071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85484901">
    <w:abstractNumId w:val="101"/>
  </w:num>
  <w:num w:numId="172" w16cid:durableId="168192894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55916805">
    <w:abstractNumId w:val="89"/>
  </w:num>
  <w:num w:numId="174" w16cid:durableId="95174129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761100665">
    <w:abstractNumId w:val="54"/>
  </w:num>
  <w:num w:numId="176" w16cid:durableId="9043414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758478602">
    <w:abstractNumId w:val="50"/>
  </w:num>
  <w:num w:numId="178" w16cid:durableId="12944843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973877120">
    <w:abstractNumId w:val="93"/>
  </w:num>
  <w:num w:numId="180" w16cid:durableId="8411377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690374222">
    <w:abstractNumId w:val="13"/>
  </w:num>
  <w:num w:numId="182" w16cid:durableId="16032181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2146658091">
    <w:abstractNumId w:val="133"/>
  </w:num>
  <w:num w:numId="184" w16cid:durableId="100312624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951352212">
    <w:abstractNumId w:val="87"/>
  </w:num>
  <w:num w:numId="186" w16cid:durableId="206178132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2074156873">
    <w:abstractNumId w:val="114"/>
  </w:num>
  <w:num w:numId="188" w16cid:durableId="171018229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48253792">
    <w:abstractNumId w:val="69"/>
  </w:num>
  <w:num w:numId="190" w16cid:durableId="1409997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08744272">
    <w:abstractNumId w:val="136"/>
  </w:num>
  <w:num w:numId="192" w16cid:durableId="60608715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933125259">
    <w:abstractNumId w:val="74"/>
  </w:num>
  <w:num w:numId="194" w16cid:durableId="141185401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025715139">
    <w:abstractNumId w:val="4"/>
  </w:num>
  <w:num w:numId="196" w16cid:durableId="4576473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343753936">
    <w:abstractNumId w:val="67"/>
  </w:num>
  <w:num w:numId="198" w16cid:durableId="61991977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531842890">
    <w:abstractNumId w:val="43"/>
  </w:num>
  <w:num w:numId="200" w16cid:durableId="6012988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576359104">
    <w:abstractNumId w:val="150"/>
  </w:num>
  <w:num w:numId="202" w16cid:durableId="51296041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471899402">
    <w:abstractNumId w:val="16"/>
  </w:num>
  <w:num w:numId="204" w16cid:durableId="11529890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259800052">
    <w:abstractNumId w:val="60"/>
  </w:num>
  <w:num w:numId="206" w16cid:durableId="120613570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797986749">
    <w:abstractNumId w:val="35"/>
  </w:num>
  <w:num w:numId="208" w16cid:durableId="5000494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1657874873">
    <w:abstractNumId w:val="88"/>
  </w:num>
  <w:num w:numId="210" w16cid:durableId="150189029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910921268">
    <w:abstractNumId w:val="68"/>
  </w:num>
  <w:num w:numId="212" w16cid:durableId="34807186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382026847">
    <w:abstractNumId w:val="128"/>
  </w:num>
  <w:num w:numId="214" w16cid:durableId="58414983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818182633">
    <w:abstractNumId w:val="38"/>
  </w:num>
  <w:num w:numId="216" w16cid:durableId="3797158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649140415">
    <w:abstractNumId w:val="26"/>
  </w:num>
  <w:num w:numId="218" w16cid:durableId="3561770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42084267">
    <w:abstractNumId w:val="130"/>
  </w:num>
  <w:num w:numId="220" w16cid:durableId="71141907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844713456">
    <w:abstractNumId w:val="109"/>
  </w:num>
  <w:num w:numId="222" w16cid:durableId="66416822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453595997">
    <w:abstractNumId w:val="131"/>
  </w:num>
  <w:num w:numId="224" w16cid:durableId="176949902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1367678993">
    <w:abstractNumId w:val="58"/>
  </w:num>
  <w:num w:numId="226" w16cid:durableId="181019857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37894583">
    <w:abstractNumId w:val="127"/>
  </w:num>
  <w:num w:numId="228" w16cid:durableId="185676989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1359544579">
    <w:abstractNumId w:val="55"/>
  </w:num>
  <w:num w:numId="230" w16cid:durableId="188691254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738788285">
    <w:abstractNumId w:val="134"/>
  </w:num>
  <w:num w:numId="232" w16cid:durableId="15461312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836308661">
    <w:abstractNumId w:val="11"/>
  </w:num>
  <w:num w:numId="234" w16cid:durableId="20040469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42EBA"/>
    <w:rsid w:val="00062C25"/>
    <w:rsid w:val="00082770"/>
    <w:rsid w:val="00093C5E"/>
    <w:rsid w:val="00096D99"/>
    <w:rsid w:val="000A2CF8"/>
    <w:rsid w:val="000A7851"/>
    <w:rsid w:val="000A7BC6"/>
    <w:rsid w:val="000B100B"/>
    <w:rsid w:val="000B1EFE"/>
    <w:rsid w:val="000B2A46"/>
    <w:rsid w:val="000B4D0A"/>
    <w:rsid w:val="000B7737"/>
    <w:rsid w:val="000D6EA7"/>
    <w:rsid w:val="000E4349"/>
    <w:rsid w:val="000F03D7"/>
    <w:rsid w:val="000F5598"/>
    <w:rsid w:val="00111B13"/>
    <w:rsid w:val="0011257F"/>
    <w:rsid w:val="00122F28"/>
    <w:rsid w:val="00123A9C"/>
    <w:rsid w:val="00124A94"/>
    <w:rsid w:val="001256A5"/>
    <w:rsid w:val="001259E9"/>
    <w:rsid w:val="00126470"/>
    <w:rsid w:val="00130CF6"/>
    <w:rsid w:val="00132E91"/>
    <w:rsid w:val="00150626"/>
    <w:rsid w:val="00152C90"/>
    <w:rsid w:val="00153C31"/>
    <w:rsid w:val="00154C33"/>
    <w:rsid w:val="00155DEC"/>
    <w:rsid w:val="001566A4"/>
    <w:rsid w:val="0016319D"/>
    <w:rsid w:val="001820C4"/>
    <w:rsid w:val="00186989"/>
    <w:rsid w:val="00193E2F"/>
    <w:rsid w:val="001A1FB9"/>
    <w:rsid w:val="001A6DFF"/>
    <w:rsid w:val="001B7B10"/>
    <w:rsid w:val="001C7257"/>
    <w:rsid w:val="001D1228"/>
    <w:rsid w:val="001D5DB8"/>
    <w:rsid w:val="001E3BF7"/>
    <w:rsid w:val="001E56A8"/>
    <w:rsid w:val="001E698F"/>
    <w:rsid w:val="001F0BAE"/>
    <w:rsid w:val="001F2AEC"/>
    <w:rsid w:val="001F6E10"/>
    <w:rsid w:val="00222DB2"/>
    <w:rsid w:val="002277F7"/>
    <w:rsid w:val="0023175D"/>
    <w:rsid w:val="0023422F"/>
    <w:rsid w:val="0023504D"/>
    <w:rsid w:val="00235CF7"/>
    <w:rsid w:val="00241F1C"/>
    <w:rsid w:val="00247609"/>
    <w:rsid w:val="00254BDE"/>
    <w:rsid w:val="00267516"/>
    <w:rsid w:val="00267E28"/>
    <w:rsid w:val="002971CC"/>
    <w:rsid w:val="002B437A"/>
    <w:rsid w:val="002C31D2"/>
    <w:rsid w:val="002D0DCC"/>
    <w:rsid w:val="002D4986"/>
    <w:rsid w:val="002F0098"/>
    <w:rsid w:val="00307802"/>
    <w:rsid w:val="00313BCE"/>
    <w:rsid w:val="003317C9"/>
    <w:rsid w:val="00337361"/>
    <w:rsid w:val="003531EF"/>
    <w:rsid w:val="00354C41"/>
    <w:rsid w:val="00354DE0"/>
    <w:rsid w:val="00356A2A"/>
    <w:rsid w:val="0036043D"/>
    <w:rsid w:val="00363CB8"/>
    <w:rsid w:val="003878C8"/>
    <w:rsid w:val="00391BFD"/>
    <w:rsid w:val="00397456"/>
    <w:rsid w:val="003A344C"/>
    <w:rsid w:val="003A3C1C"/>
    <w:rsid w:val="003A5B47"/>
    <w:rsid w:val="003A72E8"/>
    <w:rsid w:val="003B5A1F"/>
    <w:rsid w:val="003C2E19"/>
    <w:rsid w:val="003C584B"/>
    <w:rsid w:val="003D11DD"/>
    <w:rsid w:val="003E1330"/>
    <w:rsid w:val="003F7987"/>
    <w:rsid w:val="00403CE1"/>
    <w:rsid w:val="00404014"/>
    <w:rsid w:val="00412509"/>
    <w:rsid w:val="004216EF"/>
    <w:rsid w:val="004222E4"/>
    <w:rsid w:val="00433864"/>
    <w:rsid w:val="00436A21"/>
    <w:rsid w:val="00446682"/>
    <w:rsid w:val="00455A51"/>
    <w:rsid w:val="00457096"/>
    <w:rsid w:val="0046529A"/>
    <w:rsid w:val="00470843"/>
    <w:rsid w:val="004911E6"/>
    <w:rsid w:val="004B79C1"/>
    <w:rsid w:val="004C01CF"/>
    <w:rsid w:val="004C0F20"/>
    <w:rsid w:val="004C7E2C"/>
    <w:rsid w:val="004E15EF"/>
    <w:rsid w:val="004E4C43"/>
    <w:rsid w:val="004E6CAF"/>
    <w:rsid w:val="004F384E"/>
    <w:rsid w:val="004F7CF3"/>
    <w:rsid w:val="005042C2"/>
    <w:rsid w:val="00506F75"/>
    <w:rsid w:val="00541196"/>
    <w:rsid w:val="00542382"/>
    <w:rsid w:val="00572CE3"/>
    <w:rsid w:val="00575E67"/>
    <w:rsid w:val="005828EE"/>
    <w:rsid w:val="00590D08"/>
    <w:rsid w:val="00594E24"/>
    <w:rsid w:val="005B2A60"/>
    <w:rsid w:val="005C1A49"/>
    <w:rsid w:val="005C6C82"/>
    <w:rsid w:val="005C6E26"/>
    <w:rsid w:val="005C7E85"/>
    <w:rsid w:val="005D0822"/>
    <w:rsid w:val="005E47E2"/>
    <w:rsid w:val="005F2793"/>
    <w:rsid w:val="005F3269"/>
    <w:rsid w:val="005F5642"/>
    <w:rsid w:val="00603DA9"/>
    <w:rsid w:val="00614F10"/>
    <w:rsid w:val="00620C6B"/>
    <w:rsid w:val="00623963"/>
    <w:rsid w:val="006248A8"/>
    <w:rsid w:val="00630EAB"/>
    <w:rsid w:val="00635382"/>
    <w:rsid w:val="00654289"/>
    <w:rsid w:val="006548A2"/>
    <w:rsid w:val="00655802"/>
    <w:rsid w:val="00673687"/>
    <w:rsid w:val="00676856"/>
    <w:rsid w:val="00680C63"/>
    <w:rsid w:val="00681655"/>
    <w:rsid w:val="00687956"/>
    <w:rsid w:val="006A5026"/>
    <w:rsid w:val="006B1093"/>
    <w:rsid w:val="006B38AD"/>
    <w:rsid w:val="006B6D10"/>
    <w:rsid w:val="006C4035"/>
    <w:rsid w:val="006C564E"/>
    <w:rsid w:val="006C6584"/>
    <w:rsid w:val="006C73C2"/>
    <w:rsid w:val="006D0BFC"/>
    <w:rsid w:val="006D756C"/>
    <w:rsid w:val="006E37B8"/>
    <w:rsid w:val="007014AE"/>
    <w:rsid w:val="00702D77"/>
    <w:rsid w:val="00703AF8"/>
    <w:rsid w:val="007111AA"/>
    <w:rsid w:val="00717908"/>
    <w:rsid w:val="00730B8F"/>
    <w:rsid w:val="00735D0F"/>
    <w:rsid w:val="00746ACA"/>
    <w:rsid w:val="00750508"/>
    <w:rsid w:val="0075298C"/>
    <w:rsid w:val="007664DD"/>
    <w:rsid w:val="007801FF"/>
    <w:rsid w:val="00787CF4"/>
    <w:rsid w:val="007B4424"/>
    <w:rsid w:val="007B4DCB"/>
    <w:rsid w:val="007B5328"/>
    <w:rsid w:val="007C19D4"/>
    <w:rsid w:val="007C1F33"/>
    <w:rsid w:val="007C56AB"/>
    <w:rsid w:val="007D5F6D"/>
    <w:rsid w:val="007D64F8"/>
    <w:rsid w:val="007D79CC"/>
    <w:rsid w:val="007E3B65"/>
    <w:rsid w:val="007F1FFA"/>
    <w:rsid w:val="007F6670"/>
    <w:rsid w:val="0080352A"/>
    <w:rsid w:val="00810861"/>
    <w:rsid w:val="00821C87"/>
    <w:rsid w:val="008251E2"/>
    <w:rsid w:val="0083500F"/>
    <w:rsid w:val="0083747B"/>
    <w:rsid w:val="00842999"/>
    <w:rsid w:val="0084629A"/>
    <w:rsid w:val="0085145A"/>
    <w:rsid w:val="008851D8"/>
    <w:rsid w:val="008905C2"/>
    <w:rsid w:val="00891B2F"/>
    <w:rsid w:val="0089338F"/>
    <w:rsid w:val="008B563A"/>
    <w:rsid w:val="008B607E"/>
    <w:rsid w:val="008B77F8"/>
    <w:rsid w:val="008C35B4"/>
    <w:rsid w:val="008C7680"/>
    <w:rsid w:val="008D6D8B"/>
    <w:rsid w:val="008D7478"/>
    <w:rsid w:val="008E2EC8"/>
    <w:rsid w:val="00901E26"/>
    <w:rsid w:val="00906397"/>
    <w:rsid w:val="00914BC5"/>
    <w:rsid w:val="00925413"/>
    <w:rsid w:val="00932455"/>
    <w:rsid w:val="00932B2A"/>
    <w:rsid w:val="009607AB"/>
    <w:rsid w:val="0096081E"/>
    <w:rsid w:val="009633B3"/>
    <w:rsid w:val="00971D52"/>
    <w:rsid w:val="009733EC"/>
    <w:rsid w:val="009C2B4E"/>
    <w:rsid w:val="009C463A"/>
    <w:rsid w:val="009C641D"/>
    <w:rsid w:val="009E0385"/>
    <w:rsid w:val="009E1890"/>
    <w:rsid w:val="009E3384"/>
    <w:rsid w:val="00A00244"/>
    <w:rsid w:val="00A057DF"/>
    <w:rsid w:val="00A06F65"/>
    <w:rsid w:val="00A43142"/>
    <w:rsid w:val="00A46703"/>
    <w:rsid w:val="00A53D7C"/>
    <w:rsid w:val="00A6646D"/>
    <w:rsid w:val="00A8403C"/>
    <w:rsid w:val="00A85E05"/>
    <w:rsid w:val="00A91532"/>
    <w:rsid w:val="00A95475"/>
    <w:rsid w:val="00AA2578"/>
    <w:rsid w:val="00AB7C84"/>
    <w:rsid w:val="00AC039F"/>
    <w:rsid w:val="00AC2964"/>
    <w:rsid w:val="00AF2E61"/>
    <w:rsid w:val="00AF384F"/>
    <w:rsid w:val="00B0197C"/>
    <w:rsid w:val="00B028D9"/>
    <w:rsid w:val="00B0444E"/>
    <w:rsid w:val="00B257AB"/>
    <w:rsid w:val="00B3164E"/>
    <w:rsid w:val="00B43F53"/>
    <w:rsid w:val="00B53806"/>
    <w:rsid w:val="00B54AFA"/>
    <w:rsid w:val="00B56690"/>
    <w:rsid w:val="00B63167"/>
    <w:rsid w:val="00B647E9"/>
    <w:rsid w:val="00B707E1"/>
    <w:rsid w:val="00B70DAC"/>
    <w:rsid w:val="00B76E38"/>
    <w:rsid w:val="00B96081"/>
    <w:rsid w:val="00B97B57"/>
    <w:rsid w:val="00BA4727"/>
    <w:rsid w:val="00BA4AB1"/>
    <w:rsid w:val="00BA6DE8"/>
    <w:rsid w:val="00BB7470"/>
    <w:rsid w:val="00BC020E"/>
    <w:rsid w:val="00BC237A"/>
    <w:rsid w:val="00BC29FF"/>
    <w:rsid w:val="00BC2A53"/>
    <w:rsid w:val="00BC3398"/>
    <w:rsid w:val="00BC659E"/>
    <w:rsid w:val="00BD2EC5"/>
    <w:rsid w:val="00BD3786"/>
    <w:rsid w:val="00BD6973"/>
    <w:rsid w:val="00BE04AE"/>
    <w:rsid w:val="00BE3C70"/>
    <w:rsid w:val="00BF26A0"/>
    <w:rsid w:val="00BF764E"/>
    <w:rsid w:val="00C01201"/>
    <w:rsid w:val="00C03110"/>
    <w:rsid w:val="00C1267E"/>
    <w:rsid w:val="00C1582C"/>
    <w:rsid w:val="00C32939"/>
    <w:rsid w:val="00C44CE2"/>
    <w:rsid w:val="00C5305E"/>
    <w:rsid w:val="00C55F7D"/>
    <w:rsid w:val="00C65F49"/>
    <w:rsid w:val="00C756F7"/>
    <w:rsid w:val="00C75BA9"/>
    <w:rsid w:val="00C82C35"/>
    <w:rsid w:val="00C87FF4"/>
    <w:rsid w:val="00C9154C"/>
    <w:rsid w:val="00C96C03"/>
    <w:rsid w:val="00C979C0"/>
    <w:rsid w:val="00CA7F28"/>
    <w:rsid w:val="00CB0B16"/>
    <w:rsid w:val="00CC087A"/>
    <w:rsid w:val="00CC2924"/>
    <w:rsid w:val="00CC7614"/>
    <w:rsid w:val="00CE0200"/>
    <w:rsid w:val="00CE1C5A"/>
    <w:rsid w:val="00D12B41"/>
    <w:rsid w:val="00D22597"/>
    <w:rsid w:val="00D34059"/>
    <w:rsid w:val="00D41EB5"/>
    <w:rsid w:val="00D4416B"/>
    <w:rsid w:val="00D55CAB"/>
    <w:rsid w:val="00D60132"/>
    <w:rsid w:val="00D62FE1"/>
    <w:rsid w:val="00D71933"/>
    <w:rsid w:val="00D76DA4"/>
    <w:rsid w:val="00D77D67"/>
    <w:rsid w:val="00D83603"/>
    <w:rsid w:val="00D91228"/>
    <w:rsid w:val="00D93A72"/>
    <w:rsid w:val="00DA3AC4"/>
    <w:rsid w:val="00DA3F76"/>
    <w:rsid w:val="00DB42FD"/>
    <w:rsid w:val="00DB7ED0"/>
    <w:rsid w:val="00DD167E"/>
    <w:rsid w:val="00DD2560"/>
    <w:rsid w:val="00DD32F3"/>
    <w:rsid w:val="00DD6D7A"/>
    <w:rsid w:val="00DE3F69"/>
    <w:rsid w:val="00DF039D"/>
    <w:rsid w:val="00E01758"/>
    <w:rsid w:val="00E031EF"/>
    <w:rsid w:val="00E05EE3"/>
    <w:rsid w:val="00E07922"/>
    <w:rsid w:val="00E10FED"/>
    <w:rsid w:val="00E11EE6"/>
    <w:rsid w:val="00E24168"/>
    <w:rsid w:val="00E446B2"/>
    <w:rsid w:val="00E47B39"/>
    <w:rsid w:val="00E51D94"/>
    <w:rsid w:val="00E65DDF"/>
    <w:rsid w:val="00E71851"/>
    <w:rsid w:val="00E91BF2"/>
    <w:rsid w:val="00E95705"/>
    <w:rsid w:val="00EA3652"/>
    <w:rsid w:val="00EB0CFF"/>
    <w:rsid w:val="00EB3E2A"/>
    <w:rsid w:val="00EB63AF"/>
    <w:rsid w:val="00ED015A"/>
    <w:rsid w:val="00F07701"/>
    <w:rsid w:val="00F14F33"/>
    <w:rsid w:val="00F21C25"/>
    <w:rsid w:val="00F225EB"/>
    <w:rsid w:val="00F23448"/>
    <w:rsid w:val="00F32AB1"/>
    <w:rsid w:val="00F3301F"/>
    <w:rsid w:val="00F42F62"/>
    <w:rsid w:val="00F52D61"/>
    <w:rsid w:val="00F55941"/>
    <w:rsid w:val="00F55B5B"/>
    <w:rsid w:val="00F62CBB"/>
    <w:rsid w:val="00F73158"/>
    <w:rsid w:val="00F73D44"/>
    <w:rsid w:val="00F922BB"/>
    <w:rsid w:val="00F96E83"/>
    <w:rsid w:val="00FA5304"/>
    <w:rsid w:val="00FA5A56"/>
    <w:rsid w:val="00FB2375"/>
    <w:rsid w:val="00FB3A58"/>
    <w:rsid w:val="00FC430C"/>
    <w:rsid w:val="00FD62D9"/>
    <w:rsid w:val="00FE15BE"/>
    <w:rsid w:val="00FE168C"/>
    <w:rsid w:val="00FE197D"/>
    <w:rsid w:val="00FF1A69"/>
    <w:rsid w:val="00FF1EB5"/>
    <w:rsid w:val="00FF22BA"/>
    <w:rsid w:val="00FF665C"/>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7516"/>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rsid w:val="007111AA"/>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516"/>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7111AA"/>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673687"/>
    <w:pPr>
      <w:spacing w:after="100"/>
    </w:pPr>
    <w:rPr>
      <w:color w:val="000000" w:themeColor="text1"/>
    </w:r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43F53"/>
    <w:pPr>
      <w:spacing w:after="100"/>
      <w:ind w:left="220"/>
    </w:pPr>
  </w:style>
  <w:style w:type="paragraph" w:customStyle="1" w:styleId="msonormal0">
    <w:name w:val="msonormal"/>
    <w:basedOn w:val="Normal"/>
    <w:rsid w:val="00623963"/>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paragraph" w:styleId="z-TopofForm">
    <w:name w:val="HTML Top of Form"/>
    <w:basedOn w:val="Normal"/>
    <w:next w:val="Normal"/>
    <w:link w:val="z-TopofFormChar"/>
    <w:hidden/>
    <w:uiPriority w:val="99"/>
    <w:semiHidden/>
    <w:unhideWhenUsed/>
    <w:rsid w:val="00623963"/>
    <w:pPr>
      <w:pBdr>
        <w:bottom w:val="single" w:sz="6" w:space="1" w:color="auto"/>
      </w:pBdr>
      <w:spacing w:after="0" w:line="25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2396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23963"/>
    <w:pPr>
      <w:pBdr>
        <w:top w:val="single" w:sz="6" w:space="1" w:color="auto"/>
      </w:pBdr>
      <w:spacing w:after="0" w:line="25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23963"/>
    <w:rPr>
      <w:rFonts w:ascii="Arial" w:hAnsi="Arial" w:cs="Arial"/>
      <w:vanish/>
      <w:sz w:val="16"/>
      <w:szCs w:val="16"/>
    </w:rPr>
  </w:style>
  <w:style w:type="numbering" w:customStyle="1" w:styleId="NoList1">
    <w:name w:val="No List1"/>
    <w:next w:val="NoList"/>
    <w:uiPriority w:val="99"/>
    <w:semiHidden/>
    <w:unhideWhenUsed/>
    <w:rsid w:val="000B10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0634093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972172">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13581315">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49946966">
      <w:bodyDiv w:val="1"/>
      <w:marLeft w:val="0"/>
      <w:marRight w:val="0"/>
      <w:marTop w:val="0"/>
      <w:marBottom w:val="0"/>
      <w:divBdr>
        <w:top w:val="none" w:sz="0" w:space="0" w:color="auto"/>
        <w:left w:val="none" w:sz="0" w:space="0" w:color="auto"/>
        <w:bottom w:val="none" w:sz="0" w:space="0" w:color="auto"/>
        <w:right w:val="none" w:sz="0" w:space="0" w:color="auto"/>
      </w:divBdr>
    </w:div>
    <w:div w:id="896547232">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453441">
      <w:bodyDiv w:val="1"/>
      <w:marLeft w:val="0"/>
      <w:marRight w:val="0"/>
      <w:marTop w:val="0"/>
      <w:marBottom w:val="0"/>
      <w:divBdr>
        <w:top w:val="none" w:sz="0" w:space="0" w:color="auto"/>
        <w:left w:val="none" w:sz="0" w:space="0" w:color="auto"/>
        <w:bottom w:val="none" w:sz="0" w:space="0" w:color="auto"/>
        <w:right w:val="none" w:sz="0" w:space="0" w:color="auto"/>
      </w:divBdr>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2363360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08405920">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49248891">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57</Pages>
  <Words>10545</Words>
  <Characters>60113</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293</cp:revision>
  <cp:lastPrinted>2024-07-25T10:36:00Z</cp:lastPrinted>
  <dcterms:created xsi:type="dcterms:W3CDTF">2024-06-07T06:44:00Z</dcterms:created>
  <dcterms:modified xsi:type="dcterms:W3CDTF">2024-07-25T10:38:00Z</dcterms:modified>
</cp:coreProperties>
</file>