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69707974"/>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p>
    <w:p w14:paraId="0A180955" w14:textId="1CE2A56C" w:rsidR="00DA3AC4"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r>
        <w:rPr>
          <w:rFonts w:ascii="Abadi" w:eastAsia="Times New Roman" w:hAnsi="Abadi" w:cs="Times New Roman"/>
          <w:b/>
          <w:bCs/>
          <w:kern w:val="0"/>
          <w:sz w:val="80"/>
          <w:szCs w:val="80"/>
          <w14:ligatures w14:val="none"/>
        </w:rPr>
        <w:t>Act Tank</w:t>
      </w:r>
    </w:p>
    <w:p w14:paraId="4A7160F9" w14:textId="31D03140" w:rsidR="00F96E83"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5" w:name="_Toc168649081"/>
      <w:bookmarkStart w:id="6" w:name="_Toc168681196"/>
      <w:bookmarkStart w:id="7" w:name="_Toc168681380"/>
      <w:bookmarkStart w:id="8" w:name="_Toc169707975"/>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394E0CE5">
            <wp:simplePos x="0" y="0"/>
            <wp:positionH relativeFrom="column">
              <wp:posOffset>4236720</wp:posOffset>
            </wp:positionH>
            <wp:positionV relativeFrom="paragraph">
              <wp:posOffset>228727</wp:posOffset>
            </wp:positionV>
            <wp:extent cx="1965960" cy="1961515"/>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1515"/>
                    </a:xfrm>
                    <a:prstGeom prst="rect">
                      <a:avLst/>
                    </a:prstGeom>
                  </pic:spPr>
                </pic:pic>
              </a:graphicData>
            </a:graphic>
            <wp14:sizeRelH relativeFrom="page">
              <wp14:pctWidth>0</wp14:pctWidth>
            </wp14:sizeRelH>
            <wp14:sizeRelV relativeFrom="page">
              <wp14:pctHeight>0</wp14:pctHeight>
            </wp14:sizeRelV>
          </wp:anchor>
        </w:drawing>
      </w:r>
      <w:bookmarkEnd w:id="5"/>
      <w:bookmarkEnd w:id="6"/>
      <w:bookmarkEnd w:id="7"/>
      <w:bookmarkEnd w:id="8"/>
      <w:r w:rsidR="003A528B">
        <w:rPr>
          <w:rFonts w:ascii="Abadi" w:eastAsia="Times New Roman" w:hAnsi="Abadi" w:cs="Times New Roman"/>
          <w:b/>
          <w:bCs/>
          <w:kern w:val="0"/>
          <w:sz w:val="80"/>
          <w:szCs w:val="80"/>
          <w14:ligatures w14:val="none"/>
        </w:rPr>
        <w:t>Action Labs</w:t>
      </w:r>
    </w:p>
    <w:p w14:paraId="30354FC4" w14:textId="77777777" w:rsidR="0036521D" w:rsidRDefault="002E1B25" w:rsidP="0036521D">
      <w:pPr>
        <w:pStyle w:val="NormalWeb"/>
        <w:rPr>
          <w:b/>
          <w:bCs/>
        </w:rPr>
      </w:pPr>
      <w:r>
        <w:rPr>
          <w:rFonts w:ascii="Abadi" w:hAnsi="Abadi"/>
          <w:b/>
          <w:bCs/>
          <w:noProof/>
          <w:sz w:val="27"/>
          <w:szCs w:val="27"/>
          <w:lang w:val="en-US"/>
        </w:rPr>
        <w:drawing>
          <wp:anchor distT="0" distB="0" distL="114300" distR="114300" simplePos="0" relativeHeight="251659264" behindDoc="0" locked="0" layoutInCell="1" allowOverlap="1" wp14:anchorId="49653CE6" wp14:editId="53152367">
            <wp:simplePos x="0" y="0"/>
            <wp:positionH relativeFrom="margin">
              <wp:posOffset>0</wp:posOffset>
            </wp:positionH>
            <wp:positionV relativeFrom="paragraph">
              <wp:posOffset>434975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hAnsi="Abadi"/>
          <w:b/>
          <w:bCs/>
          <w:sz w:val="27"/>
          <w:szCs w:val="27"/>
          <w:highlight w:val="yellow"/>
          <w:lang w:val="en-US"/>
        </w:rPr>
        <w:br w:type="page"/>
      </w:r>
      <w:bookmarkStart w:id="9" w:name="_Toc171085754"/>
    </w:p>
    <w:p w14:paraId="0841DDA9" w14:textId="77777777" w:rsidR="0036521D" w:rsidRDefault="0036521D" w:rsidP="0036521D">
      <w:pPr>
        <w:pStyle w:val="NormalWeb"/>
        <w:rPr>
          <w:b/>
          <w:bCs/>
        </w:rPr>
      </w:pPr>
    </w:p>
    <w:bookmarkEnd w:id="9"/>
    <w:p w14:paraId="0CD0985F" w14:textId="77777777" w:rsidR="003421E5" w:rsidRDefault="003421E5" w:rsidP="003421E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397232A1" w14:textId="77777777" w:rsidR="003421E5" w:rsidRDefault="003421E5" w:rsidP="003421E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6D0D1437" w14:textId="77777777" w:rsidR="003421E5" w:rsidRDefault="003421E5" w:rsidP="003421E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29CD77FF" w14:textId="77777777" w:rsidR="003421E5" w:rsidRDefault="003421E5" w:rsidP="003421E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57F81584" w14:textId="77777777" w:rsidR="003421E5" w:rsidRDefault="003421E5" w:rsidP="003421E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635E4CD5" w14:textId="77777777" w:rsidR="003421E5" w:rsidRDefault="003421E5" w:rsidP="003421E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33B66617" w14:textId="77777777" w:rsidR="003421E5" w:rsidRPr="001911B6" w:rsidRDefault="003421E5" w:rsidP="003421E5">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r>
      <w:r w:rsidRPr="00EF5A6F">
        <w:rPr>
          <w:rFonts w:ascii="Abadi" w:eastAsia="Times New Roman" w:hAnsi="Abadi" w:cs="Times New Roman"/>
          <w:kern w:val="0"/>
          <w:sz w:val="28"/>
          <w:szCs w:val="28"/>
          <w:lang w:eastAsia="en-AE"/>
          <w14:ligatures w14:val="none"/>
        </w:rPr>
        <w:t xml:space="preserve">This document provides an overview of how </w:t>
      </w:r>
      <w:r w:rsidRPr="00EE5C87">
        <w:rPr>
          <w:rFonts w:ascii="Abadi" w:eastAsia="Times New Roman" w:hAnsi="Abadi" w:cs="Times New Roman"/>
          <w:b/>
          <w:bCs/>
          <w:kern w:val="0"/>
          <w:sz w:val="28"/>
          <w:szCs w:val="28"/>
          <w:lang w:eastAsia="en-AE"/>
          <w14:ligatures w14:val="none"/>
        </w:rPr>
        <w:t>Action Labs</w:t>
      </w:r>
      <w:r w:rsidRPr="00EF5A6F">
        <w:rPr>
          <w:rFonts w:ascii="Abadi" w:eastAsia="Times New Roman" w:hAnsi="Abadi" w:cs="Times New Roman"/>
          <w:kern w:val="0"/>
          <w:sz w:val="28"/>
          <w:szCs w:val="28"/>
          <w:lang w:eastAsia="en-AE"/>
          <w14:ligatures w14:val="none"/>
        </w:rPr>
        <w:t xml:space="preserve"> within the ACT TANK transform theoretical insights into practical actions. These labs focus on specific socio-economic challenges, combining local knowledge with research expertise to develop and implement innovative solutions. The mission is to tailor global insights from the HOPE think tank to Palestine's unique needs, ensuring solutions are both practical and effective. </w:t>
      </w:r>
    </w:p>
    <w:p w14:paraId="77774A9B" w14:textId="77777777" w:rsidR="003421E5" w:rsidRPr="00EF5A6F" w:rsidRDefault="003421E5" w:rsidP="003421E5">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47E7">
        <w:rPr>
          <w:rFonts w:ascii="Abadi" w:eastAsia="Times New Roman" w:hAnsi="Abadi" w:cs="Times New Roman"/>
          <w:kern w:val="0"/>
          <w:sz w:val="28"/>
          <w:szCs w:val="28"/>
          <w:lang w:eastAsia="en-AE"/>
          <w14:ligatures w14:val="none"/>
        </w:rPr>
        <w:t>Key functions of Action Labs include rapid prototyping, multidisciplinary collaboration, agile development, pilot program implementation, and scaling successful initiatives. By working closely with stakeholders, Action Labs ensure solutions are realistic and tailored to the local context, driving sustainable development and improving quality of life. This approach addresses region-specific issues effectively, fostering continuous innovation and impact.</w:t>
      </w:r>
      <w:r>
        <w:rPr>
          <w:rFonts w:ascii="Abadi" w:eastAsia="Times New Roman" w:hAnsi="Abadi" w:cs="Times New Roman"/>
          <w:kern w:val="0"/>
          <w:sz w:val="28"/>
          <w:szCs w:val="28"/>
          <w:lang w:eastAsia="en-AE"/>
          <w14:ligatures w14:val="none"/>
        </w:rPr>
        <w:br/>
      </w:r>
    </w:p>
    <w:p w14:paraId="36761CBD" w14:textId="77777777" w:rsidR="003421E5" w:rsidRPr="00EF5A6F" w:rsidRDefault="003421E5" w:rsidP="003421E5">
      <w:pPr>
        <w:rPr>
          <w:rFonts w:ascii="Abadi" w:eastAsia="Times New Roman" w:hAnsi="Abadi" w:cs="Times New Roman"/>
          <w:b/>
          <w:bCs/>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br w:type="page"/>
      </w:r>
    </w:p>
    <w:bookmarkStart w:id="10" w:name="_Toc171086601" w:displacedByCustomXml="next"/>
    <w:sdt>
      <w:sdtPr>
        <w:rPr>
          <w:rFonts w:asciiTheme="minorHAnsi" w:eastAsiaTheme="minorHAnsi" w:hAnsiTheme="minorHAnsi" w:cstheme="minorBidi"/>
          <w:color w:val="auto"/>
          <w:kern w:val="2"/>
          <w:sz w:val="22"/>
          <w:szCs w:val="22"/>
          <w:lang w:val="en-AE"/>
          <w14:ligatures w14:val="standardContextual"/>
        </w:rPr>
        <w:id w:val="-1580824075"/>
        <w:docPartObj>
          <w:docPartGallery w:val="Table of Contents"/>
          <w:docPartUnique/>
        </w:docPartObj>
      </w:sdtPr>
      <w:sdtEndPr>
        <w:rPr>
          <w:b/>
          <w:bCs/>
          <w:noProof/>
        </w:rPr>
      </w:sdtEndPr>
      <w:sdtContent>
        <w:p w14:paraId="6C393F05" w14:textId="77777777" w:rsidR="003421E5" w:rsidRDefault="003421E5" w:rsidP="003421E5">
          <w:pPr>
            <w:pStyle w:val="TOCHeading"/>
          </w:pPr>
          <w:r>
            <w:t>Contents</w:t>
          </w:r>
        </w:p>
        <w:p w14:paraId="6B33A424" w14:textId="77777777" w:rsidR="003421E5" w:rsidRDefault="003421E5" w:rsidP="003421E5">
          <w:pPr>
            <w:pStyle w:val="TOC3"/>
            <w:tabs>
              <w:tab w:val="right" w:leader="dot" w:pos="9016"/>
            </w:tabs>
            <w:rPr>
              <w:noProof/>
            </w:rPr>
          </w:pPr>
          <w:r>
            <w:fldChar w:fldCharType="begin"/>
          </w:r>
          <w:r>
            <w:instrText xml:space="preserve"> TOC \o "1-3" \h \z \u </w:instrText>
          </w:r>
          <w:r>
            <w:fldChar w:fldCharType="separate"/>
          </w:r>
          <w:hyperlink w:anchor="_Toc171331451" w:history="1"/>
        </w:p>
        <w:p w14:paraId="372CE6B3" w14:textId="625B6204" w:rsidR="003421E5" w:rsidRDefault="003B2F6D" w:rsidP="003421E5">
          <w:pPr>
            <w:pStyle w:val="TOC1"/>
            <w:tabs>
              <w:tab w:val="right" w:leader="dot" w:pos="9016"/>
            </w:tabs>
            <w:rPr>
              <w:noProof/>
            </w:rPr>
          </w:pPr>
          <w:hyperlink w:anchor="_Toc171331452" w:history="1">
            <w:r w:rsidR="003421E5" w:rsidRPr="00823360">
              <w:rPr>
                <w:rStyle w:val="Hyperlink"/>
                <w:noProof/>
              </w:rPr>
              <w:t>1. Function: Action Labs</w:t>
            </w:r>
            <w:r w:rsidR="003421E5">
              <w:rPr>
                <w:noProof/>
                <w:webHidden/>
              </w:rPr>
              <w:tab/>
            </w:r>
            <w:r w:rsidR="003421E5">
              <w:rPr>
                <w:noProof/>
                <w:webHidden/>
              </w:rPr>
              <w:fldChar w:fldCharType="begin"/>
            </w:r>
            <w:r w:rsidR="003421E5">
              <w:rPr>
                <w:noProof/>
                <w:webHidden/>
              </w:rPr>
              <w:instrText xml:space="preserve"> PAGEREF _Toc171331452 \h </w:instrText>
            </w:r>
            <w:r w:rsidR="003421E5">
              <w:rPr>
                <w:noProof/>
                <w:webHidden/>
              </w:rPr>
            </w:r>
            <w:r w:rsidR="003421E5">
              <w:rPr>
                <w:noProof/>
                <w:webHidden/>
              </w:rPr>
              <w:fldChar w:fldCharType="separate"/>
            </w:r>
            <w:r>
              <w:rPr>
                <w:noProof/>
                <w:webHidden/>
              </w:rPr>
              <w:t>4</w:t>
            </w:r>
            <w:r w:rsidR="003421E5">
              <w:rPr>
                <w:noProof/>
                <w:webHidden/>
              </w:rPr>
              <w:fldChar w:fldCharType="end"/>
            </w:r>
          </w:hyperlink>
        </w:p>
        <w:p w14:paraId="509B30FA" w14:textId="5010D48D" w:rsidR="003421E5" w:rsidRDefault="003B2F6D" w:rsidP="003421E5">
          <w:pPr>
            <w:pStyle w:val="TOC1"/>
            <w:tabs>
              <w:tab w:val="right" w:leader="dot" w:pos="9016"/>
            </w:tabs>
            <w:rPr>
              <w:noProof/>
            </w:rPr>
          </w:pPr>
          <w:hyperlink w:anchor="_Toc171331453" w:history="1">
            <w:r w:rsidR="003421E5" w:rsidRPr="00823360">
              <w:rPr>
                <w:rStyle w:val="Hyperlink"/>
                <w:noProof/>
              </w:rPr>
              <w:t>2. 10 Examples of Action Labs</w:t>
            </w:r>
            <w:r w:rsidR="003421E5">
              <w:rPr>
                <w:noProof/>
                <w:webHidden/>
              </w:rPr>
              <w:tab/>
            </w:r>
            <w:r w:rsidR="003421E5">
              <w:rPr>
                <w:noProof/>
                <w:webHidden/>
              </w:rPr>
              <w:fldChar w:fldCharType="begin"/>
            </w:r>
            <w:r w:rsidR="003421E5">
              <w:rPr>
                <w:noProof/>
                <w:webHidden/>
              </w:rPr>
              <w:instrText xml:space="preserve"> PAGEREF _Toc171331453 \h </w:instrText>
            </w:r>
            <w:r w:rsidR="003421E5">
              <w:rPr>
                <w:noProof/>
                <w:webHidden/>
              </w:rPr>
            </w:r>
            <w:r w:rsidR="003421E5">
              <w:rPr>
                <w:noProof/>
                <w:webHidden/>
              </w:rPr>
              <w:fldChar w:fldCharType="separate"/>
            </w:r>
            <w:r>
              <w:rPr>
                <w:noProof/>
                <w:webHidden/>
              </w:rPr>
              <w:t>6</w:t>
            </w:r>
            <w:r w:rsidR="003421E5">
              <w:rPr>
                <w:noProof/>
                <w:webHidden/>
              </w:rPr>
              <w:fldChar w:fldCharType="end"/>
            </w:r>
          </w:hyperlink>
        </w:p>
        <w:p w14:paraId="6CB2B964" w14:textId="770D9E5C" w:rsidR="003421E5" w:rsidRDefault="003B2F6D" w:rsidP="003421E5">
          <w:pPr>
            <w:pStyle w:val="TOC1"/>
            <w:tabs>
              <w:tab w:val="right" w:leader="dot" w:pos="9016"/>
            </w:tabs>
            <w:rPr>
              <w:noProof/>
            </w:rPr>
          </w:pPr>
          <w:hyperlink w:anchor="_Toc171331454" w:history="1">
            <w:r w:rsidR="003421E5" w:rsidRPr="00823360">
              <w:rPr>
                <w:rStyle w:val="Hyperlink"/>
                <w:noProof/>
              </w:rPr>
              <w:t>3. 10 Success Factors for Action Labs</w:t>
            </w:r>
            <w:r w:rsidR="003421E5">
              <w:rPr>
                <w:noProof/>
                <w:webHidden/>
              </w:rPr>
              <w:tab/>
            </w:r>
            <w:r w:rsidR="003421E5">
              <w:rPr>
                <w:noProof/>
                <w:webHidden/>
              </w:rPr>
              <w:fldChar w:fldCharType="begin"/>
            </w:r>
            <w:r w:rsidR="003421E5">
              <w:rPr>
                <w:noProof/>
                <w:webHidden/>
              </w:rPr>
              <w:instrText xml:space="preserve"> PAGEREF _Toc171331454 \h </w:instrText>
            </w:r>
            <w:r w:rsidR="003421E5">
              <w:rPr>
                <w:noProof/>
                <w:webHidden/>
              </w:rPr>
            </w:r>
            <w:r w:rsidR="003421E5">
              <w:rPr>
                <w:noProof/>
                <w:webHidden/>
              </w:rPr>
              <w:fldChar w:fldCharType="separate"/>
            </w:r>
            <w:r>
              <w:rPr>
                <w:noProof/>
                <w:webHidden/>
              </w:rPr>
              <w:t>7</w:t>
            </w:r>
            <w:r w:rsidR="003421E5">
              <w:rPr>
                <w:noProof/>
                <w:webHidden/>
              </w:rPr>
              <w:fldChar w:fldCharType="end"/>
            </w:r>
          </w:hyperlink>
        </w:p>
        <w:p w14:paraId="1F7F119D" w14:textId="584350E7" w:rsidR="003421E5" w:rsidRDefault="003B2F6D" w:rsidP="003421E5">
          <w:pPr>
            <w:pStyle w:val="TOC1"/>
            <w:tabs>
              <w:tab w:val="right" w:leader="dot" w:pos="9016"/>
            </w:tabs>
            <w:rPr>
              <w:noProof/>
            </w:rPr>
          </w:pPr>
          <w:hyperlink w:anchor="_Toc171331455" w:history="1">
            <w:r w:rsidR="003421E5" w:rsidRPr="00823360">
              <w:rPr>
                <w:rStyle w:val="Hyperlink"/>
                <w:noProof/>
              </w:rPr>
              <w:t>4. 10 Risks Associated with Action Labs</w:t>
            </w:r>
            <w:r w:rsidR="003421E5">
              <w:rPr>
                <w:noProof/>
                <w:webHidden/>
              </w:rPr>
              <w:tab/>
            </w:r>
            <w:r w:rsidR="003421E5">
              <w:rPr>
                <w:noProof/>
                <w:webHidden/>
              </w:rPr>
              <w:fldChar w:fldCharType="begin"/>
            </w:r>
            <w:r w:rsidR="003421E5">
              <w:rPr>
                <w:noProof/>
                <w:webHidden/>
              </w:rPr>
              <w:instrText xml:space="preserve"> PAGEREF _Toc171331455 \h </w:instrText>
            </w:r>
            <w:r w:rsidR="003421E5">
              <w:rPr>
                <w:noProof/>
                <w:webHidden/>
              </w:rPr>
            </w:r>
            <w:r w:rsidR="003421E5">
              <w:rPr>
                <w:noProof/>
                <w:webHidden/>
              </w:rPr>
              <w:fldChar w:fldCharType="separate"/>
            </w:r>
            <w:r>
              <w:rPr>
                <w:noProof/>
                <w:webHidden/>
              </w:rPr>
              <w:t>8</w:t>
            </w:r>
            <w:r w:rsidR="003421E5">
              <w:rPr>
                <w:noProof/>
                <w:webHidden/>
              </w:rPr>
              <w:fldChar w:fldCharType="end"/>
            </w:r>
          </w:hyperlink>
        </w:p>
        <w:p w14:paraId="68D3773E" w14:textId="39406984" w:rsidR="003421E5" w:rsidRDefault="003B2F6D" w:rsidP="003421E5">
          <w:pPr>
            <w:pStyle w:val="TOC1"/>
            <w:tabs>
              <w:tab w:val="right" w:leader="dot" w:pos="9016"/>
            </w:tabs>
            <w:rPr>
              <w:noProof/>
            </w:rPr>
          </w:pPr>
          <w:hyperlink w:anchor="_Toc171331456" w:history="1">
            <w:r w:rsidR="003421E5" w:rsidRPr="00823360">
              <w:rPr>
                <w:rStyle w:val="Hyperlink"/>
                <w:noProof/>
              </w:rPr>
              <w:t>5. Implementation Steps</w:t>
            </w:r>
            <w:r w:rsidR="003421E5">
              <w:rPr>
                <w:noProof/>
                <w:webHidden/>
              </w:rPr>
              <w:tab/>
            </w:r>
            <w:r w:rsidR="003421E5">
              <w:rPr>
                <w:noProof/>
                <w:webHidden/>
              </w:rPr>
              <w:fldChar w:fldCharType="begin"/>
            </w:r>
            <w:r w:rsidR="003421E5">
              <w:rPr>
                <w:noProof/>
                <w:webHidden/>
              </w:rPr>
              <w:instrText xml:space="preserve"> PAGEREF _Toc171331456 \h </w:instrText>
            </w:r>
            <w:r w:rsidR="003421E5">
              <w:rPr>
                <w:noProof/>
                <w:webHidden/>
              </w:rPr>
            </w:r>
            <w:r w:rsidR="003421E5">
              <w:rPr>
                <w:noProof/>
                <w:webHidden/>
              </w:rPr>
              <w:fldChar w:fldCharType="separate"/>
            </w:r>
            <w:r>
              <w:rPr>
                <w:noProof/>
                <w:webHidden/>
              </w:rPr>
              <w:t>9</w:t>
            </w:r>
            <w:r w:rsidR="003421E5">
              <w:rPr>
                <w:noProof/>
                <w:webHidden/>
              </w:rPr>
              <w:fldChar w:fldCharType="end"/>
            </w:r>
          </w:hyperlink>
        </w:p>
        <w:p w14:paraId="1392831B" w14:textId="24739D65" w:rsidR="003421E5" w:rsidRDefault="003B2F6D" w:rsidP="003421E5">
          <w:pPr>
            <w:pStyle w:val="TOC1"/>
            <w:tabs>
              <w:tab w:val="right" w:leader="dot" w:pos="9016"/>
            </w:tabs>
            <w:rPr>
              <w:noProof/>
            </w:rPr>
          </w:pPr>
          <w:hyperlink w:anchor="_Toc171331457" w:history="1">
            <w:r w:rsidR="003421E5" w:rsidRPr="00823360">
              <w:rPr>
                <w:rStyle w:val="Hyperlink"/>
                <w:noProof/>
              </w:rPr>
              <w:t>6. Staff - Roles &amp; Responsibilities</w:t>
            </w:r>
            <w:r w:rsidR="003421E5">
              <w:rPr>
                <w:noProof/>
                <w:webHidden/>
              </w:rPr>
              <w:tab/>
            </w:r>
            <w:r w:rsidR="003421E5">
              <w:rPr>
                <w:noProof/>
                <w:webHidden/>
              </w:rPr>
              <w:fldChar w:fldCharType="begin"/>
            </w:r>
            <w:r w:rsidR="003421E5">
              <w:rPr>
                <w:noProof/>
                <w:webHidden/>
              </w:rPr>
              <w:instrText xml:space="preserve"> PAGEREF _Toc171331457 \h </w:instrText>
            </w:r>
            <w:r w:rsidR="003421E5">
              <w:rPr>
                <w:noProof/>
                <w:webHidden/>
              </w:rPr>
            </w:r>
            <w:r w:rsidR="003421E5">
              <w:rPr>
                <w:noProof/>
                <w:webHidden/>
              </w:rPr>
              <w:fldChar w:fldCharType="separate"/>
            </w:r>
            <w:r>
              <w:rPr>
                <w:noProof/>
                <w:webHidden/>
              </w:rPr>
              <w:t>11</w:t>
            </w:r>
            <w:r w:rsidR="003421E5">
              <w:rPr>
                <w:noProof/>
                <w:webHidden/>
              </w:rPr>
              <w:fldChar w:fldCharType="end"/>
            </w:r>
          </w:hyperlink>
        </w:p>
        <w:p w14:paraId="76BC66C4" w14:textId="37F00940" w:rsidR="003421E5" w:rsidRDefault="003B2F6D" w:rsidP="003421E5">
          <w:pPr>
            <w:pStyle w:val="TOC1"/>
            <w:tabs>
              <w:tab w:val="right" w:leader="dot" w:pos="9016"/>
            </w:tabs>
            <w:rPr>
              <w:noProof/>
            </w:rPr>
          </w:pPr>
          <w:hyperlink w:anchor="_Toc171331458" w:history="1">
            <w:r w:rsidR="003421E5" w:rsidRPr="00823360">
              <w:rPr>
                <w:rStyle w:val="Hyperlink"/>
                <w:noProof/>
              </w:rPr>
              <w:t>7. Case Study: Action Lab's Preventive Healthcare Initiative</w:t>
            </w:r>
            <w:r w:rsidR="003421E5">
              <w:rPr>
                <w:noProof/>
                <w:webHidden/>
              </w:rPr>
              <w:tab/>
            </w:r>
            <w:r w:rsidR="003421E5">
              <w:rPr>
                <w:noProof/>
                <w:webHidden/>
              </w:rPr>
              <w:fldChar w:fldCharType="begin"/>
            </w:r>
            <w:r w:rsidR="003421E5">
              <w:rPr>
                <w:noProof/>
                <w:webHidden/>
              </w:rPr>
              <w:instrText xml:space="preserve"> PAGEREF _Toc171331458 \h </w:instrText>
            </w:r>
            <w:r w:rsidR="003421E5">
              <w:rPr>
                <w:noProof/>
                <w:webHidden/>
              </w:rPr>
            </w:r>
            <w:r w:rsidR="003421E5">
              <w:rPr>
                <w:noProof/>
                <w:webHidden/>
              </w:rPr>
              <w:fldChar w:fldCharType="separate"/>
            </w:r>
            <w:r>
              <w:rPr>
                <w:noProof/>
                <w:webHidden/>
              </w:rPr>
              <w:t>14</w:t>
            </w:r>
            <w:r w:rsidR="003421E5">
              <w:rPr>
                <w:noProof/>
                <w:webHidden/>
              </w:rPr>
              <w:fldChar w:fldCharType="end"/>
            </w:r>
          </w:hyperlink>
        </w:p>
        <w:p w14:paraId="34BF63BE" w14:textId="77777777" w:rsidR="003421E5" w:rsidRDefault="003421E5" w:rsidP="003421E5">
          <w:r>
            <w:rPr>
              <w:b/>
              <w:bCs/>
              <w:noProof/>
            </w:rPr>
            <w:fldChar w:fldCharType="end"/>
          </w:r>
        </w:p>
      </w:sdtContent>
    </w:sdt>
    <w:p w14:paraId="2D62314A" w14:textId="77777777" w:rsidR="003421E5" w:rsidRDefault="003421E5" w:rsidP="003421E5">
      <w:pPr>
        <w:rPr>
          <w:rFonts w:ascii="Abadi" w:hAnsi="Abadi"/>
          <w:b/>
          <w:bCs/>
          <w:sz w:val="40"/>
          <w:szCs w:val="40"/>
        </w:rPr>
      </w:pPr>
      <w:r>
        <w:rPr>
          <w:rFonts w:ascii="Abadi" w:hAnsi="Abadi"/>
          <w:b/>
          <w:bCs/>
          <w:sz w:val="40"/>
          <w:szCs w:val="40"/>
        </w:rPr>
        <w:br w:type="page"/>
      </w:r>
    </w:p>
    <w:p w14:paraId="2B099F61" w14:textId="77777777" w:rsidR="003421E5" w:rsidRPr="001940C7" w:rsidRDefault="003421E5" w:rsidP="003421E5">
      <w:pPr>
        <w:pStyle w:val="Heading1"/>
        <w:pBdr>
          <w:bottom w:val="single" w:sz="4" w:space="1" w:color="auto"/>
        </w:pBdr>
      </w:pPr>
      <w:bookmarkStart w:id="11" w:name="_Toc171331452"/>
      <w:r w:rsidRPr="001940C7">
        <w:lastRenderedPageBreak/>
        <w:t xml:space="preserve">1. Function: </w:t>
      </w:r>
      <w:bookmarkEnd w:id="10"/>
      <w:r w:rsidRPr="001940C7">
        <w:t>Action Labs</w:t>
      </w:r>
      <w:bookmarkEnd w:id="11"/>
      <w:r w:rsidRPr="001940C7">
        <w:br/>
      </w:r>
    </w:p>
    <w:p w14:paraId="2B340842" w14:textId="77777777" w:rsidR="003421E5" w:rsidRPr="00EF5A6F" w:rsidRDefault="003421E5" w:rsidP="003421E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Definition</w:t>
      </w:r>
    </w:p>
    <w:p w14:paraId="062D926A"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Action Labs within the ACT TANK are specialized units focused on the practical application of research findings. They are tasked with the conversion of theoretical insights into tangible projects, policy initiatives, or community programs. These labs work in close collaboration with stakeholders to ensure that the proposed solutions are not only innovative but also realistic and tailored to the specific needs and constraints of the local context.</w:t>
      </w:r>
    </w:p>
    <w:p w14:paraId="1D569618" w14:textId="77777777" w:rsidR="003421E5" w:rsidRPr="00EF5A6F" w:rsidRDefault="003421E5" w:rsidP="003421E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Mission</w:t>
      </w:r>
    </w:p>
    <w:p w14:paraId="1DC8E94B"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The mission of Action Labs is to transform research insights into actionable, scalable projects that directly address the socio-economic challenges of Palestine. By working closely with local communities and stakeholders, Action Labs aim to implement practical solutions that improve the quality of life and foster sustainable development.</w:t>
      </w:r>
    </w:p>
    <w:p w14:paraId="3FAA9C2A" w14:textId="77777777" w:rsidR="003421E5" w:rsidRPr="00EF5A6F" w:rsidRDefault="003421E5" w:rsidP="003421E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Vision</w:t>
      </w:r>
    </w:p>
    <w:p w14:paraId="0F35E0C3"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Action Labs envision a future where innovative solutions are rapidly developed and implemented to address the specific needs of Palestine. Through a collaborative and agile approach, the labs strive to create a responsive environment that continuously adapts to emerging challenges and opportunities.</w:t>
      </w:r>
    </w:p>
    <w:p w14:paraId="20FC42BA" w14:textId="77777777" w:rsidR="003421E5" w:rsidRPr="00EF5A6F" w:rsidRDefault="003421E5" w:rsidP="003421E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North Star</w:t>
      </w:r>
    </w:p>
    <w:p w14:paraId="0898A1A8"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 xml:space="preserve">"Rapid Innovation for Sustainable Impact" is the guiding principle of Action Labs. This vision emphasizes the commitment to quickly translate research into practical actions that have a meaningful and lasting impact on the community and </w:t>
      </w:r>
      <w:proofErr w:type="gramStart"/>
      <w:r w:rsidRPr="00EF5A6F">
        <w:rPr>
          <w:rFonts w:ascii="Abadi" w:eastAsia="Times New Roman" w:hAnsi="Abadi" w:cs="Times New Roman"/>
          <w:kern w:val="0"/>
          <w:sz w:val="28"/>
          <w:szCs w:val="28"/>
          <w:lang w:eastAsia="en-AE"/>
          <w14:ligatures w14:val="none"/>
        </w:rPr>
        <w:t>nation as a whole</w:t>
      </w:r>
      <w:proofErr w:type="gramEnd"/>
      <w:r w:rsidRPr="00EF5A6F">
        <w:rPr>
          <w:rFonts w:ascii="Abadi" w:eastAsia="Times New Roman" w:hAnsi="Abadi" w:cs="Times New Roman"/>
          <w:kern w:val="0"/>
          <w:sz w:val="28"/>
          <w:szCs w:val="28"/>
          <w:lang w:eastAsia="en-AE"/>
          <w14:ligatures w14:val="none"/>
        </w:rPr>
        <w:t>.</w:t>
      </w:r>
    </w:p>
    <w:p w14:paraId="627E5377" w14:textId="77777777" w:rsidR="003421E5" w:rsidRPr="00EF5A6F" w:rsidRDefault="003421E5" w:rsidP="003421E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Objective</w:t>
      </w:r>
    </w:p>
    <w:p w14:paraId="2354E73B"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The objective of Action Labs is to utilize insights from the HOPE think tank to develop and implement practical solutions that address the unique challenges faced by Palestine. These labs aim to create a bridge between research and implementation, ensuring that insights are not only theoretical but also actionable and impactful.</w:t>
      </w:r>
    </w:p>
    <w:p w14:paraId="0B378499" w14:textId="77777777" w:rsidR="003421E5" w:rsidRPr="00EF5A6F" w:rsidRDefault="003421E5" w:rsidP="003421E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lastRenderedPageBreak/>
        <w:t>Functions</w:t>
      </w:r>
    </w:p>
    <w:p w14:paraId="6BE6A3F7" w14:textId="77777777" w:rsidR="003421E5" w:rsidRPr="00EF5A6F" w:rsidRDefault="003421E5" w:rsidP="003A528B">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Rapid Prototyping:</w:t>
      </w:r>
      <w:r w:rsidRPr="00EF5A6F">
        <w:rPr>
          <w:rFonts w:ascii="Abadi" w:eastAsia="Times New Roman" w:hAnsi="Abadi" w:cs="Times New Roman"/>
          <w:kern w:val="0"/>
          <w:sz w:val="28"/>
          <w:szCs w:val="28"/>
          <w:lang w:eastAsia="en-AE"/>
          <w14:ligatures w14:val="none"/>
        </w:rPr>
        <w:t xml:space="preserve"> Develop and test innovative solutions quickly to address specific challenges.</w:t>
      </w:r>
    </w:p>
    <w:p w14:paraId="0A2D3864" w14:textId="77777777" w:rsidR="003421E5" w:rsidRPr="00EF5A6F" w:rsidRDefault="003421E5" w:rsidP="003A528B">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Multidisciplinary Collaboration:</w:t>
      </w:r>
      <w:r w:rsidRPr="00EF5A6F">
        <w:rPr>
          <w:rFonts w:ascii="Abadi" w:eastAsia="Times New Roman" w:hAnsi="Abadi" w:cs="Times New Roman"/>
          <w:kern w:val="0"/>
          <w:sz w:val="28"/>
          <w:szCs w:val="28"/>
          <w:lang w:eastAsia="en-AE"/>
          <w14:ligatures w14:val="none"/>
        </w:rPr>
        <w:t xml:space="preserve"> Bring together experts from various fields to work on targeted issues.</w:t>
      </w:r>
    </w:p>
    <w:p w14:paraId="03D8F8F9" w14:textId="77777777" w:rsidR="003421E5" w:rsidRPr="00EF5A6F" w:rsidRDefault="003421E5" w:rsidP="003A528B">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Agile Methodologies:</w:t>
      </w:r>
      <w:r w:rsidRPr="00EF5A6F">
        <w:rPr>
          <w:rFonts w:ascii="Abadi" w:eastAsia="Times New Roman" w:hAnsi="Abadi" w:cs="Times New Roman"/>
          <w:kern w:val="0"/>
          <w:sz w:val="28"/>
          <w:szCs w:val="28"/>
          <w:lang w:eastAsia="en-AE"/>
          <w14:ligatures w14:val="none"/>
        </w:rPr>
        <w:t xml:space="preserve"> Utilize agile frameworks to ensure flexibility and responsiveness in project development.</w:t>
      </w:r>
    </w:p>
    <w:p w14:paraId="35D4151E" w14:textId="77777777" w:rsidR="003421E5" w:rsidRPr="00EF5A6F" w:rsidRDefault="003421E5" w:rsidP="003A528B">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Pilot Programs:</w:t>
      </w:r>
      <w:r w:rsidRPr="00EF5A6F">
        <w:rPr>
          <w:rFonts w:ascii="Abadi" w:eastAsia="Times New Roman" w:hAnsi="Abadi" w:cs="Times New Roman"/>
          <w:kern w:val="0"/>
          <w:sz w:val="28"/>
          <w:szCs w:val="28"/>
          <w:lang w:eastAsia="en-AE"/>
          <w14:ligatures w14:val="none"/>
        </w:rPr>
        <w:t xml:space="preserve"> Implement pilot programs to test solutions in real-world settings and gather feedback for refinement.</w:t>
      </w:r>
    </w:p>
    <w:p w14:paraId="243ADD44" w14:textId="77777777" w:rsidR="003421E5" w:rsidRPr="00EF5A6F" w:rsidRDefault="003421E5" w:rsidP="003A528B">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Scaling Solutions:</w:t>
      </w:r>
      <w:r w:rsidRPr="00EF5A6F">
        <w:rPr>
          <w:rFonts w:ascii="Abadi" w:eastAsia="Times New Roman" w:hAnsi="Abadi" w:cs="Times New Roman"/>
          <w:kern w:val="0"/>
          <w:sz w:val="28"/>
          <w:szCs w:val="28"/>
          <w:lang w:eastAsia="en-AE"/>
          <w14:ligatures w14:val="none"/>
        </w:rPr>
        <w:t xml:space="preserve"> Identify successful pilot programs and develop strategies to scale them for broader impact.</w:t>
      </w:r>
    </w:p>
    <w:p w14:paraId="01474A7B" w14:textId="77777777" w:rsidR="003421E5" w:rsidRDefault="003421E5" w:rsidP="003421E5">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2700FCD1" w14:textId="77777777" w:rsidR="003421E5" w:rsidRPr="001940C7" w:rsidRDefault="003421E5" w:rsidP="003421E5">
      <w:pPr>
        <w:pStyle w:val="Heading1"/>
        <w:pBdr>
          <w:bottom w:val="single" w:sz="4" w:space="1" w:color="auto"/>
        </w:pBdr>
      </w:pPr>
      <w:bookmarkStart w:id="12" w:name="_Toc171331453"/>
      <w:r w:rsidRPr="001940C7">
        <w:lastRenderedPageBreak/>
        <w:t>2. 10 Examples of Action Labs</w:t>
      </w:r>
      <w:bookmarkEnd w:id="12"/>
      <w:r w:rsidRPr="001940C7">
        <w:br/>
      </w:r>
    </w:p>
    <w:p w14:paraId="6BEFB73D"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Climate Resilience Lab:</w:t>
      </w:r>
      <w:r w:rsidRPr="00EF5A6F">
        <w:rPr>
          <w:rFonts w:ascii="Abadi" w:eastAsia="Times New Roman" w:hAnsi="Abadi" w:cs="Times New Roman"/>
          <w:kern w:val="0"/>
          <w:sz w:val="28"/>
          <w:szCs w:val="28"/>
          <w:lang w:eastAsia="en-AE"/>
          <w14:ligatures w14:val="none"/>
        </w:rPr>
        <w:t xml:space="preserve"> Develops and implements strategies to increase resilience against climate change impacts, such as sea-level rise and extreme weather events.</w:t>
      </w:r>
    </w:p>
    <w:p w14:paraId="66559848"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Technology and Innovation Lab:</w:t>
      </w:r>
      <w:r w:rsidRPr="00EF5A6F">
        <w:rPr>
          <w:rFonts w:ascii="Abadi" w:eastAsia="Times New Roman" w:hAnsi="Abadi" w:cs="Times New Roman"/>
          <w:kern w:val="0"/>
          <w:sz w:val="28"/>
          <w:szCs w:val="28"/>
          <w:lang w:eastAsia="en-AE"/>
          <w14:ligatures w14:val="none"/>
        </w:rPr>
        <w:t xml:space="preserve"> Focuses on integrating cutting-edge technology into public services and local industries to boost efficiency and competitiveness.</w:t>
      </w:r>
    </w:p>
    <w:p w14:paraId="7CBFE0CA"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Education Reform Lab:</w:t>
      </w:r>
      <w:r w:rsidRPr="00EF5A6F">
        <w:rPr>
          <w:rFonts w:ascii="Abadi" w:eastAsia="Times New Roman" w:hAnsi="Abadi" w:cs="Times New Roman"/>
          <w:kern w:val="0"/>
          <w:sz w:val="28"/>
          <w:szCs w:val="28"/>
          <w:lang w:eastAsia="en-AE"/>
          <w14:ligatures w14:val="none"/>
        </w:rPr>
        <w:t xml:space="preserve"> Designs and tests new educational programs and policies aimed at improving learning outcomes across different age groups.</w:t>
      </w:r>
    </w:p>
    <w:p w14:paraId="681F8F08"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Public Health Strategy Lab:</w:t>
      </w:r>
      <w:r w:rsidRPr="00EF5A6F">
        <w:rPr>
          <w:rFonts w:ascii="Abadi" w:eastAsia="Times New Roman" w:hAnsi="Abadi" w:cs="Times New Roman"/>
          <w:kern w:val="0"/>
          <w:sz w:val="28"/>
          <w:szCs w:val="28"/>
          <w:lang w:eastAsia="en-AE"/>
          <w14:ligatures w14:val="none"/>
        </w:rPr>
        <w:t xml:space="preserve"> Implements new health policies and programs, focusing on preventive care and efficient management of public health resources.</w:t>
      </w:r>
    </w:p>
    <w:p w14:paraId="1DBF043E"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Economic Diversification Lab:</w:t>
      </w:r>
      <w:r w:rsidRPr="00EF5A6F">
        <w:rPr>
          <w:rFonts w:ascii="Abadi" w:eastAsia="Times New Roman" w:hAnsi="Abadi" w:cs="Times New Roman"/>
          <w:kern w:val="0"/>
          <w:sz w:val="28"/>
          <w:szCs w:val="28"/>
          <w:lang w:eastAsia="en-AE"/>
          <w14:ligatures w14:val="none"/>
        </w:rPr>
        <w:t xml:space="preserve"> Works on strategies to diversify the economy, reducing dependency on a limited number of sectors and encouraging sustainable growth.</w:t>
      </w:r>
    </w:p>
    <w:p w14:paraId="44128C4D"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Cultural Heritage Lab:</w:t>
      </w:r>
      <w:r w:rsidRPr="00EF5A6F">
        <w:rPr>
          <w:rFonts w:ascii="Abadi" w:eastAsia="Times New Roman" w:hAnsi="Abadi" w:cs="Times New Roman"/>
          <w:kern w:val="0"/>
          <w:sz w:val="28"/>
          <w:szCs w:val="28"/>
          <w:lang w:eastAsia="en-AE"/>
          <w14:ligatures w14:val="none"/>
        </w:rPr>
        <w:t xml:space="preserve"> Develops initiatives to preserve and promote local cultural heritage while integrating it into a broader economic framework like tourism.</w:t>
      </w:r>
    </w:p>
    <w:p w14:paraId="169D2E48"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Rural Development Lab:</w:t>
      </w:r>
      <w:r w:rsidRPr="00EF5A6F">
        <w:rPr>
          <w:rFonts w:ascii="Abadi" w:eastAsia="Times New Roman" w:hAnsi="Abadi" w:cs="Times New Roman"/>
          <w:kern w:val="0"/>
          <w:sz w:val="28"/>
          <w:szCs w:val="28"/>
          <w:lang w:eastAsia="en-AE"/>
          <w14:ligatures w14:val="none"/>
        </w:rPr>
        <w:t xml:space="preserve"> Focuses on improving infrastructure and services in rural areas to enhance quality of life and economic opportunities.</w:t>
      </w:r>
    </w:p>
    <w:p w14:paraId="27053E80"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Urban Planning Lab:</w:t>
      </w:r>
      <w:r w:rsidRPr="00EF5A6F">
        <w:rPr>
          <w:rFonts w:ascii="Abadi" w:eastAsia="Times New Roman" w:hAnsi="Abadi" w:cs="Times New Roman"/>
          <w:kern w:val="0"/>
          <w:sz w:val="28"/>
          <w:szCs w:val="28"/>
          <w:lang w:eastAsia="en-AE"/>
          <w14:ligatures w14:val="none"/>
        </w:rPr>
        <w:t xml:space="preserve"> Implements innovative urban development projects aimed at improving </w:t>
      </w:r>
      <w:proofErr w:type="spellStart"/>
      <w:r w:rsidRPr="00EF5A6F">
        <w:rPr>
          <w:rFonts w:ascii="Abadi" w:eastAsia="Times New Roman" w:hAnsi="Abadi" w:cs="Times New Roman"/>
          <w:kern w:val="0"/>
          <w:sz w:val="28"/>
          <w:szCs w:val="28"/>
          <w:lang w:eastAsia="en-AE"/>
          <w14:ligatures w14:val="none"/>
        </w:rPr>
        <w:t>livability</w:t>
      </w:r>
      <w:proofErr w:type="spellEnd"/>
      <w:r w:rsidRPr="00EF5A6F">
        <w:rPr>
          <w:rFonts w:ascii="Abadi" w:eastAsia="Times New Roman" w:hAnsi="Abadi" w:cs="Times New Roman"/>
          <w:kern w:val="0"/>
          <w:sz w:val="28"/>
          <w:szCs w:val="28"/>
          <w:lang w:eastAsia="en-AE"/>
          <w14:ligatures w14:val="none"/>
        </w:rPr>
        <w:t>, sustainability, and connectivity in cities.</w:t>
      </w:r>
    </w:p>
    <w:p w14:paraId="0F3B6CC6"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Social Inclusion Lab:</w:t>
      </w:r>
      <w:r w:rsidRPr="00EF5A6F">
        <w:rPr>
          <w:rFonts w:ascii="Abadi" w:eastAsia="Times New Roman" w:hAnsi="Abadi" w:cs="Times New Roman"/>
          <w:kern w:val="0"/>
          <w:sz w:val="28"/>
          <w:szCs w:val="28"/>
          <w:lang w:eastAsia="en-AE"/>
          <w14:ligatures w14:val="none"/>
        </w:rPr>
        <w:t xml:space="preserve"> Designs policies and programs to enhance social inclusion and equality, focusing on marginalized or disadvantaged groups.</w:t>
      </w:r>
    </w:p>
    <w:p w14:paraId="75C8AB36" w14:textId="77777777" w:rsidR="003421E5" w:rsidRPr="00EF5A6F" w:rsidRDefault="003421E5" w:rsidP="003A528B">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Transportation and Mobility Lab:</w:t>
      </w:r>
      <w:r w:rsidRPr="00EF5A6F">
        <w:rPr>
          <w:rFonts w:ascii="Abadi" w:eastAsia="Times New Roman" w:hAnsi="Abadi" w:cs="Times New Roman"/>
          <w:kern w:val="0"/>
          <w:sz w:val="28"/>
          <w:szCs w:val="28"/>
          <w:lang w:eastAsia="en-AE"/>
          <w14:ligatures w14:val="none"/>
        </w:rPr>
        <w:t xml:space="preserve"> Develops sustainable and efficient transportation systems that cater to the needs of the population while minimizing environmental impact.</w:t>
      </w:r>
    </w:p>
    <w:p w14:paraId="2E5D3B2B" w14:textId="77777777" w:rsidR="003421E5" w:rsidRPr="00EF5A6F" w:rsidRDefault="003421E5" w:rsidP="003421E5">
      <w:pPr>
        <w:rPr>
          <w:rFonts w:ascii="Abadi" w:hAnsi="Abadi"/>
          <w:sz w:val="28"/>
          <w:szCs w:val="28"/>
        </w:rPr>
      </w:pPr>
      <w:r w:rsidRPr="00EF5A6F">
        <w:rPr>
          <w:rFonts w:ascii="Abadi" w:hAnsi="Abadi"/>
          <w:sz w:val="28"/>
          <w:szCs w:val="28"/>
        </w:rPr>
        <w:br w:type="page"/>
      </w:r>
    </w:p>
    <w:p w14:paraId="49B3A089" w14:textId="77777777" w:rsidR="003421E5" w:rsidRPr="009B7DA6" w:rsidRDefault="003421E5" w:rsidP="003421E5">
      <w:pPr>
        <w:pStyle w:val="Heading1"/>
        <w:pBdr>
          <w:bottom w:val="single" w:sz="4" w:space="1" w:color="auto"/>
        </w:pBdr>
        <w:rPr>
          <w:rFonts w:eastAsiaTheme="minorHAnsi"/>
        </w:rPr>
      </w:pPr>
      <w:bookmarkStart w:id="13" w:name="_Toc171331454"/>
      <w:r w:rsidRPr="009B7DA6">
        <w:rPr>
          <w:rFonts w:eastAsiaTheme="minorHAnsi"/>
        </w:rPr>
        <w:lastRenderedPageBreak/>
        <w:t>3. 10 Success Factors for Action Labs</w:t>
      </w:r>
      <w:bookmarkEnd w:id="13"/>
      <w:r>
        <w:br/>
      </w:r>
    </w:p>
    <w:p w14:paraId="0B227F4A"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Stakeholder Engagement:</w:t>
      </w:r>
      <w:r w:rsidRPr="00EF5A6F">
        <w:rPr>
          <w:rFonts w:ascii="Abadi" w:eastAsia="Times New Roman" w:hAnsi="Abadi" w:cs="Times New Roman"/>
          <w:kern w:val="0"/>
          <w:sz w:val="28"/>
          <w:szCs w:val="28"/>
          <w:lang w:eastAsia="en-AE"/>
          <w14:ligatures w14:val="none"/>
        </w:rPr>
        <w:t xml:space="preserve"> Active involvement of all relevant stakeholders, including community leaders, industry experts, and policymakers, to ensure buy-in and support.</w:t>
      </w:r>
    </w:p>
    <w:p w14:paraId="4579F35A"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Clear Objectives:</w:t>
      </w:r>
      <w:r w:rsidRPr="00EF5A6F">
        <w:rPr>
          <w:rFonts w:ascii="Abadi" w:eastAsia="Times New Roman" w:hAnsi="Abadi" w:cs="Times New Roman"/>
          <w:kern w:val="0"/>
          <w:sz w:val="28"/>
          <w:szCs w:val="28"/>
          <w:lang w:eastAsia="en-AE"/>
          <w14:ligatures w14:val="none"/>
        </w:rPr>
        <w:t xml:space="preserve"> Well-defined and achievable objectives that align with broader national goals and local needs.</w:t>
      </w:r>
    </w:p>
    <w:p w14:paraId="7279A9BF"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Adequate Resources:</w:t>
      </w:r>
      <w:r w:rsidRPr="00EF5A6F">
        <w:rPr>
          <w:rFonts w:ascii="Abadi" w:eastAsia="Times New Roman" w:hAnsi="Abadi" w:cs="Times New Roman"/>
          <w:kern w:val="0"/>
          <w:sz w:val="28"/>
          <w:szCs w:val="28"/>
          <w:lang w:eastAsia="en-AE"/>
          <w14:ligatures w14:val="none"/>
        </w:rPr>
        <w:t xml:space="preserve"> Sufficient funding, personnel, and technology to effectively implement and scale up initiatives.</w:t>
      </w:r>
    </w:p>
    <w:p w14:paraId="4071ED5D"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Agile Methodology:</w:t>
      </w:r>
      <w:r w:rsidRPr="00EF5A6F">
        <w:rPr>
          <w:rFonts w:ascii="Abadi" w:eastAsia="Times New Roman" w:hAnsi="Abadi" w:cs="Times New Roman"/>
          <w:kern w:val="0"/>
          <w:sz w:val="28"/>
          <w:szCs w:val="28"/>
          <w:lang w:eastAsia="en-AE"/>
          <w14:ligatures w14:val="none"/>
        </w:rPr>
        <w:t xml:space="preserve"> Ability to adapt and iterate on solutions based on feedback and changing conditions.</w:t>
      </w:r>
    </w:p>
    <w:p w14:paraId="6DABCEB1"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Expertise:</w:t>
      </w:r>
      <w:r w:rsidRPr="00EF5A6F">
        <w:rPr>
          <w:rFonts w:ascii="Abadi" w:eastAsia="Times New Roman" w:hAnsi="Abadi" w:cs="Times New Roman"/>
          <w:kern w:val="0"/>
          <w:sz w:val="28"/>
          <w:szCs w:val="28"/>
          <w:lang w:eastAsia="en-AE"/>
          <w14:ligatures w14:val="none"/>
        </w:rPr>
        <w:t xml:space="preserve"> Access to experts who can bring deep understanding and innovative solutions to complex problems.</w:t>
      </w:r>
    </w:p>
    <w:p w14:paraId="73254832"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Transparency:</w:t>
      </w:r>
      <w:r w:rsidRPr="00EF5A6F">
        <w:rPr>
          <w:rFonts w:ascii="Abadi" w:eastAsia="Times New Roman" w:hAnsi="Abadi" w:cs="Times New Roman"/>
          <w:kern w:val="0"/>
          <w:sz w:val="28"/>
          <w:szCs w:val="28"/>
          <w:lang w:eastAsia="en-AE"/>
          <w14:ligatures w14:val="none"/>
        </w:rPr>
        <w:t xml:space="preserve"> Open communication about goals, processes, and outcomes to build trust and accountability.</w:t>
      </w:r>
    </w:p>
    <w:p w14:paraId="784F9594"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Data-Driven Decisions:</w:t>
      </w:r>
      <w:r w:rsidRPr="00EF5A6F">
        <w:rPr>
          <w:rFonts w:ascii="Abadi" w:eastAsia="Times New Roman" w:hAnsi="Abadi" w:cs="Times New Roman"/>
          <w:kern w:val="0"/>
          <w:sz w:val="28"/>
          <w:szCs w:val="28"/>
          <w:lang w:eastAsia="en-AE"/>
          <w14:ligatures w14:val="none"/>
        </w:rPr>
        <w:t xml:space="preserve"> Use of empirical data and analysis to guide decision-making and measure progress.</w:t>
      </w:r>
    </w:p>
    <w:p w14:paraId="202A52DE"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Cultural Competency:</w:t>
      </w:r>
      <w:r w:rsidRPr="00EF5A6F">
        <w:rPr>
          <w:rFonts w:ascii="Abadi" w:eastAsia="Times New Roman" w:hAnsi="Abadi" w:cs="Times New Roman"/>
          <w:kern w:val="0"/>
          <w:sz w:val="28"/>
          <w:szCs w:val="28"/>
          <w:lang w:eastAsia="en-AE"/>
          <w14:ligatures w14:val="none"/>
        </w:rPr>
        <w:t xml:space="preserve"> Sensitivity to local customs, traditions, and needs to ensure that solutions are culturally appropriate and accepted.</w:t>
      </w:r>
    </w:p>
    <w:p w14:paraId="12B9CB1E"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Sustainability:</w:t>
      </w:r>
      <w:r w:rsidRPr="00EF5A6F">
        <w:rPr>
          <w:rFonts w:ascii="Abadi" w:eastAsia="Times New Roman" w:hAnsi="Abadi" w:cs="Times New Roman"/>
          <w:kern w:val="0"/>
          <w:sz w:val="28"/>
          <w:szCs w:val="28"/>
          <w:lang w:eastAsia="en-AE"/>
          <w14:ligatures w14:val="none"/>
        </w:rPr>
        <w:t xml:space="preserve"> Focus on long-term sustainability of projects, ensuring that they can continue to deliver benefits over time.</w:t>
      </w:r>
    </w:p>
    <w:p w14:paraId="7CB207C6" w14:textId="77777777" w:rsidR="003421E5" w:rsidRPr="00EF5A6F" w:rsidRDefault="003421E5" w:rsidP="003A528B">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Impact Measurement:</w:t>
      </w:r>
      <w:r w:rsidRPr="00EF5A6F">
        <w:rPr>
          <w:rFonts w:ascii="Abadi" w:eastAsia="Times New Roman" w:hAnsi="Abadi" w:cs="Times New Roman"/>
          <w:kern w:val="0"/>
          <w:sz w:val="28"/>
          <w:szCs w:val="28"/>
          <w:lang w:eastAsia="en-AE"/>
          <w14:ligatures w14:val="none"/>
        </w:rPr>
        <w:t xml:space="preserve"> Robust mechanisms to assess the impact of actions and ensure they are meeting intended goals.</w:t>
      </w:r>
    </w:p>
    <w:p w14:paraId="54E13AE1" w14:textId="77777777" w:rsidR="003421E5" w:rsidRPr="00EF5A6F" w:rsidRDefault="003421E5" w:rsidP="003421E5">
      <w:pPr>
        <w:rPr>
          <w:rFonts w:ascii="Abadi" w:hAnsi="Abadi"/>
          <w:sz w:val="28"/>
          <w:szCs w:val="28"/>
        </w:rPr>
      </w:pPr>
      <w:r w:rsidRPr="00EF5A6F">
        <w:rPr>
          <w:rFonts w:ascii="Abadi" w:hAnsi="Abadi"/>
          <w:sz w:val="28"/>
          <w:szCs w:val="28"/>
        </w:rPr>
        <w:br w:type="page"/>
      </w:r>
    </w:p>
    <w:p w14:paraId="5F9C9EA1" w14:textId="77777777" w:rsidR="003421E5" w:rsidRPr="009B7DA6" w:rsidRDefault="003421E5" w:rsidP="003421E5">
      <w:pPr>
        <w:pStyle w:val="Heading1"/>
        <w:pBdr>
          <w:bottom w:val="single" w:sz="4" w:space="1" w:color="auto"/>
        </w:pBdr>
        <w:rPr>
          <w:rFonts w:eastAsiaTheme="minorHAnsi"/>
        </w:rPr>
      </w:pPr>
      <w:bookmarkStart w:id="14" w:name="_Toc171331455"/>
      <w:r w:rsidRPr="009B7DA6">
        <w:rPr>
          <w:rFonts w:eastAsiaTheme="minorHAnsi"/>
        </w:rPr>
        <w:lastRenderedPageBreak/>
        <w:t>4. 10 Risks Associated with Action Labs</w:t>
      </w:r>
      <w:bookmarkEnd w:id="14"/>
      <w:r>
        <w:br/>
      </w:r>
    </w:p>
    <w:p w14:paraId="167E7EFA"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Misalignment with Local Needs:</w:t>
      </w:r>
      <w:r w:rsidRPr="00EF5A6F">
        <w:rPr>
          <w:rFonts w:ascii="Abadi" w:eastAsia="Times New Roman" w:hAnsi="Abadi" w:cs="Times New Roman"/>
          <w:kern w:val="0"/>
          <w:sz w:val="28"/>
          <w:szCs w:val="28"/>
          <w:lang w:eastAsia="en-AE"/>
          <w14:ligatures w14:val="none"/>
        </w:rPr>
        <w:t xml:space="preserve"> Projects may not be perfectly aligned with the actual needs or priorities of the community.</w:t>
      </w:r>
    </w:p>
    <w:p w14:paraId="0DD9F34C"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Resistance to Change:</w:t>
      </w:r>
      <w:r w:rsidRPr="00EF5A6F">
        <w:rPr>
          <w:rFonts w:ascii="Abadi" w:eastAsia="Times New Roman" w:hAnsi="Abadi" w:cs="Times New Roman"/>
          <w:kern w:val="0"/>
          <w:sz w:val="28"/>
          <w:szCs w:val="28"/>
          <w:lang w:eastAsia="en-AE"/>
          <w14:ligatures w14:val="none"/>
        </w:rPr>
        <w:t xml:space="preserve"> Local stakeholders might resist new initiatives due to discomfort with change or </w:t>
      </w:r>
      <w:proofErr w:type="spellStart"/>
      <w:r w:rsidRPr="00EF5A6F">
        <w:rPr>
          <w:rFonts w:ascii="Abadi" w:eastAsia="Times New Roman" w:hAnsi="Abadi" w:cs="Times New Roman"/>
          <w:kern w:val="0"/>
          <w:sz w:val="28"/>
          <w:szCs w:val="28"/>
          <w:lang w:eastAsia="en-AE"/>
          <w14:ligatures w14:val="none"/>
        </w:rPr>
        <w:t>skepticism</w:t>
      </w:r>
      <w:proofErr w:type="spellEnd"/>
      <w:r w:rsidRPr="00EF5A6F">
        <w:rPr>
          <w:rFonts w:ascii="Abadi" w:eastAsia="Times New Roman" w:hAnsi="Abadi" w:cs="Times New Roman"/>
          <w:kern w:val="0"/>
          <w:sz w:val="28"/>
          <w:szCs w:val="28"/>
          <w:lang w:eastAsia="en-AE"/>
          <w14:ligatures w14:val="none"/>
        </w:rPr>
        <w:t xml:space="preserve"> about new approaches.</w:t>
      </w:r>
    </w:p>
    <w:p w14:paraId="7D57601B"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Insufficient Funding:</w:t>
      </w:r>
      <w:r w:rsidRPr="00EF5A6F">
        <w:rPr>
          <w:rFonts w:ascii="Abadi" w:eastAsia="Times New Roman" w:hAnsi="Abadi" w:cs="Times New Roman"/>
          <w:kern w:val="0"/>
          <w:sz w:val="28"/>
          <w:szCs w:val="28"/>
          <w:lang w:eastAsia="en-AE"/>
          <w14:ligatures w14:val="none"/>
        </w:rPr>
        <w:t xml:space="preserve"> Financial constraints can limit the scope or quality of projects, affecting their effectiveness and scalability.</w:t>
      </w:r>
    </w:p>
    <w:p w14:paraId="1C0EE02D"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Implementation Challenges:</w:t>
      </w:r>
      <w:r w:rsidRPr="00EF5A6F">
        <w:rPr>
          <w:rFonts w:ascii="Abadi" w:eastAsia="Times New Roman" w:hAnsi="Abadi" w:cs="Times New Roman"/>
          <w:kern w:val="0"/>
          <w:sz w:val="28"/>
          <w:szCs w:val="28"/>
          <w:lang w:eastAsia="en-AE"/>
          <w14:ligatures w14:val="none"/>
        </w:rPr>
        <w:t xml:space="preserve"> Practical difficulties in implementing complex projects can lead to delays or compromised outcomes.</w:t>
      </w:r>
    </w:p>
    <w:p w14:paraId="01BAD546"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Dependence on External Expertise:</w:t>
      </w:r>
      <w:r w:rsidRPr="00EF5A6F">
        <w:rPr>
          <w:rFonts w:ascii="Abadi" w:eastAsia="Times New Roman" w:hAnsi="Abadi" w:cs="Times New Roman"/>
          <w:kern w:val="0"/>
          <w:sz w:val="28"/>
          <w:szCs w:val="28"/>
          <w:lang w:eastAsia="en-AE"/>
          <w14:ligatures w14:val="none"/>
        </w:rPr>
        <w:t xml:space="preserve"> Over-reliance on external consultants or experts can undermine local capacity building and sustainability.</w:t>
      </w:r>
    </w:p>
    <w:p w14:paraId="7794975F"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Political Instability:</w:t>
      </w:r>
      <w:r w:rsidRPr="00EF5A6F">
        <w:rPr>
          <w:rFonts w:ascii="Abadi" w:eastAsia="Times New Roman" w:hAnsi="Abadi" w:cs="Times New Roman"/>
          <w:kern w:val="0"/>
          <w:sz w:val="28"/>
          <w:szCs w:val="28"/>
          <w:lang w:eastAsia="en-AE"/>
          <w14:ligatures w14:val="none"/>
        </w:rPr>
        <w:t xml:space="preserve"> Changes in political leadership or priorities can disrupt ongoing projects and future funding.</w:t>
      </w:r>
    </w:p>
    <w:p w14:paraId="1A801984"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Economic Fluctuations:</w:t>
      </w:r>
      <w:r w:rsidRPr="00EF5A6F">
        <w:rPr>
          <w:rFonts w:ascii="Abadi" w:eastAsia="Times New Roman" w:hAnsi="Abadi" w:cs="Times New Roman"/>
          <w:kern w:val="0"/>
          <w:sz w:val="28"/>
          <w:szCs w:val="28"/>
          <w:lang w:eastAsia="en-AE"/>
          <w14:ligatures w14:val="none"/>
        </w:rPr>
        <w:t xml:space="preserve"> Economic downturns or fiscal crises can drastically affect the availability of resources for projects.</w:t>
      </w:r>
    </w:p>
    <w:p w14:paraId="3F5FAD0D"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Technological Limitations:</w:t>
      </w:r>
      <w:r w:rsidRPr="00EF5A6F">
        <w:rPr>
          <w:rFonts w:ascii="Abadi" w:eastAsia="Times New Roman" w:hAnsi="Abadi" w:cs="Times New Roman"/>
          <w:kern w:val="0"/>
          <w:sz w:val="28"/>
          <w:szCs w:val="28"/>
          <w:lang w:eastAsia="en-AE"/>
          <w14:ligatures w14:val="none"/>
        </w:rPr>
        <w:t xml:space="preserve"> Gaps in technology infrastructure can hinder the implementation of tech-driven solutions.</w:t>
      </w:r>
    </w:p>
    <w:p w14:paraId="547EAC3B"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Environmental Impact:</w:t>
      </w:r>
      <w:r w:rsidRPr="00EF5A6F">
        <w:rPr>
          <w:rFonts w:ascii="Abadi" w:eastAsia="Times New Roman" w:hAnsi="Abadi" w:cs="Times New Roman"/>
          <w:kern w:val="0"/>
          <w:sz w:val="28"/>
          <w:szCs w:val="28"/>
          <w:lang w:eastAsia="en-AE"/>
          <w14:ligatures w14:val="none"/>
        </w:rPr>
        <w:t xml:space="preserve"> Projects may have unintended negative environmental impacts if not carefully managed.</w:t>
      </w:r>
    </w:p>
    <w:p w14:paraId="1AA22B7A" w14:textId="77777777" w:rsidR="003421E5" w:rsidRPr="00EF5A6F" w:rsidRDefault="003421E5" w:rsidP="003A528B">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Data Privacy Issues:</w:t>
      </w:r>
      <w:r w:rsidRPr="00EF5A6F">
        <w:rPr>
          <w:rFonts w:ascii="Abadi" w:eastAsia="Times New Roman" w:hAnsi="Abadi" w:cs="Times New Roman"/>
          <w:kern w:val="0"/>
          <w:sz w:val="28"/>
          <w:szCs w:val="28"/>
          <w:lang w:eastAsia="en-AE"/>
          <w14:ligatures w14:val="none"/>
        </w:rPr>
        <w:t xml:space="preserve"> Handling large amounts of personal or sensitive data can pose privacy and security risks.</w:t>
      </w:r>
    </w:p>
    <w:p w14:paraId="5A6AAB34" w14:textId="77777777" w:rsidR="003421E5" w:rsidRPr="00EF5A6F" w:rsidRDefault="003421E5" w:rsidP="003421E5">
      <w:pPr>
        <w:rPr>
          <w:rFonts w:ascii="Abadi" w:hAnsi="Abadi"/>
          <w:sz w:val="28"/>
          <w:szCs w:val="28"/>
        </w:rPr>
      </w:pPr>
      <w:r w:rsidRPr="00EF5A6F">
        <w:rPr>
          <w:rFonts w:ascii="Abadi" w:hAnsi="Abadi"/>
          <w:sz w:val="28"/>
          <w:szCs w:val="28"/>
        </w:rPr>
        <w:br w:type="page"/>
      </w:r>
    </w:p>
    <w:p w14:paraId="4936D975" w14:textId="77777777" w:rsidR="003421E5" w:rsidRPr="009B7DA6" w:rsidRDefault="003421E5" w:rsidP="003421E5">
      <w:pPr>
        <w:pStyle w:val="Heading1"/>
        <w:pBdr>
          <w:bottom w:val="single" w:sz="4" w:space="1" w:color="auto"/>
        </w:pBdr>
        <w:rPr>
          <w:rFonts w:eastAsiaTheme="minorHAnsi"/>
        </w:rPr>
      </w:pPr>
      <w:bookmarkStart w:id="15" w:name="_Toc171331456"/>
      <w:r w:rsidRPr="009B7DA6">
        <w:rPr>
          <w:rFonts w:eastAsiaTheme="minorHAnsi"/>
        </w:rPr>
        <w:lastRenderedPageBreak/>
        <w:t>5. Implementation Steps</w:t>
      </w:r>
      <w:bookmarkEnd w:id="15"/>
      <w:r>
        <w:br/>
      </w:r>
    </w:p>
    <w:p w14:paraId="5841491A"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Set-Up Phase</w:t>
      </w:r>
    </w:p>
    <w:p w14:paraId="5B9E3DFD"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Needs Assessment:</w:t>
      </w:r>
      <w:r w:rsidRPr="00EF5A6F">
        <w:rPr>
          <w:rFonts w:ascii="Abadi" w:eastAsia="Times New Roman" w:hAnsi="Abadi" w:cs="Times New Roman"/>
          <w:kern w:val="0"/>
          <w:sz w:val="28"/>
          <w:szCs w:val="28"/>
          <w:lang w:eastAsia="en-AE"/>
          <w14:ligatures w14:val="none"/>
        </w:rPr>
        <w:t xml:space="preserve"> Conduct a comprehensive assessment to identify the specific needs and challenges that the Action Lab will address.</w:t>
      </w:r>
    </w:p>
    <w:p w14:paraId="60BD010E"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Stakeholder Engagement:</w:t>
      </w:r>
      <w:r w:rsidRPr="00EF5A6F">
        <w:rPr>
          <w:rFonts w:ascii="Abadi" w:eastAsia="Times New Roman" w:hAnsi="Abadi" w:cs="Times New Roman"/>
          <w:kern w:val="0"/>
          <w:sz w:val="28"/>
          <w:szCs w:val="28"/>
          <w:lang w:eastAsia="en-AE"/>
          <w14:ligatures w14:val="none"/>
        </w:rPr>
        <w:t xml:space="preserve"> Engage with key stakeholders to gather input, build support, and ensure alignment with community and national priorities.</w:t>
      </w:r>
    </w:p>
    <w:p w14:paraId="4DDE5060"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Define Objectives:</w:t>
      </w:r>
      <w:r w:rsidRPr="00EF5A6F">
        <w:rPr>
          <w:rFonts w:ascii="Abadi" w:eastAsia="Times New Roman" w:hAnsi="Abadi" w:cs="Times New Roman"/>
          <w:kern w:val="0"/>
          <w:sz w:val="28"/>
          <w:szCs w:val="28"/>
          <w:lang w:eastAsia="en-AE"/>
          <w14:ligatures w14:val="none"/>
        </w:rPr>
        <w:t xml:space="preserve"> Clearly define the objectives and expected outcomes of the Action Lab, ensuring they are specific, measurable, achievable, relevant, and time-bound (SMART).</w:t>
      </w:r>
    </w:p>
    <w:p w14:paraId="64BE47FE"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Resource Allocation:</w:t>
      </w:r>
      <w:r w:rsidRPr="00EF5A6F">
        <w:rPr>
          <w:rFonts w:ascii="Abadi" w:eastAsia="Times New Roman" w:hAnsi="Abadi" w:cs="Times New Roman"/>
          <w:kern w:val="0"/>
          <w:sz w:val="28"/>
          <w:szCs w:val="28"/>
          <w:lang w:eastAsia="en-AE"/>
          <w14:ligatures w14:val="none"/>
        </w:rPr>
        <w:t xml:space="preserve"> Secure adequate funding, personnel, and technological resources to support the establishment and initial operations of the Action Lab.</w:t>
      </w:r>
    </w:p>
    <w:p w14:paraId="72DCC24C"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Team Formation:</w:t>
      </w:r>
      <w:r w:rsidRPr="00EF5A6F">
        <w:rPr>
          <w:rFonts w:ascii="Abadi" w:eastAsia="Times New Roman" w:hAnsi="Abadi" w:cs="Times New Roman"/>
          <w:kern w:val="0"/>
          <w:sz w:val="28"/>
          <w:szCs w:val="28"/>
          <w:lang w:eastAsia="en-AE"/>
          <w14:ligatures w14:val="none"/>
        </w:rPr>
        <w:t xml:space="preserve"> Assemble a multidisciplinary team of experts and local practitioners with the necessary skills and expertise.</w:t>
      </w:r>
    </w:p>
    <w:p w14:paraId="1A16D473"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Infrastructure Setup:</w:t>
      </w:r>
      <w:r w:rsidRPr="00EF5A6F">
        <w:rPr>
          <w:rFonts w:ascii="Abadi" w:eastAsia="Times New Roman" w:hAnsi="Abadi" w:cs="Times New Roman"/>
          <w:kern w:val="0"/>
          <w:sz w:val="28"/>
          <w:szCs w:val="28"/>
          <w:lang w:eastAsia="en-AE"/>
          <w14:ligatures w14:val="none"/>
        </w:rPr>
        <w:t xml:space="preserve"> Establish the physical and technological infrastructure needed for the lab’s operations, including office space, equipment, and digital platforms.</w:t>
      </w:r>
    </w:p>
    <w:p w14:paraId="78E0F68C"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Develop Methodology:</w:t>
      </w:r>
      <w:r w:rsidRPr="00EF5A6F">
        <w:rPr>
          <w:rFonts w:ascii="Abadi" w:eastAsia="Times New Roman" w:hAnsi="Abadi" w:cs="Times New Roman"/>
          <w:kern w:val="0"/>
          <w:sz w:val="28"/>
          <w:szCs w:val="28"/>
          <w:lang w:eastAsia="en-AE"/>
          <w14:ligatures w14:val="none"/>
        </w:rPr>
        <w:t xml:space="preserve"> Create a detailed methodology for the lab's operations, including protocols for project selection, development, and evaluation.</w:t>
      </w:r>
    </w:p>
    <w:p w14:paraId="695F5098"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Pilot Projects:</w:t>
      </w:r>
      <w:r w:rsidRPr="00EF5A6F">
        <w:rPr>
          <w:rFonts w:ascii="Abadi" w:eastAsia="Times New Roman" w:hAnsi="Abadi" w:cs="Times New Roman"/>
          <w:kern w:val="0"/>
          <w:sz w:val="28"/>
          <w:szCs w:val="28"/>
          <w:lang w:eastAsia="en-AE"/>
          <w14:ligatures w14:val="none"/>
        </w:rPr>
        <w:t xml:space="preserve"> Identify and plan initial pilot projects to test the lab’s processes and gather early insights.</w:t>
      </w:r>
    </w:p>
    <w:p w14:paraId="08A3BB40"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Training and Capacity Building:</w:t>
      </w:r>
      <w:r w:rsidRPr="00EF5A6F">
        <w:rPr>
          <w:rFonts w:ascii="Abadi" w:eastAsia="Times New Roman" w:hAnsi="Abadi" w:cs="Times New Roman"/>
          <w:kern w:val="0"/>
          <w:sz w:val="28"/>
          <w:szCs w:val="28"/>
          <w:lang w:eastAsia="en-AE"/>
          <w14:ligatures w14:val="none"/>
        </w:rPr>
        <w:t xml:space="preserve"> Provide training and capacity-building sessions for the team and stakeholders to ensure readiness for implementation.</w:t>
      </w:r>
    </w:p>
    <w:p w14:paraId="0C534C89" w14:textId="77777777" w:rsidR="003421E5" w:rsidRPr="00EF5A6F" w:rsidRDefault="003421E5" w:rsidP="003A528B">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Communication Plan:</w:t>
      </w:r>
      <w:r w:rsidRPr="00EF5A6F">
        <w:rPr>
          <w:rFonts w:ascii="Abadi" w:eastAsia="Times New Roman" w:hAnsi="Abadi" w:cs="Times New Roman"/>
          <w:kern w:val="0"/>
          <w:sz w:val="28"/>
          <w:szCs w:val="28"/>
          <w:lang w:eastAsia="en-AE"/>
          <w14:ligatures w14:val="none"/>
        </w:rPr>
        <w:t xml:space="preserve"> Develop a communication strategy to keep stakeholders informed about the lab’s goals, progress, and outcomes.</w:t>
      </w:r>
    </w:p>
    <w:p w14:paraId="72ABE5C7"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Operational Phase</w:t>
      </w:r>
    </w:p>
    <w:p w14:paraId="479B0478"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Project Initiation:</w:t>
      </w:r>
      <w:r w:rsidRPr="00EF5A6F">
        <w:rPr>
          <w:rFonts w:ascii="Abadi" w:eastAsia="Times New Roman" w:hAnsi="Abadi" w:cs="Times New Roman"/>
          <w:kern w:val="0"/>
          <w:sz w:val="28"/>
          <w:szCs w:val="28"/>
          <w:lang w:eastAsia="en-AE"/>
          <w14:ligatures w14:val="none"/>
        </w:rPr>
        <w:t xml:space="preserve"> Launch initial pilot projects based on identified needs and priorities.</w:t>
      </w:r>
    </w:p>
    <w:p w14:paraId="21074F21"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Agile Development:</w:t>
      </w:r>
      <w:r w:rsidRPr="00EF5A6F">
        <w:rPr>
          <w:rFonts w:ascii="Abadi" w:eastAsia="Times New Roman" w:hAnsi="Abadi" w:cs="Times New Roman"/>
          <w:kern w:val="0"/>
          <w:sz w:val="28"/>
          <w:szCs w:val="28"/>
          <w:lang w:eastAsia="en-AE"/>
          <w14:ligatures w14:val="none"/>
        </w:rPr>
        <w:t xml:space="preserve"> Utilize agile methodologies to develop, test, and iterate solutions rapidly, ensuring flexibility and responsiveness.</w:t>
      </w:r>
    </w:p>
    <w:p w14:paraId="30736F2B"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Collaboration:</w:t>
      </w:r>
      <w:r w:rsidRPr="00EF5A6F">
        <w:rPr>
          <w:rFonts w:ascii="Abadi" w:eastAsia="Times New Roman" w:hAnsi="Abadi" w:cs="Times New Roman"/>
          <w:kern w:val="0"/>
          <w:sz w:val="28"/>
          <w:szCs w:val="28"/>
          <w:lang w:eastAsia="en-AE"/>
          <w14:ligatures w14:val="none"/>
        </w:rPr>
        <w:t xml:space="preserve"> Foster collaboration among team members, stakeholders, and external experts to leverage diverse perspectives and expertise.</w:t>
      </w:r>
    </w:p>
    <w:p w14:paraId="577C97B7"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lastRenderedPageBreak/>
        <w:t>Monitoring and Evaluation:</w:t>
      </w:r>
      <w:r w:rsidRPr="00EF5A6F">
        <w:rPr>
          <w:rFonts w:ascii="Abadi" w:eastAsia="Times New Roman" w:hAnsi="Abadi" w:cs="Times New Roman"/>
          <w:kern w:val="0"/>
          <w:sz w:val="28"/>
          <w:szCs w:val="28"/>
          <w:lang w:eastAsia="en-AE"/>
          <w14:ligatures w14:val="none"/>
        </w:rPr>
        <w:t xml:space="preserve"> Implement robust monitoring and evaluation mechanisms to track progress, gather feedback, and measure impact.</w:t>
      </w:r>
    </w:p>
    <w:p w14:paraId="61D5322D"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Community Involvement:</w:t>
      </w:r>
      <w:r w:rsidRPr="00EF5A6F">
        <w:rPr>
          <w:rFonts w:ascii="Abadi" w:eastAsia="Times New Roman" w:hAnsi="Abadi" w:cs="Times New Roman"/>
          <w:kern w:val="0"/>
          <w:sz w:val="28"/>
          <w:szCs w:val="28"/>
          <w:lang w:eastAsia="en-AE"/>
          <w14:ligatures w14:val="none"/>
        </w:rPr>
        <w:t xml:space="preserve"> Engage local communities in the development and implementation of solutions to ensure relevance and buy-in.</w:t>
      </w:r>
    </w:p>
    <w:p w14:paraId="4AF2DB5D"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Data Collection and Analysis:</w:t>
      </w:r>
      <w:r w:rsidRPr="00EF5A6F">
        <w:rPr>
          <w:rFonts w:ascii="Abadi" w:eastAsia="Times New Roman" w:hAnsi="Abadi" w:cs="Times New Roman"/>
          <w:kern w:val="0"/>
          <w:sz w:val="28"/>
          <w:szCs w:val="28"/>
          <w:lang w:eastAsia="en-AE"/>
          <w14:ligatures w14:val="none"/>
        </w:rPr>
        <w:t xml:space="preserve"> Collect and </w:t>
      </w:r>
      <w:proofErr w:type="spellStart"/>
      <w:r w:rsidRPr="00EF5A6F">
        <w:rPr>
          <w:rFonts w:ascii="Abadi" w:eastAsia="Times New Roman" w:hAnsi="Abadi" w:cs="Times New Roman"/>
          <w:kern w:val="0"/>
          <w:sz w:val="28"/>
          <w:szCs w:val="28"/>
          <w:lang w:eastAsia="en-AE"/>
          <w14:ligatures w14:val="none"/>
        </w:rPr>
        <w:t>analyze</w:t>
      </w:r>
      <w:proofErr w:type="spellEnd"/>
      <w:r w:rsidRPr="00EF5A6F">
        <w:rPr>
          <w:rFonts w:ascii="Abadi" w:eastAsia="Times New Roman" w:hAnsi="Abadi" w:cs="Times New Roman"/>
          <w:kern w:val="0"/>
          <w:sz w:val="28"/>
          <w:szCs w:val="28"/>
          <w:lang w:eastAsia="en-AE"/>
          <w14:ligatures w14:val="none"/>
        </w:rPr>
        <w:t xml:space="preserve"> data to inform decision-making and guide project adjustments.</w:t>
      </w:r>
    </w:p>
    <w:p w14:paraId="61D651A7"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Documentation:</w:t>
      </w:r>
      <w:r w:rsidRPr="00EF5A6F">
        <w:rPr>
          <w:rFonts w:ascii="Abadi" w:eastAsia="Times New Roman" w:hAnsi="Abadi" w:cs="Times New Roman"/>
          <w:kern w:val="0"/>
          <w:sz w:val="28"/>
          <w:szCs w:val="28"/>
          <w:lang w:eastAsia="en-AE"/>
          <w14:ligatures w14:val="none"/>
        </w:rPr>
        <w:t xml:space="preserve"> Document all processes, findings, and lessons learned to build a knowledge base for future projects.</w:t>
      </w:r>
    </w:p>
    <w:p w14:paraId="76076FD2"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Reporting:</w:t>
      </w:r>
      <w:r w:rsidRPr="00EF5A6F">
        <w:rPr>
          <w:rFonts w:ascii="Abadi" w:eastAsia="Times New Roman" w:hAnsi="Abadi" w:cs="Times New Roman"/>
          <w:kern w:val="0"/>
          <w:sz w:val="28"/>
          <w:szCs w:val="28"/>
          <w:lang w:eastAsia="en-AE"/>
          <w14:ligatures w14:val="none"/>
        </w:rPr>
        <w:t xml:space="preserve"> Regularly report on progress, challenges, and outcomes to stakeholders and funders.</w:t>
      </w:r>
    </w:p>
    <w:p w14:paraId="1659CAAC"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Capacity Building:</w:t>
      </w:r>
      <w:r w:rsidRPr="00EF5A6F">
        <w:rPr>
          <w:rFonts w:ascii="Abadi" w:eastAsia="Times New Roman" w:hAnsi="Abadi" w:cs="Times New Roman"/>
          <w:kern w:val="0"/>
          <w:sz w:val="28"/>
          <w:szCs w:val="28"/>
          <w:lang w:eastAsia="en-AE"/>
          <w14:ligatures w14:val="none"/>
        </w:rPr>
        <w:t xml:space="preserve"> Continuously build the capacity of the team and stakeholders through training and knowledge sharing.</w:t>
      </w:r>
    </w:p>
    <w:p w14:paraId="0DC0D3DF" w14:textId="77777777" w:rsidR="003421E5" w:rsidRPr="00EF5A6F" w:rsidRDefault="003421E5" w:rsidP="003A528B">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Scalability Planning:</w:t>
      </w:r>
      <w:r w:rsidRPr="00EF5A6F">
        <w:rPr>
          <w:rFonts w:ascii="Abadi" w:eastAsia="Times New Roman" w:hAnsi="Abadi" w:cs="Times New Roman"/>
          <w:kern w:val="0"/>
          <w:sz w:val="28"/>
          <w:szCs w:val="28"/>
          <w:lang w:eastAsia="en-AE"/>
          <w14:ligatures w14:val="none"/>
        </w:rPr>
        <w:t xml:space="preserve"> Develop plans for scaling successful pilot projects to broader applications.</w:t>
      </w:r>
    </w:p>
    <w:p w14:paraId="398CCC02" w14:textId="77777777" w:rsidR="003421E5" w:rsidRPr="00EF5A6F" w:rsidRDefault="003421E5" w:rsidP="003421E5">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Review and Adaptation Phase</w:t>
      </w:r>
    </w:p>
    <w:p w14:paraId="697B32D4"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Impact Assessment:</w:t>
      </w:r>
      <w:r w:rsidRPr="00EF5A6F">
        <w:rPr>
          <w:rFonts w:ascii="Abadi" w:eastAsia="Times New Roman" w:hAnsi="Abadi" w:cs="Times New Roman"/>
          <w:kern w:val="0"/>
          <w:sz w:val="28"/>
          <w:szCs w:val="28"/>
          <w:lang w:eastAsia="en-AE"/>
          <w14:ligatures w14:val="none"/>
        </w:rPr>
        <w:t xml:space="preserve"> Conduct comprehensive assessments to evaluate the impact of implemented projects and initiatives.</w:t>
      </w:r>
    </w:p>
    <w:p w14:paraId="3659E182"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Feedback Integration:</w:t>
      </w:r>
      <w:r w:rsidRPr="00EF5A6F">
        <w:rPr>
          <w:rFonts w:ascii="Abadi" w:eastAsia="Times New Roman" w:hAnsi="Abadi" w:cs="Times New Roman"/>
          <w:kern w:val="0"/>
          <w:sz w:val="28"/>
          <w:szCs w:val="28"/>
          <w:lang w:eastAsia="en-AE"/>
          <w14:ligatures w14:val="none"/>
        </w:rPr>
        <w:t xml:space="preserve"> Gather feedback from stakeholders and communities to identify areas for improvement.</w:t>
      </w:r>
    </w:p>
    <w:p w14:paraId="312D00AF"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Lessons Learned:</w:t>
      </w:r>
      <w:r w:rsidRPr="00EF5A6F">
        <w:rPr>
          <w:rFonts w:ascii="Abadi" w:eastAsia="Times New Roman" w:hAnsi="Abadi" w:cs="Times New Roman"/>
          <w:kern w:val="0"/>
          <w:sz w:val="28"/>
          <w:szCs w:val="28"/>
          <w:lang w:eastAsia="en-AE"/>
          <w14:ligatures w14:val="none"/>
        </w:rPr>
        <w:t xml:space="preserve"> </w:t>
      </w:r>
      <w:proofErr w:type="spellStart"/>
      <w:r w:rsidRPr="00EF5A6F">
        <w:rPr>
          <w:rFonts w:ascii="Abadi" w:eastAsia="Times New Roman" w:hAnsi="Abadi" w:cs="Times New Roman"/>
          <w:kern w:val="0"/>
          <w:sz w:val="28"/>
          <w:szCs w:val="28"/>
          <w:lang w:eastAsia="en-AE"/>
          <w14:ligatures w14:val="none"/>
        </w:rPr>
        <w:t>Analyze</w:t>
      </w:r>
      <w:proofErr w:type="spellEnd"/>
      <w:r w:rsidRPr="00EF5A6F">
        <w:rPr>
          <w:rFonts w:ascii="Abadi" w:eastAsia="Times New Roman" w:hAnsi="Abadi" w:cs="Times New Roman"/>
          <w:kern w:val="0"/>
          <w:sz w:val="28"/>
          <w:szCs w:val="28"/>
          <w:lang w:eastAsia="en-AE"/>
          <w14:ligatures w14:val="none"/>
        </w:rPr>
        <w:t xml:space="preserve"> lessons learned from both successes and challenges to inform future projects.</w:t>
      </w:r>
    </w:p>
    <w:p w14:paraId="268005DA"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Adjust Objectives:</w:t>
      </w:r>
      <w:r w:rsidRPr="00EF5A6F">
        <w:rPr>
          <w:rFonts w:ascii="Abadi" w:eastAsia="Times New Roman" w:hAnsi="Abadi" w:cs="Times New Roman"/>
          <w:kern w:val="0"/>
          <w:sz w:val="28"/>
          <w:szCs w:val="28"/>
          <w:lang w:eastAsia="en-AE"/>
          <w14:ligatures w14:val="none"/>
        </w:rPr>
        <w:t xml:space="preserve"> Revise objectives and strategies based on insights gained from the impact assessment and feedback.</w:t>
      </w:r>
    </w:p>
    <w:p w14:paraId="186D5297"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Resource Reallocation:</w:t>
      </w:r>
      <w:r w:rsidRPr="00EF5A6F">
        <w:rPr>
          <w:rFonts w:ascii="Abadi" w:eastAsia="Times New Roman" w:hAnsi="Abadi" w:cs="Times New Roman"/>
          <w:kern w:val="0"/>
          <w:sz w:val="28"/>
          <w:szCs w:val="28"/>
          <w:lang w:eastAsia="en-AE"/>
          <w14:ligatures w14:val="none"/>
        </w:rPr>
        <w:t xml:space="preserve"> Adjust resource allocation as needed to support ongoing and future projects.</w:t>
      </w:r>
    </w:p>
    <w:p w14:paraId="35062EE4"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Policy Recommendations:</w:t>
      </w:r>
      <w:r w:rsidRPr="00EF5A6F">
        <w:rPr>
          <w:rFonts w:ascii="Abadi" w:eastAsia="Times New Roman" w:hAnsi="Abadi" w:cs="Times New Roman"/>
          <w:kern w:val="0"/>
          <w:sz w:val="28"/>
          <w:szCs w:val="28"/>
          <w:lang w:eastAsia="en-AE"/>
          <w14:ligatures w14:val="none"/>
        </w:rPr>
        <w:t xml:space="preserve"> Develop policy recommendations based on the lab’s findings to influence broader national strategies.</w:t>
      </w:r>
    </w:p>
    <w:p w14:paraId="4941B7F8"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Knowledge Sharing:</w:t>
      </w:r>
      <w:r w:rsidRPr="00EF5A6F">
        <w:rPr>
          <w:rFonts w:ascii="Abadi" w:eastAsia="Times New Roman" w:hAnsi="Abadi" w:cs="Times New Roman"/>
          <w:kern w:val="0"/>
          <w:sz w:val="28"/>
          <w:szCs w:val="28"/>
          <w:lang w:eastAsia="en-AE"/>
          <w14:ligatures w14:val="none"/>
        </w:rPr>
        <w:t xml:space="preserve"> Share successful practices, insights, and outcomes with other regions and stakeholders.</w:t>
      </w:r>
    </w:p>
    <w:p w14:paraId="793B8872"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Sustainability Planning:</w:t>
      </w:r>
      <w:r w:rsidRPr="00EF5A6F">
        <w:rPr>
          <w:rFonts w:ascii="Abadi" w:eastAsia="Times New Roman" w:hAnsi="Abadi" w:cs="Times New Roman"/>
          <w:kern w:val="0"/>
          <w:sz w:val="28"/>
          <w:szCs w:val="28"/>
          <w:lang w:eastAsia="en-AE"/>
          <w14:ligatures w14:val="none"/>
        </w:rPr>
        <w:t xml:space="preserve"> Create plans to ensure the long-term sustainability of successful projects.</w:t>
      </w:r>
    </w:p>
    <w:p w14:paraId="7BEE7811"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Technology Upgrades:</w:t>
      </w:r>
      <w:r w:rsidRPr="00EF5A6F">
        <w:rPr>
          <w:rFonts w:ascii="Abadi" w:eastAsia="Times New Roman" w:hAnsi="Abadi" w:cs="Times New Roman"/>
          <w:kern w:val="0"/>
          <w:sz w:val="28"/>
          <w:szCs w:val="28"/>
          <w:lang w:eastAsia="en-AE"/>
          <w14:ligatures w14:val="none"/>
        </w:rPr>
        <w:t xml:space="preserve"> Update and upgrade technological infrastructure as needed to support evolving project requirements.</w:t>
      </w:r>
    </w:p>
    <w:p w14:paraId="068131B8" w14:textId="77777777" w:rsidR="003421E5" w:rsidRPr="00EF5A6F" w:rsidRDefault="003421E5" w:rsidP="003A528B">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Continuous Improvement:</w:t>
      </w:r>
      <w:r w:rsidRPr="00EF5A6F">
        <w:rPr>
          <w:rFonts w:ascii="Abadi" w:eastAsia="Times New Roman" w:hAnsi="Abadi" w:cs="Times New Roman"/>
          <w:kern w:val="0"/>
          <w:sz w:val="28"/>
          <w:szCs w:val="28"/>
          <w:lang w:eastAsia="en-AE"/>
          <w14:ligatures w14:val="none"/>
        </w:rPr>
        <w:t xml:space="preserve"> Foster a culture of continuous improvement, encouraging the team to innovate and adapt to new challenges.</w:t>
      </w:r>
    </w:p>
    <w:p w14:paraId="255D17F8" w14:textId="77777777" w:rsidR="003421E5" w:rsidRPr="00EF5A6F" w:rsidRDefault="003421E5" w:rsidP="003421E5">
      <w:pPr>
        <w:rPr>
          <w:rFonts w:ascii="Abadi" w:hAnsi="Abadi"/>
          <w:sz w:val="28"/>
          <w:szCs w:val="28"/>
        </w:rPr>
      </w:pPr>
      <w:r w:rsidRPr="00EF5A6F">
        <w:rPr>
          <w:rFonts w:ascii="Abadi" w:hAnsi="Abadi"/>
          <w:sz w:val="28"/>
          <w:szCs w:val="28"/>
        </w:rPr>
        <w:br w:type="page"/>
      </w:r>
    </w:p>
    <w:p w14:paraId="7F6D3A70" w14:textId="77777777" w:rsidR="003421E5" w:rsidRPr="009B7DA6" w:rsidRDefault="003421E5" w:rsidP="003421E5">
      <w:pPr>
        <w:pStyle w:val="Heading1"/>
        <w:pBdr>
          <w:bottom w:val="single" w:sz="4" w:space="1" w:color="auto"/>
        </w:pBdr>
        <w:rPr>
          <w:rFonts w:eastAsiaTheme="minorHAnsi"/>
        </w:rPr>
      </w:pPr>
      <w:bookmarkStart w:id="16" w:name="_Toc171331457"/>
      <w:r w:rsidRPr="009B7DA6">
        <w:rPr>
          <w:rFonts w:eastAsiaTheme="minorHAnsi"/>
        </w:rPr>
        <w:lastRenderedPageBreak/>
        <w:t>6. Staff - Roles &amp; Responsibilities</w:t>
      </w:r>
      <w:bookmarkEnd w:id="16"/>
      <w:r>
        <w:rPr>
          <w:rFonts w:eastAsiaTheme="minorHAnsi"/>
        </w:rPr>
        <w:br/>
      </w:r>
    </w:p>
    <w:p w14:paraId="1C67E77B"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Lab Director</w:t>
      </w:r>
      <w:r>
        <w:rPr>
          <w:rFonts w:ascii="Abadi" w:eastAsia="Times New Roman" w:hAnsi="Abadi" w:cs="Times New Roman"/>
          <w:b/>
          <w:bCs/>
          <w:kern w:val="0"/>
          <w:sz w:val="28"/>
          <w:szCs w:val="28"/>
          <w:lang w:eastAsia="en-AE"/>
          <w14:ligatures w14:val="none"/>
        </w:rPr>
        <w:br/>
      </w:r>
    </w:p>
    <w:p w14:paraId="592818D9"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Oversee the overall operations and strategic direction of the Action Lab.</w:t>
      </w:r>
    </w:p>
    <w:p w14:paraId="724E1B64"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397DAE02"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Develop and implement the lab’s vision and strategy.</w:t>
      </w:r>
    </w:p>
    <w:p w14:paraId="2589651C"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Ensure alignment of projects with the lab’s objectives and national priorities.</w:t>
      </w:r>
    </w:p>
    <w:p w14:paraId="22F8A99B"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Manage relationships with key stakeholders and funders.</w:t>
      </w:r>
    </w:p>
    <w:p w14:paraId="388F6F42"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Leading the Climate Resilience Lab to develop and deploy strategies for mitigating the effects of climate change on coastal communities.</w:t>
      </w:r>
      <w:r>
        <w:rPr>
          <w:rFonts w:ascii="Abadi" w:eastAsia="Times New Roman" w:hAnsi="Abadi" w:cs="Times New Roman"/>
          <w:kern w:val="0"/>
          <w:sz w:val="28"/>
          <w:szCs w:val="28"/>
          <w:lang w:eastAsia="en-AE"/>
          <w14:ligatures w14:val="none"/>
        </w:rPr>
        <w:br/>
      </w:r>
    </w:p>
    <w:p w14:paraId="71AC098B"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Project Manager</w:t>
      </w:r>
      <w:r>
        <w:rPr>
          <w:rFonts w:ascii="Abadi" w:eastAsia="Times New Roman" w:hAnsi="Abadi" w:cs="Times New Roman"/>
          <w:b/>
          <w:bCs/>
          <w:kern w:val="0"/>
          <w:sz w:val="28"/>
          <w:szCs w:val="28"/>
          <w:lang w:eastAsia="en-AE"/>
          <w14:ligatures w14:val="none"/>
        </w:rPr>
        <w:br/>
      </w:r>
    </w:p>
    <w:p w14:paraId="6FF72024"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Coordinate and manage individual projects within the Action Lab.</w:t>
      </w:r>
    </w:p>
    <w:p w14:paraId="7698EEA6"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640853F5"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Develop project plans, timelines, and budgets.</w:t>
      </w:r>
    </w:p>
    <w:p w14:paraId="2E89CF5F"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Oversee project implementation and ensure milestones are met.</w:t>
      </w:r>
    </w:p>
    <w:p w14:paraId="77E54287"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Facilitate communication and collaboration among project team members.</w:t>
      </w:r>
    </w:p>
    <w:p w14:paraId="31363F23"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Managing a pilot project in the Education Reform Lab aimed at improving primary school education outcomes.</w:t>
      </w:r>
      <w:r>
        <w:rPr>
          <w:rFonts w:ascii="Abadi" w:eastAsia="Times New Roman" w:hAnsi="Abadi" w:cs="Times New Roman"/>
          <w:kern w:val="0"/>
          <w:sz w:val="28"/>
          <w:szCs w:val="28"/>
          <w:lang w:eastAsia="en-AE"/>
          <w14:ligatures w14:val="none"/>
        </w:rPr>
        <w:br/>
      </w:r>
    </w:p>
    <w:p w14:paraId="0920F291"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Research Analyst</w:t>
      </w:r>
      <w:r>
        <w:rPr>
          <w:rFonts w:ascii="Abadi" w:eastAsia="Times New Roman" w:hAnsi="Abadi" w:cs="Times New Roman"/>
          <w:b/>
          <w:bCs/>
          <w:kern w:val="0"/>
          <w:sz w:val="28"/>
          <w:szCs w:val="28"/>
          <w:lang w:eastAsia="en-AE"/>
          <w14:ligatures w14:val="none"/>
        </w:rPr>
        <w:br/>
      </w:r>
    </w:p>
    <w:p w14:paraId="500657C7"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Conduct research and analysis to inform the development and evaluation of projects.</w:t>
      </w:r>
    </w:p>
    <w:p w14:paraId="1E62427D"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3A9D7D0B"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 xml:space="preserve">Gather and </w:t>
      </w:r>
      <w:proofErr w:type="spellStart"/>
      <w:r w:rsidRPr="00EF5A6F">
        <w:rPr>
          <w:rFonts w:ascii="Abadi" w:eastAsia="Times New Roman" w:hAnsi="Abadi" w:cs="Times New Roman"/>
          <w:kern w:val="0"/>
          <w:sz w:val="28"/>
          <w:szCs w:val="28"/>
          <w:lang w:eastAsia="en-AE"/>
          <w14:ligatures w14:val="none"/>
        </w:rPr>
        <w:t>analyze</w:t>
      </w:r>
      <w:proofErr w:type="spellEnd"/>
      <w:r w:rsidRPr="00EF5A6F">
        <w:rPr>
          <w:rFonts w:ascii="Abadi" w:eastAsia="Times New Roman" w:hAnsi="Abadi" w:cs="Times New Roman"/>
          <w:kern w:val="0"/>
          <w:sz w:val="28"/>
          <w:szCs w:val="28"/>
          <w:lang w:eastAsia="en-AE"/>
          <w14:ligatures w14:val="none"/>
        </w:rPr>
        <w:t xml:space="preserve"> data relevant to the lab’s focus areas.</w:t>
      </w:r>
    </w:p>
    <w:p w14:paraId="46D2DB59"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Prepare research reports and recommendations.</w:t>
      </w:r>
    </w:p>
    <w:p w14:paraId="2235C2B2"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Support the development of evidence-based solutions.</w:t>
      </w:r>
    </w:p>
    <w:p w14:paraId="037AE695"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w:t>
      </w:r>
      <w:proofErr w:type="spellStart"/>
      <w:r w:rsidRPr="00EF5A6F">
        <w:rPr>
          <w:rFonts w:ascii="Abadi" w:eastAsia="Times New Roman" w:hAnsi="Abadi" w:cs="Times New Roman"/>
          <w:kern w:val="0"/>
          <w:sz w:val="28"/>
          <w:szCs w:val="28"/>
          <w:lang w:eastAsia="en-AE"/>
          <w14:ligatures w14:val="none"/>
        </w:rPr>
        <w:t>Analyzing</w:t>
      </w:r>
      <w:proofErr w:type="spellEnd"/>
      <w:r w:rsidRPr="00EF5A6F">
        <w:rPr>
          <w:rFonts w:ascii="Abadi" w:eastAsia="Times New Roman" w:hAnsi="Abadi" w:cs="Times New Roman"/>
          <w:kern w:val="0"/>
          <w:sz w:val="28"/>
          <w:szCs w:val="28"/>
          <w:lang w:eastAsia="en-AE"/>
          <w14:ligatures w14:val="none"/>
        </w:rPr>
        <w:t xml:space="preserve"> public health data to guide the implementation of new preventive care initiatives in the Public Health Strategy Lab.</w:t>
      </w:r>
      <w:r>
        <w:rPr>
          <w:rFonts w:ascii="Abadi" w:eastAsia="Times New Roman" w:hAnsi="Abadi" w:cs="Times New Roman"/>
          <w:kern w:val="0"/>
          <w:sz w:val="28"/>
          <w:szCs w:val="28"/>
          <w:lang w:eastAsia="en-AE"/>
          <w14:ligatures w14:val="none"/>
        </w:rPr>
        <w:br/>
      </w:r>
    </w:p>
    <w:p w14:paraId="1CEC9349"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lastRenderedPageBreak/>
        <w:t>Community Liaison</w:t>
      </w:r>
      <w:r>
        <w:rPr>
          <w:rFonts w:ascii="Abadi" w:eastAsia="Times New Roman" w:hAnsi="Abadi" w:cs="Times New Roman"/>
          <w:b/>
          <w:bCs/>
          <w:kern w:val="0"/>
          <w:sz w:val="28"/>
          <w:szCs w:val="28"/>
          <w:lang w:eastAsia="en-AE"/>
          <w14:ligatures w14:val="none"/>
        </w:rPr>
        <w:br/>
      </w:r>
    </w:p>
    <w:p w14:paraId="3ADB10FD"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Act as the primary point of contact between the lab and local communities.</w:t>
      </w:r>
    </w:p>
    <w:p w14:paraId="01279FF7"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68308957"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Facilitate community engagement and participation in projects.</w:t>
      </w:r>
    </w:p>
    <w:p w14:paraId="2911BACE"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Gather feedback from community members to inform project development.</w:t>
      </w:r>
    </w:p>
    <w:p w14:paraId="28383ADE"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Ensure projects are culturally sensitive and locally relevant.</w:t>
      </w:r>
    </w:p>
    <w:p w14:paraId="10371BCF"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Engaging rural communities in the Rural Development Lab to identify infrastructure needs and priorities.</w:t>
      </w:r>
      <w:r>
        <w:rPr>
          <w:rFonts w:ascii="Abadi" w:eastAsia="Times New Roman" w:hAnsi="Abadi" w:cs="Times New Roman"/>
          <w:kern w:val="0"/>
          <w:sz w:val="28"/>
          <w:szCs w:val="28"/>
          <w:lang w:eastAsia="en-AE"/>
          <w14:ligatures w14:val="none"/>
        </w:rPr>
        <w:br/>
      </w:r>
    </w:p>
    <w:p w14:paraId="2D32A0C7"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Technical Specialist</w:t>
      </w:r>
      <w:r>
        <w:rPr>
          <w:rFonts w:ascii="Abadi" w:eastAsia="Times New Roman" w:hAnsi="Abadi" w:cs="Times New Roman"/>
          <w:b/>
          <w:bCs/>
          <w:kern w:val="0"/>
          <w:sz w:val="28"/>
          <w:szCs w:val="28"/>
          <w:lang w:eastAsia="en-AE"/>
          <w14:ligatures w14:val="none"/>
        </w:rPr>
        <w:br/>
      </w:r>
    </w:p>
    <w:p w14:paraId="0A4EBE33"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Provide technical expertise and support for project implementation.</w:t>
      </w:r>
    </w:p>
    <w:p w14:paraId="09E35E15"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729CFDE7"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Develop technical solutions and prototypes.</w:t>
      </w:r>
    </w:p>
    <w:p w14:paraId="0BC5828E"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Troubleshoot and resolve technical issues.</w:t>
      </w:r>
    </w:p>
    <w:p w14:paraId="332E29F9"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Train team members and stakeholders on new technologies.</w:t>
      </w:r>
    </w:p>
    <w:p w14:paraId="0D0D0BA1"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Implementing new digital tools to enhance efficiency in the Technology and Innovation Lab.</w:t>
      </w:r>
      <w:r>
        <w:rPr>
          <w:rFonts w:ascii="Abadi" w:eastAsia="Times New Roman" w:hAnsi="Abadi" w:cs="Times New Roman"/>
          <w:kern w:val="0"/>
          <w:sz w:val="28"/>
          <w:szCs w:val="28"/>
          <w:lang w:eastAsia="en-AE"/>
          <w14:ligatures w14:val="none"/>
        </w:rPr>
        <w:br/>
      </w:r>
    </w:p>
    <w:p w14:paraId="4883CE9E"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Policy Advisor</w:t>
      </w:r>
      <w:r>
        <w:rPr>
          <w:rFonts w:ascii="Abadi" w:eastAsia="Times New Roman" w:hAnsi="Abadi" w:cs="Times New Roman"/>
          <w:b/>
          <w:bCs/>
          <w:kern w:val="0"/>
          <w:sz w:val="28"/>
          <w:szCs w:val="28"/>
          <w:lang w:eastAsia="en-AE"/>
          <w14:ligatures w14:val="none"/>
        </w:rPr>
        <w:br/>
      </w:r>
    </w:p>
    <w:p w14:paraId="039A66E8"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Provide policy guidance and support for the development of initiatives.</w:t>
      </w:r>
    </w:p>
    <w:p w14:paraId="556A8E26"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73DC26A9"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EF5A6F">
        <w:rPr>
          <w:rFonts w:ascii="Abadi" w:eastAsia="Times New Roman" w:hAnsi="Abadi" w:cs="Times New Roman"/>
          <w:kern w:val="0"/>
          <w:sz w:val="28"/>
          <w:szCs w:val="28"/>
          <w:lang w:eastAsia="en-AE"/>
          <w14:ligatures w14:val="none"/>
        </w:rPr>
        <w:t>Analyze</w:t>
      </w:r>
      <w:proofErr w:type="spellEnd"/>
      <w:r w:rsidRPr="00EF5A6F">
        <w:rPr>
          <w:rFonts w:ascii="Abadi" w:eastAsia="Times New Roman" w:hAnsi="Abadi" w:cs="Times New Roman"/>
          <w:kern w:val="0"/>
          <w:sz w:val="28"/>
          <w:szCs w:val="28"/>
          <w:lang w:eastAsia="en-AE"/>
          <w14:ligatures w14:val="none"/>
        </w:rPr>
        <w:t xml:space="preserve"> policy implications of proposed projects.</w:t>
      </w:r>
    </w:p>
    <w:p w14:paraId="5FC41FF2"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Develop policy briefs and recommendations.</w:t>
      </w:r>
    </w:p>
    <w:p w14:paraId="020A7F2E"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Liaise with policymakers to advocate for supportive policies.</w:t>
      </w:r>
    </w:p>
    <w:p w14:paraId="67BDA947"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Advising on economic diversification strategies in the Economic Diversification Lab to reduce dependency on a limited number of sectors.</w:t>
      </w:r>
      <w:r>
        <w:rPr>
          <w:rFonts w:ascii="Abadi" w:eastAsia="Times New Roman" w:hAnsi="Abadi" w:cs="Times New Roman"/>
          <w:kern w:val="0"/>
          <w:sz w:val="28"/>
          <w:szCs w:val="28"/>
          <w:lang w:eastAsia="en-AE"/>
          <w14:ligatures w14:val="none"/>
        </w:rPr>
        <w:br/>
      </w:r>
    </w:p>
    <w:p w14:paraId="7213F105"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Monitoring and Evaluation (M&amp;E) Specialist</w:t>
      </w:r>
      <w:r>
        <w:rPr>
          <w:rFonts w:ascii="Abadi" w:eastAsia="Times New Roman" w:hAnsi="Abadi" w:cs="Times New Roman"/>
          <w:b/>
          <w:bCs/>
          <w:kern w:val="0"/>
          <w:sz w:val="28"/>
          <w:szCs w:val="28"/>
          <w:lang w:eastAsia="en-AE"/>
          <w14:ligatures w14:val="none"/>
        </w:rPr>
        <w:br/>
      </w:r>
    </w:p>
    <w:p w14:paraId="021230B3"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lastRenderedPageBreak/>
        <w:t>Main Role:</w:t>
      </w:r>
      <w:r w:rsidRPr="00EF5A6F">
        <w:rPr>
          <w:rFonts w:ascii="Abadi" w:eastAsia="Times New Roman" w:hAnsi="Abadi" w:cs="Times New Roman"/>
          <w:kern w:val="0"/>
          <w:sz w:val="28"/>
          <w:szCs w:val="28"/>
          <w:lang w:eastAsia="en-AE"/>
          <w14:ligatures w14:val="none"/>
        </w:rPr>
        <w:t xml:space="preserve"> Oversee the monitoring and evaluation of projects to ensure they meet their objectives.</w:t>
      </w:r>
    </w:p>
    <w:p w14:paraId="0EE2FB74"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34D53C01"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Develop and implement M&amp;E frameworks.</w:t>
      </w:r>
    </w:p>
    <w:p w14:paraId="736BB8F1"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 xml:space="preserve">Collect and </w:t>
      </w:r>
      <w:proofErr w:type="spellStart"/>
      <w:r w:rsidRPr="00EF5A6F">
        <w:rPr>
          <w:rFonts w:ascii="Abadi" w:eastAsia="Times New Roman" w:hAnsi="Abadi" w:cs="Times New Roman"/>
          <w:kern w:val="0"/>
          <w:sz w:val="28"/>
          <w:szCs w:val="28"/>
          <w:lang w:eastAsia="en-AE"/>
          <w14:ligatures w14:val="none"/>
        </w:rPr>
        <w:t>analyze</w:t>
      </w:r>
      <w:proofErr w:type="spellEnd"/>
      <w:r w:rsidRPr="00EF5A6F">
        <w:rPr>
          <w:rFonts w:ascii="Abadi" w:eastAsia="Times New Roman" w:hAnsi="Abadi" w:cs="Times New Roman"/>
          <w:kern w:val="0"/>
          <w:sz w:val="28"/>
          <w:szCs w:val="28"/>
          <w:lang w:eastAsia="en-AE"/>
          <w14:ligatures w14:val="none"/>
        </w:rPr>
        <w:t xml:space="preserve"> performance data.</w:t>
      </w:r>
    </w:p>
    <w:p w14:paraId="06A2F9CE"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Prepare reports on project outcomes and impacts.</w:t>
      </w:r>
    </w:p>
    <w:p w14:paraId="3555F7E1"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Monitoring the effectiveness of urban development projects in the Urban Planning Lab.</w:t>
      </w:r>
      <w:r>
        <w:rPr>
          <w:rFonts w:ascii="Abadi" w:eastAsia="Times New Roman" w:hAnsi="Abadi" w:cs="Times New Roman"/>
          <w:kern w:val="0"/>
          <w:sz w:val="28"/>
          <w:szCs w:val="28"/>
          <w:lang w:eastAsia="en-AE"/>
          <w14:ligatures w14:val="none"/>
        </w:rPr>
        <w:br/>
      </w:r>
    </w:p>
    <w:p w14:paraId="3E133460"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Communications Officer</w:t>
      </w:r>
      <w:r>
        <w:rPr>
          <w:rFonts w:ascii="Abadi" w:eastAsia="Times New Roman" w:hAnsi="Abadi" w:cs="Times New Roman"/>
          <w:b/>
          <w:bCs/>
          <w:kern w:val="0"/>
          <w:sz w:val="28"/>
          <w:szCs w:val="28"/>
          <w:lang w:eastAsia="en-AE"/>
          <w14:ligatures w14:val="none"/>
        </w:rPr>
        <w:br/>
      </w:r>
    </w:p>
    <w:p w14:paraId="01CD2537"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Manage internal and external communications for the lab.</w:t>
      </w:r>
    </w:p>
    <w:p w14:paraId="36195665"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05142901"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Develop communication strategies and materials.</w:t>
      </w:r>
    </w:p>
    <w:p w14:paraId="7175BA57"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Disseminate information about the lab’s activities and achievements.</w:t>
      </w:r>
    </w:p>
    <w:p w14:paraId="4C7A9789"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Manage media relations and public outreach.</w:t>
      </w:r>
    </w:p>
    <w:p w14:paraId="16144D65"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Promoting the Cultural Heritage Lab’s initiatives to preserve and promote local cultural heritage.</w:t>
      </w:r>
      <w:r>
        <w:rPr>
          <w:rFonts w:ascii="Abadi" w:eastAsia="Times New Roman" w:hAnsi="Abadi" w:cs="Times New Roman"/>
          <w:kern w:val="0"/>
          <w:sz w:val="28"/>
          <w:szCs w:val="28"/>
          <w:lang w:eastAsia="en-AE"/>
          <w14:ligatures w14:val="none"/>
        </w:rPr>
        <w:br/>
      </w:r>
    </w:p>
    <w:p w14:paraId="23E9E160"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Finance Officer</w:t>
      </w:r>
      <w:r>
        <w:rPr>
          <w:rFonts w:ascii="Abadi" w:eastAsia="Times New Roman" w:hAnsi="Abadi" w:cs="Times New Roman"/>
          <w:b/>
          <w:bCs/>
          <w:kern w:val="0"/>
          <w:sz w:val="28"/>
          <w:szCs w:val="28"/>
          <w:lang w:eastAsia="en-AE"/>
          <w14:ligatures w14:val="none"/>
        </w:rPr>
        <w:br/>
      </w:r>
    </w:p>
    <w:p w14:paraId="5E77F6DD"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Manage the financial aspects of the lab’s operations.</w:t>
      </w:r>
    </w:p>
    <w:p w14:paraId="3B467811"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197900B7"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Develop and manage budgets.</w:t>
      </w:r>
    </w:p>
    <w:p w14:paraId="521D2C78"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Ensure financial compliance and reporting.</w:t>
      </w:r>
    </w:p>
    <w:p w14:paraId="443FD614"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Oversee procurement and financial transactions.</w:t>
      </w:r>
    </w:p>
    <w:p w14:paraId="600498FA"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Managing the budget for the Public Health Strategy Lab to ensure efficient use of resources.</w:t>
      </w:r>
      <w:r>
        <w:rPr>
          <w:rFonts w:ascii="Abadi" w:eastAsia="Times New Roman" w:hAnsi="Abadi" w:cs="Times New Roman"/>
          <w:kern w:val="0"/>
          <w:sz w:val="28"/>
          <w:szCs w:val="28"/>
          <w:lang w:eastAsia="en-AE"/>
          <w14:ligatures w14:val="none"/>
        </w:rPr>
        <w:br/>
      </w:r>
    </w:p>
    <w:p w14:paraId="2B6D9540" w14:textId="77777777" w:rsidR="003421E5" w:rsidRPr="00EF5A6F" w:rsidRDefault="003421E5" w:rsidP="003A528B">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Administrative Assistant</w:t>
      </w:r>
      <w:r>
        <w:rPr>
          <w:rFonts w:ascii="Abadi" w:eastAsia="Times New Roman" w:hAnsi="Abadi" w:cs="Times New Roman"/>
          <w:b/>
          <w:bCs/>
          <w:kern w:val="0"/>
          <w:sz w:val="28"/>
          <w:szCs w:val="28"/>
          <w:lang w:eastAsia="en-AE"/>
          <w14:ligatures w14:val="none"/>
        </w:rPr>
        <w:br/>
      </w:r>
    </w:p>
    <w:p w14:paraId="26037757"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Main Role:</w:t>
      </w:r>
      <w:r w:rsidRPr="00EF5A6F">
        <w:rPr>
          <w:rFonts w:ascii="Abadi" w:eastAsia="Times New Roman" w:hAnsi="Abadi" w:cs="Times New Roman"/>
          <w:kern w:val="0"/>
          <w:sz w:val="28"/>
          <w:szCs w:val="28"/>
          <w:lang w:eastAsia="en-AE"/>
          <w14:ligatures w14:val="none"/>
        </w:rPr>
        <w:t xml:space="preserve"> Provide administrative support to the lab’s team.</w:t>
      </w:r>
    </w:p>
    <w:p w14:paraId="6E061C32"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Key Responsibilities:</w:t>
      </w:r>
    </w:p>
    <w:p w14:paraId="7B7490F6"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Manage schedules and logistics.</w:t>
      </w:r>
    </w:p>
    <w:p w14:paraId="41EA35A9"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Organize meetings and events.</w:t>
      </w:r>
    </w:p>
    <w:p w14:paraId="51197DD1" w14:textId="77777777" w:rsidR="003421E5" w:rsidRPr="00EF5A6F" w:rsidRDefault="003421E5" w:rsidP="003A528B">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kern w:val="0"/>
          <w:sz w:val="28"/>
          <w:szCs w:val="28"/>
          <w:lang w:eastAsia="en-AE"/>
          <w14:ligatures w14:val="none"/>
        </w:rPr>
        <w:t>Maintain records and documentation.</w:t>
      </w:r>
    </w:p>
    <w:p w14:paraId="59FCAA91" w14:textId="77777777" w:rsidR="003421E5" w:rsidRPr="00EF5A6F" w:rsidRDefault="003421E5" w:rsidP="003A528B">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F5A6F">
        <w:rPr>
          <w:rFonts w:ascii="Abadi" w:eastAsia="Times New Roman" w:hAnsi="Abadi" w:cs="Times New Roman"/>
          <w:b/>
          <w:bCs/>
          <w:kern w:val="0"/>
          <w:sz w:val="28"/>
          <w:szCs w:val="28"/>
          <w:lang w:eastAsia="en-AE"/>
          <w14:ligatures w14:val="none"/>
        </w:rPr>
        <w:t>Example:</w:t>
      </w:r>
      <w:r w:rsidRPr="00EF5A6F">
        <w:rPr>
          <w:rFonts w:ascii="Abadi" w:eastAsia="Times New Roman" w:hAnsi="Abadi" w:cs="Times New Roman"/>
          <w:kern w:val="0"/>
          <w:sz w:val="28"/>
          <w:szCs w:val="28"/>
          <w:lang w:eastAsia="en-AE"/>
          <w14:ligatures w14:val="none"/>
        </w:rPr>
        <w:t xml:space="preserve"> Coordinating logistics for stakeholder meetings in the Social Inclusion Lab.</w:t>
      </w:r>
    </w:p>
    <w:p w14:paraId="4D286F3E" w14:textId="77777777" w:rsidR="003421E5" w:rsidRPr="00EF5A6F" w:rsidRDefault="003421E5" w:rsidP="003421E5">
      <w:pPr>
        <w:rPr>
          <w:rFonts w:ascii="Abadi" w:hAnsi="Abadi"/>
          <w:sz w:val="28"/>
          <w:szCs w:val="28"/>
        </w:rPr>
      </w:pPr>
      <w:r w:rsidRPr="00EF5A6F">
        <w:rPr>
          <w:rFonts w:ascii="Abadi" w:hAnsi="Abadi"/>
          <w:sz w:val="28"/>
          <w:szCs w:val="28"/>
        </w:rPr>
        <w:br w:type="page"/>
      </w:r>
    </w:p>
    <w:p w14:paraId="23406CF3" w14:textId="77777777" w:rsidR="003421E5" w:rsidRPr="009B7DA6" w:rsidRDefault="003421E5" w:rsidP="003421E5">
      <w:pPr>
        <w:pStyle w:val="Heading1"/>
        <w:pBdr>
          <w:bottom w:val="single" w:sz="4" w:space="1" w:color="auto"/>
        </w:pBdr>
      </w:pPr>
      <w:bookmarkStart w:id="17" w:name="_Toc171331458"/>
      <w:r w:rsidRPr="009B7DA6">
        <w:rPr>
          <w:rFonts w:eastAsiaTheme="minorHAnsi"/>
        </w:rPr>
        <w:lastRenderedPageBreak/>
        <w:t xml:space="preserve">7. </w:t>
      </w:r>
      <w:r w:rsidRPr="009B7DA6">
        <w:t>Case Study: Action Lab's Preventive Healthcare Initiative</w:t>
      </w:r>
      <w:bookmarkEnd w:id="17"/>
      <w:r>
        <w:br/>
      </w:r>
    </w:p>
    <w:p w14:paraId="79A06E6E"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Section 1: Introduction</w:t>
      </w:r>
    </w:p>
    <w:p w14:paraId="1AB96F18" w14:textId="77777777" w:rsidR="003421E5" w:rsidRPr="00840044" w:rsidRDefault="003421E5" w:rsidP="003421E5">
      <w:pPr>
        <w:pStyle w:val="NormalWeb"/>
        <w:rPr>
          <w:rFonts w:ascii="Abadi" w:hAnsi="Abadi"/>
          <w:sz w:val="28"/>
          <w:szCs w:val="28"/>
        </w:rPr>
      </w:pPr>
      <w:r w:rsidRPr="00840044">
        <w:rPr>
          <w:rFonts w:ascii="Abadi" w:hAnsi="Abadi"/>
          <w:sz w:val="28"/>
          <w:szCs w:val="28"/>
        </w:rPr>
        <w:t>Welcome to this comprehensive case study, where we will illustrate how the Public Health Strategy Lab within HOPE's ACT TANK successfully implemented a preventive healthcare initiative in Palestine. This study highlights the journey from inception to successful implementation, emphasizing the use of detailed reports and insights provided by HOPE's think tank. Through this narrative, we aim to demonstrate the practical application of our research and the tangible benefits it brings to local communities.</w:t>
      </w:r>
    </w:p>
    <w:p w14:paraId="56E7AC61"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 xml:space="preserve">Section 2: Project </w:t>
      </w:r>
      <w:proofErr w:type="spellStart"/>
      <w:r w:rsidRPr="00840044">
        <w:rPr>
          <w:rStyle w:val="Strong"/>
          <w:rFonts w:ascii="Abadi" w:eastAsiaTheme="majorEastAsia" w:hAnsi="Abadi"/>
          <w:sz w:val="28"/>
          <w:szCs w:val="28"/>
        </w:rPr>
        <w:t>Kickoff</w:t>
      </w:r>
      <w:proofErr w:type="spellEnd"/>
    </w:p>
    <w:p w14:paraId="10CCFC14" w14:textId="77777777" w:rsidR="003421E5" w:rsidRPr="004D2868" w:rsidRDefault="003421E5" w:rsidP="003421E5">
      <w:pPr>
        <w:pStyle w:val="NormalWeb"/>
        <w:rPr>
          <w:rFonts w:ascii="Abadi" w:hAnsi="Abadi"/>
          <w:i/>
          <w:iCs/>
          <w:sz w:val="28"/>
          <w:szCs w:val="28"/>
        </w:rPr>
      </w:pPr>
      <w:r w:rsidRPr="004D2868">
        <w:rPr>
          <w:rStyle w:val="Emphasis"/>
          <w:rFonts w:ascii="Abadi" w:eastAsiaTheme="majorEastAsia" w:hAnsi="Abadi"/>
          <w:i w:val="0"/>
          <w:iCs w:val="0"/>
          <w:sz w:val="28"/>
          <w:szCs w:val="28"/>
        </w:rPr>
        <w:t>Month 1: Setting the Stage</w:t>
      </w:r>
    </w:p>
    <w:p w14:paraId="22EF41E4" w14:textId="77777777" w:rsidR="003421E5" w:rsidRPr="00840044" w:rsidRDefault="003421E5" w:rsidP="003421E5">
      <w:pPr>
        <w:pStyle w:val="NormalWeb"/>
        <w:rPr>
          <w:rFonts w:ascii="Abadi" w:hAnsi="Abadi"/>
          <w:sz w:val="28"/>
          <w:szCs w:val="28"/>
        </w:rPr>
      </w:pPr>
      <w:r w:rsidRPr="00840044">
        <w:rPr>
          <w:rFonts w:ascii="Abadi" w:hAnsi="Abadi"/>
          <w:sz w:val="28"/>
          <w:szCs w:val="28"/>
        </w:rPr>
        <w:t xml:space="preserve">At the Public Health Strategy Lab inspired by HOPE's ACT TANK, Leila, the Lab Director, gathered her team to discuss the Preventive Healthcare Initiative. This project aimed to develop and promote preventive healthcare practices to reduce the incidence of chronic diseases in Palestine. Omar, the Research Coordinator, outlined initial steps for data collection and community engagement, emphasizing a data-driven approach. Challenges included establishing trust with local communities, coordinating stakeholders, and overcoming </w:t>
      </w:r>
      <w:proofErr w:type="spellStart"/>
      <w:r w:rsidRPr="00840044">
        <w:rPr>
          <w:rFonts w:ascii="Abadi" w:hAnsi="Abadi"/>
          <w:sz w:val="28"/>
          <w:szCs w:val="28"/>
        </w:rPr>
        <w:t>skepticism</w:t>
      </w:r>
      <w:proofErr w:type="spellEnd"/>
      <w:r w:rsidRPr="00840044">
        <w:rPr>
          <w:rFonts w:ascii="Abadi" w:hAnsi="Abadi"/>
          <w:sz w:val="28"/>
          <w:szCs w:val="28"/>
        </w:rPr>
        <w:t>. Key actions involved planning community engagement strategies, conducting preliminary assessments to identify critical health issues, and aligning project goals with stakeholders. By the end of the first month, the groundwork was firmly established, with strong relationships built, critical issues identified, and a clear plan in place.</w:t>
      </w:r>
    </w:p>
    <w:p w14:paraId="4FBF8B43"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Section 3: Field Research Begins</w:t>
      </w:r>
    </w:p>
    <w:p w14:paraId="024E7577" w14:textId="77777777" w:rsidR="003421E5" w:rsidRPr="004D2868" w:rsidRDefault="003421E5" w:rsidP="003421E5">
      <w:pPr>
        <w:pStyle w:val="NormalWeb"/>
        <w:rPr>
          <w:rStyle w:val="Emphasis"/>
          <w:rFonts w:ascii="Abadi" w:eastAsiaTheme="majorEastAsia" w:hAnsi="Abadi"/>
          <w:i w:val="0"/>
          <w:iCs w:val="0"/>
          <w:sz w:val="28"/>
          <w:szCs w:val="28"/>
        </w:rPr>
      </w:pPr>
      <w:r w:rsidRPr="004D2868">
        <w:rPr>
          <w:rStyle w:val="Emphasis"/>
          <w:rFonts w:ascii="Abadi" w:eastAsiaTheme="majorEastAsia" w:hAnsi="Abadi"/>
          <w:i w:val="0"/>
          <w:iCs w:val="0"/>
          <w:sz w:val="28"/>
          <w:szCs w:val="28"/>
        </w:rPr>
        <w:t>Month 2: On-the-Ground Data Collection</w:t>
      </w:r>
    </w:p>
    <w:p w14:paraId="16FD0DD5" w14:textId="77777777" w:rsidR="003421E5" w:rsidRPr="00840044" w:rsidRDefault="003421E5" w:rsidP="003421E5">
      <w:pPr>
        <w:pStyle w:val="NormalWeb"/>
        <w:rPr>
          <w:rFonts w:ascii="Abadi" w:hAnsi="Abadi"/>
          <w:sz w:val="28"/>
          <w:szCs w:val="28"/>
        </w:rPr>
      </w:pPr>
      <w:r w:rsidRPr="00840044">
        <w:rPr>
          <w:rFonts w:ascii="Abadi" w:hAnsi="Abadi"/>
          <w:sz w:val="28"/>
          <w:szCs w:val="28"/>
        </w:rPr>
        <w:t xml:space="preserve">Hiba, the Field Researcher, and Lina, the Public Health Specialist, </w:t>
      </w:r>
      <w:proofErr w:type="spellStart"/>
      <w:r w:rsidRPr="00840044">
        <w:rPr>
          <w:rFonts w:ascii="Abadi" w:hAnsi="Abadi"/>
          <w:sz w:val="28"/>
          <w:szCs w:val="28"/>
        </w:rPr>
        <w:t>traveled</w:t>
      </w:r>
      <w:proofErr w:type="spellEnd"/>
      <w:r w:rsidRPr="00840044">
        <w:rPr>
          <w:rFonts w:ascii="Abadi" w:hAnsi="Abadi"/>
          <w:sz w:val="28"/>
          <w:szCs w:val="28"/>
        </w:rPr>
        <w:t xml:space="preserve"> to various regions in Palestine to gather data on prevalent health issues and current healthcare practices. They conducted surveys and organized health workshops, providing a comprehensive picture of the current situation. Challenges included building trust with wary </w:t>
      </w:r>
      <w:proofErr w:type="gramStart"/>
      <w:r w:rsidRPr="00840044">
        <w:rPr>
          <w:rFonts w:ascii="Abadi" w:hAnsi="Abadi"/>
          <w:sz w:val="28"/>
          <w:szCs w:val="28"/>
        </w:rPr>
        <w:t>local residents</w:t>
      </w:r>
      <w:proofErr w:type="gramEnd"/>
      <w:r w:rsidRPr="00840044">
        <w:rPr>
          <w:rFonts w:ascii="Abadi" w:hAnsi="Abadi"/>
          <w:sz w:val="28"/>
          <w:szCs w:val="28"/>
        </w:rPr>
        <w:t xml:space="preserve"> and handling logistical difficulties. Key actions involved conducting extensive </w:t>
      </w:r>
      <w:r w:rsidRPr="00840044">
        <w:rPr>
          <w:rFonts w:ascii="Abadi" w:hAnsi="Abadi"/>
          <w:sz w:val="28"/>
          <w:szCs w:val="28"/>
        </w:rPr>
        <w:lastRenderedPageBreak/>
        <w:t>surveys and workshops and engaging with local health workers to gather data. This laid the foundation for understanding local health issues and preventive healthcare needs.</w:t>
      </w:r>
    </w:p>
    <w:p w14:paraId="05084F52"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Section 4: Data Analysis</w:t>
      </w:r>
    </w:p>
    <w:p w14:paraId="2AD7A3FA" w14:textId="77777777" w:rsidR="003421E5" w:rsidRPr="004D2868" w:rsidRDefault="003421E5" w:rsidP="003421E5">
      <w:pPr>
        <w:pStyle w:val="NormalWeb"/>
        <w:rPr>
          <w:rStyle w:val="Emphasis"/>
          <w:rFonts w:ascii="Abadi" w:eastAsiaTheme="majorEastAsia" w:hAnsi="Abadi"/>
          <w:i w:val="0"/>
          <w:iCs w:val="0"/>
          <w:sz w:val="28"/>
          <w:szCs w:val="28"/>
        </w:rPr>
      </w:pPr>
      <w:r w:rsidRPr="004D2868">
        <w:rPr>
          <w:rStyle w:val="Emphasis"/>
          <w:rFonts w:ascii="Abadi" w:eastAsiaTheme="majorEastAsia" w:hAnsi="Abadi"/>
          <w:i w:val="0"/>
          <w:iCs w:val="0"/>
          <w:sz w:val="28"/>
          <w:szCs w:val="28"/>
        </w:rPr>
        <w:t>Month 3: Turning Data into Insights</w:t>
      </w:r>
    </w:p>
    <w:p w14:paraId="2DBA8796" w14:textId="77777777" w:rsidR="003421E5" w:rsidRPr="00840044" w:rsidRDefault="003421E5" w:rsidP="003421E5">
      <w:pPr>
        <w:pStyle w:val="NormalWeb"/>
        <w:rPr>
          <w:rFonts w:ascii="Abadi" w:hAnsi="Abadi"/>
          <w:sz w:val="28"/>
          <w:szCs w:val="28"/>
        </w:rPr>
      </w:pPr>
      <w:r w:rsidRPr="00840044">
        <w:rPr>
          <w:rFonts w:ascii="Abadi" w:hAnsi="Abadi"/>
          <w:sz w:val="28"/>
          <w:szCs w:val="28"/>
        </w:rPr>
        <w:t xml:space="preserve">Back at the Palestine-based office, Ahmad, the Data Analyst, and Yasmine, the Statistical Analyst, </w:t>
      </w:r>
      <w:proofErr w:type="spellStart"/>
      <w:r w:rsidRPr="00840044">
        <w:rPr>
          <w:rFonts w:ascii="Abadi" w:hAnsi="Abadi"/>
          <w:sz w:val="28"/>
          <w:szCs w:val="28"/>
        </w:rPr>
        <w:t>analyzed</w:t>
      </w:r>
      <w:proofErr w:type="spellEnd"/>
      <w:r w:rsidRPr="00840044">
        <w:rPr>
          <w:rFonts w:ascii="Abadi" w:hAnsi="Abadi"/>
          <w:sz w:val="28"/>
          <w:szCs w:val="28"/>
        </w:rPr>
        <w:t xml:space="preserve"> the collected data to uncover patterns and risk factors for chronic diseases. They used statistical models to predict future health trends and created visual representations of their findings. Challenges included validating inconsistent data and identifying critical health issues. Key actions involved performing rigorous statistical analyses and developing clear visualizations. This transformed raw data into actionable insights, setting the stage for effective preventive healthcare strategies.</w:t>
      </w:r>
    </w:p>
    <w:p w14:paraId="67F05032" w14:textId="77777777" w:rsidR="003421E5" w:rsidRPr="001E690F" w:rsidRDefault="003421E5" w:rsidP="003421E5">
      <w:pPr>
        <w:pStyle w:val="NormalWeb"/>
        <w:rPr>
          <w:rStyle w:val="Emphasis"/>
          <w:rFonts w:eastAsiaTheme="majorEastAsia"/>
        </w:rPr>
      </w:pPr>
      <w:r w:rsidRPr="00840044">
        <w:rPr>
          <w:rStyle w:val="Strong"/>
          <w:rFonts w:ascii="Abadi" w:eastAsiaTheme="majorEastAsia" w:hAnsi="Abadi"/>
          <w:sz w:val="28"/>
          <w:szCs w:val="28"/>
        </w:rPr>
        <w:t>Section 5: Community Feedback</w:t>
      </w:r>
    </w:p>
    <w:p w14:paraId="09416BAE" w14:textId="77777777" w:rsidR="003421E5" w:rsidRPr="004D2868" w:rsidRDefault="003421E5" w:rsidP="003421E5">
      <w:pPr>
        <w:pStyle w:val="NormalWeb"/>
        <w:rPr>
          <w:rStyle w:val="Emphasis"/>
          <w:rFonts w:ascii="Abadi" w:eastAsiaTheme="majorEastAsia" w:hAnsi="Abadi"/>
          <w:i w:val="0"/>
          <w:iCs w:val="0"/>
          <w:sz w:val="28"/>
          <w:szCs w:val="28"/>
        </w:rPr>
      </w:pPr>
      <w:r w:rsidRPr="004D2868">
        <w:rPr>
          <w:rStyle w:val="Emphasis"/>
          <w:rFonts w:ascii="Abadi" w:eastAsiaTheme="majorEastAsia" w:hAnsi="Abadi"/>
          <w:i w:val="0"/>
          <w:iCs w:val="0"/>
          <w:sz w:val="28"/>
          <w:szCs w:val="28"/>
        </w:rPr>
        <w:t>Month 4: Engaging the Community</w:t>
      </w:r>
    </w:p>
    <w:p w14:paraId="2DCC99B3" w14:textId="77777777" w:rsidR="003421E5" w:rsidRPr="00840044" w:rsidRDefault="003421E5" w:rsidP="003421E5">
      <w:pPr>
        <w:pStyle w:val="NormalWeb"/>
        <w:rPr>
          <w:rFonts w:ascii="Abadi" w:hAnsi="Abadi"/>
          <w:sz w:val="28"/>
          <w:szCs w:val="28"/>
        </w:rPr>
      </w:pPr>
      <w:r w:rsidRPr="00840044">
        <w:rPr>
          <w:rFonts w:ascii="Abadi" w:hAnsi="Abadi"/>
          <w:sz w:val="28"/>
          <w:szCs w:val="28"/>
        </w:rPr>
        <w:t>Rasha, the Community Liaison, organized community meetings to present findings and gather feedback. These sessions were crucial for understanding residents' concerns and integrating their suggestions into the project plan. Challenges included addressing concerns about access to preventive healthcare services and effectively incorporating feedback. Key actions involved hosting meetings and revising plans based on input. This solidified community involvement, making the project more relevant to the local context.</w:t>
      </w:r>
    </w:p>
    <w:p w14:paraId="1D31374E"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Section 6: Policy Development</w:t>
      </w:r>
    </w:p>
    <w:p w14:paraId="0423658F" w14:textId="77777777" w:rsidR="003421E5" w:rsidRPr="004D2868" w:rsidRDefault="003421E5" w:rsidP="003421E5">
      <w:pPr>
        <w:pStyle w:val="NormalWeb"/>
        <w:rPr>
          <w:rStyle w:val="Emphasis"/>
          <w:rFonts w:ascii="Abadi" w:eastAsiaTheme="majorEastAsia" w:hAnsi="Abadi"/>
          <w:i w:val="0"/>
          <w:iCs w:val="0"/>
          <w:sz w:val="28"/>
          <w:szCs w:val="28"/>
        </w:rPr>
      </w:pPr>
      <w:r w:rsidRPr="004D2868">
        <w:rPr>
          <w:rStyle w:val="Emphasis"/>
          <w:rFonts w:ascii="Abadi" w:eastAsiaTheme="majorEastAsia" w:hAnsi="Abadi"/>
          <w:i w:val="0"/>
          <w:iCs w:val="0"/>
          <w:sz w:val="28"/>
          <w:szCs w:val="28"/>
        </w:rPr>
        <w:t>Month 5: Crafting Effective Policies</w:t>
      </w:r>
    </w:p>
    <w:p w14:paraId="5CFBD798" w14:textId="77777777" w:rsidR="003421E5" w:rsidRPr="00840044" w:rsidRDefault="003421E5" w:rsidP="003421E5">
      <w:pPr>
        <w:pStyle w:val="NormalWeb"/>
        <w:rPr>
          <w:rFonts w:ascii="Abadi" w:hAnsi="Abadi"/>
          <w:sz w:val="28"/>
          <w:szCs w:val="28"/>
        </w:rPr>
      </w:pPr>
      <w:r w:rsidRPr="00840044">
        <w:rPr>
          <w:rFonts w:ascii="Abadi" w:hAnsi="Abadi"/>
          <w:sz w:val="28"/>
          <w:szCs w:val="28"/>
        </w:rPr>
        <w:t>Fadi, the Policy Advisor, translated research findings into policy recommendations aimed at promoting preventive healthcare and enhancing public health infrastructure. These policies aligned with local regulations and international best practices. Challenges included ensuring feasibility and stakeholder support and aligning new policies with existing regulations. Key actions involved drafting policy briefs and engaging policymakers. This provided strategic direction for implementing preventive healthcare practices.</w:t>
      </w:r>
    </w:p>
    <w:p w14:paraId="448AC859" w14:textId="77777777" w:rsidR="003421E5" w:rsidRDefault="003421E5" w:rsidP="003421E5">
      <w:pPr>
        <w:pStyle w:val="NormalWeb"/>
        <w:rPr>
          <w:rStyle w:val="Strong"/>
          <w:rFonts w:ascii="Abadi" w:eastAsiaTheme="majorEastAsia" w:hAnsi="Abadi"/>
          <w:sz w:val="28"/>
          <w:szCs w:val="28"/>
        </w:rPr>
      </w:pPr>
    </w:p>
    <w:p w14:paraId="1B34C7EA"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lastRenderedPageBreak/>
        <w:t>Section 7: Pilot Implementation</w:t>
      </w:r>
    </w:p>
    <w:p w14:paraId="52E61DB8" w14:textId="77777777" w:rsidR="003421E5" w:rsidRPr="004D2868" w:rsidRDefault="003421E5" w:rsidP="003421E5">
      <w:pPr>
        <w:pStyle w:val="NormalWeb"/>
        <w:rPr>
          <w:rStyle w:val="Emphasis"/>
          <w:rFonts w:ascii="Abadi" w:eastAsiaTheme="majorEastAsia" w:hAnsi="Abadi"/>
          <w:i w:val="0"/>
          <w:iCs w:val="0"/>
          <w:sz w:val="28"/>
          <w:szCs w:val="28"/>
        </w:rPr>
      </w:pPr>
      <w:r w:rsidRPr="004D2868">
        <w:rPr>
          <w:rStyle w:val="Emphasis"/>
          <w:rFonts w:ascii="Abadi" w:eastAsiaTheme="majorEastAsia" w:hAnsi="Abadi"/>
          <w:i w:val="0"/>
          <w:iCs w:val="0"/>
          <w:sz w:val="28"/>
          <w:szCs w:val="28"/>
        </w:rPr>
        <w:t>Month 6: Testing Solutions</w:t>
      </w:r>
    </w:p>
    <w:p w14:paraId="610F0125" w14:textId="77777777" w:rsidR="003421E5" w:rsidRPr="00840044" w:rsidRDefault="003421E5" w:rsidP="003421E5">
      <w:pPr>
        <w:pStyle w:val="NormalWeb"/>
        <w:rPr>
          <w:rFonts w:ascii="Abadi" w:hAnsi="Abadi"/>
          <w:sz w:val="28"/>
          <w:szCs w:val="28"/>
        </w:rPr>
      </w:pPr>
      <w:r w:rsidRPr="00840044">
        <w:rPr>
          <w:rFonts w:ascii="Abadi" w:hAnsi="Abadi"/>
          <w:sz w:val="28"/>
          <w:szCs w:val="28"/>
        </w:rPr>
        <w:t>Nadia, the Project Manager, led pilot projects in selected areas of Palestine. These included implementing community health education programs and setting up preventive health clinics to test the proposed solutions. Challenges included overcoming logistical issues and monitoring solutions in real-time. Key actions involved launching health education campaigns and conducting continuous monitoring. This validated the proposed solutions and demonstrated their practical benefits.</w:t>
      </w:r>
    </w:p>
    <w:p w14:paraId="17ABD876"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Section 8: Review and Adaptation</w:t>
      </w:r>
    </w:p>
    <w:p w14:paraId="369BEF8C" w14:textId="77777777" w:rsidR="003421E5" w:rsidRPr="004D2868" w:rsidRDefault="003421E5" w:rsidP="003421E5">
      <w:pPr>
        <w:pStyle w:val="NormalWeb"/>
        <w:rPr>
          <w:rStyle w:val="Emphasis"/>
          <w:rFonts w:ascii="Abadi" w:eastAsiaTheme="majorEastAsia" w:hAnsi="Abadi"/>
          <w:i w:val="0"/>
          <w:iCs w:val="0"/>
          <w:sz w:val="28"/>
          <w:szCs w:val="28"/>
        </w:rPr>
      </w:pPr>
      <w:r w:rsidRPr="004D2868">
        <w:rPr>
          <w:rStyle w:val="Emphasis"/>
          <w:rFonts w:ascii="Abadi" w:eastAsiaTheme="majorEastAsia" w:hAnsi="Abadi"/>
          <w:i w:val="0"/>
          <w:iCs w:val="0"/>
          <w:sz w:val="28"/>
          <w:szCs w:val="28"/>
        </w:rPr>
        <w:t>Month 7: Evaluating Progress</w:t>
      </w:r>
    </w:p>
    <w:p w14:paraId="1741AF0B" w14:textId="77777777" w:rsidR="003421E5" w:rsidRPr="00840044" w:rsidRDefault="003421E5" w:rsidP="003421E5">
      <w:pPr>
        <w:pStyle w:val="NormalWeb"/>
        <w:rPr>
          <w:rFonts w:ascii="Abadi" w:hAnsi="Abadi"/>
          <w:sz w:val="28"/>
          <w:szCs w:val="28"/>
        </w:rPr>
      </w:pPr>
      <w:r w:rsidRPr="00840044">
        <w:rPr>
          <w:rFonts w:ascii="Abadi" w:hAnsi="Abadi"/>
          <w:sz w:val="28"/>
          <w:szCs w:val="28"/>
        </w:rPr>
        <w:t xml:space="preserve">Ahmad and Nadia monitored the pilot projects, </w:t>
      </w:r>
      <w:proofErr w:type="spellStart"/>
      <w:r w:rsidRPr="00840044">
        <w:rPr>
          <w:rFonts w:ascii="Abadi" w:hAnsi="Abadi"/>
          <w:sz w:val="28"/>
          <w:szCs w:val="28"/>
        </w:rPr>
        <w:t>analyzing</w:t>
      </w:r>
      <w:proofErr w:type="spellEnd"/>
      <w:r w:rsidRPr="00840044">
        <w:rPr>
          <w:rFonts w:ascii="Abadi" w:hAnsi="Abadi"/>
          <w:sz w:val="28"/>
          <w:szCs w:val="28"/>
        </w:rPr>
        <w:t xml:space="preserve"> data to measure improvements in health outcomes. They identified successful strategies and prepared for broader implementation. Challenges included scaling pilots to other regions and ensuring long-term sustainability. Key actions involved reviewing results, planning broader rollouts, and engaging the community for continuous support. This refined the project based on real-world data and prepared for broader application.</w:t>
      </w:r>
    </w:p>
    <w:p w14:paraId="4DE50306"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Section 9: Final Outcomes</w:t>
      </w:r>
    </w:p>
    <w:p w14:paraId="65B1E8B3" w14:textId="77777777" w:rsidR="003421E5" w:rsidRPr="004D2868" w:rsidRDefault="003421E5" w:rsidP="003421E5">
      <w:pPr>
        <w:pStyle w:val="NormalWeb"/>
        <w:rPr>
          <w:rStyle w:val="Emphasis"/>
          <w:rFonts w:ascii="Abadi" w:eastAsiaTheme="majorEastAsia" w:hAnsi="Abadi"/>
          <w:i w:val="0"/>
          <w:iCs w:val="0"/>
          <w:sz w:val="28"/>
          <w:szCs w:val="28"/>
        </w:rPr>
      </w:pPr>
      <w:r w:rsidRPr="004D2868">
        <w:rPr>
          <w:rStyle w:val="Emphasis"/>
          <w:rFonts w:ascii="Abadi" w:eastAsiaTheme="majorEastAsia" w:hAnsi="Abadi"/>
          <w:i w:val="0"/>
          <w:iCs w:val="0"/>
          <w:sz w:val="28"/>
          <w:szCs w:val="28"/>
        </w:rPr>
        <w:t>Month 8: Achieving Success</w:t>
      </w:r>
    </w:p>
    <w:p w14:paraId="75390DF7" w14:textId="77777777" w:rsidR="003421E5" w:rsidRPr="00840044" w:rsidRDefault="003421E5" w:rsidP="003421E5">
      <w:pPr>
        <w:pStyle w:val="NormalWeb"/>
        <w:rPr>
          <w:rFonts w:ascii="Abadi" w:hAnsi="Abadi"/>
          <w:sz w:val="28"/>
          <w:szCs w:val="28"/>
        </w:rPr>
      </w:pPr>
      <w:r w:rsidRPr="00840044">
        <w:rPr>
          <w:rFonts w:ascii="Abadi" w:hAnsi="Abadi"/>
          <w:sz w:val="28"/>
          <w:szCs w:val="28"/>
        </w:rPr>
        <w:t>The Preventive Healthcare Initiative significantly improved community health awareness and reduced the incidence of chronic diseases. The pilot projects demonstrated that preventive healthcare practices could be effectively implemented in Palestine. Challenges included ensuring the sustainability of solutions and maintaining community support. Key actions involved final reporting, planning future projects based on lessons learned, and ongoing community engagement. This marked the successful completion of the initial phase, showcasing tangible benefits and setting a foundation for future initiatives.</w:t>
      </w:r>
    </w:p>
    <w:p w14:paraId="28D9AEFF" w14:textId="77777777" w:rsidR="003421E5" w:rsidRPr="00840044" w:rsidRDefault="003421E5" w:rsidP="003421E5">
      <w:pPr>
        <w:pStyle w:val="NormalWeb"/>
        <w:rPr>
          <w:rFonts w:ascii="Abadi" w:hAnsi="Abadi"/>
          <w:sz w:val="28"/>
          <w:szCs w:val="28"/>
        </w:rPr>
      </w:pPr>
      <w:r w:rsidRPr="00840044">
        <w:rPr>
          <w:rStyle w:val="Strong"/>
          <w:rFonts w:ascii="Abadi" w:eastAsiaTheme="majorEastAsia" w:hAnsi="Abadi"/>
          <w:sz w:val="28"/>
          <w:szCs w:val="28"/>
        </w:rPr>
        <w:t>Conclusion</w:t>
      </w:r>
    </w:p>
    <w:p w14:paraId="01D6100A" w14:textId="7E060BFD" w:rsidR="002618A8" w:rsidRPr="003421E5" w:rsidRDefault="003421E5" w:rsidP="003421E5">
      <w:pPr>
        <w:pStyle w:val="NormalWeb"/>
        <w:rPr>
          <w:rFonts w:ascii="Abadi" w:hAnsi="Abadi"/>
          <w:sz w:val="28"/>
          <w:szCs w:val="28"/>
        </w:rPr>
      </w:pPr>
      <w:r w:rsidRPr="00840044">
        <w:rPr>
          <w:rFonts w:ascii="Abadi" w:hAnsi="Abadi"/>
          <w:sz w:val="28"/>
          <w:szCs w:val="28"/>
        </w:rPr>
        <w:t xml:space="preserve">The Preventive Healthcare Initiative enhanced community health awareness and preventive practices, addressing critical health needs and ensuring sustainable healthcare management. Through rigorous data collection, community involvement, and strategic policy development, the Public Health Strategy Lab bridged the gap between theoretical insights and </w:t>
      </w:r>
      <w:r w:rsidRPr="00840044">
        <w:rPr>
          <w:rFonts w:ascii="Abadi" w:hAnsi="Abadi"/>
          <w:sz w:val="28"/>
          <w:szCs w:val="28"/>
        </w:rPr>
        <w:lastRenderedPageBreak/>
        <w:t>practical applications, improving the quality of life for local communities in Palestine.</w:t>
      </w:r>
    </w:p>
    <w:sectPr w:rsidR="002618A8" w:rsidRPr="003421E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993D" w14:textId="77777777" w:rsidR="0036521D" w:rsidRDefault="00365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7A20616D" w:rsidR="00932455" w:rsidRPr="008C7680" w:rsidRDefault="0036521D">
    <w:pPr>
      <w:pStyle w:val="Footer"/>
      <w:rPr>
        <w:rFonts w:ascii="Abadi" w:hAnsi="Abadi"/>
      </w:rPr>
    </w:pPr>
    <w:r>
      <w:rPr>
        <w:rFonts w:ascii="Abadi" w:hAnsi="Abadi"/>
      </w:rPr>
      <w:t xml:space="preserve">Act Tank       </w:t>
    </w:r>
    <w:r w:rsidR="005B544C">
      <w:rPr>
        <w:rFonts w:ascii="Abadi" w:hAnsi="Abadi"/>
      </w:rPr>
      <w:t xml:space="preserve">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4CDA" w14:textId="77777777" w:rsidR="0036521D" w:rsidRDefault="0036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7F61D" w14:textId="77777777" w:rsidR="0036521D" w:rsidRDefault="00365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363E7B5E"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FA1275">
      <w:t xml:space="preserve">                            Action Labs</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5ED09" w14:textId="77777777" w:rsidR="0036521D" w:rsidRDefault="00365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F643F"/>
    <w:multiLevelType w:val="multilevel"/>
    <w:tmpl w:val="24C87E6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28BB57BD"/>
    <w:multiLevelType w:val="multilevel"/>
    <w:tmpl w:val="5A3415D0"/>
    <w:lvl w:ilvl="0">
      <w:start w:val="1"/>
      <w:numFmt w:val="decimal"/>
      <w:suff w:val="space"/>
      <w:lvlText w:val="%1."/>
      <w:lvlJc w:val="left"/>
      <w:pPr>
        <w:ind w:left="720" w:hanging="360"/>
      </w:pPr>
      <w:rPr>
        <w:rFonts w:hint="default"/>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372127F3"/>
    <w:multiLevelType w:val="multilevel"/>
    <w:tmpl w:val="7F44E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9C5278"/>
    <w:multiLevelType w:val="multilevel"/>
    <w:tmpl w:val="C20A779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4BDB47F1"/>
    <w:multiLevelType w:val="multilevel"/>
    <w:tmpl w:val="72EE9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E73AEE"/>
    <w:multiLevelType w:val="multilevel"/>
    <w:tmpl w:val="228CA04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61FD753D"/>
    <w:multiLevelType w:val="multilevel"/>
    <w:tmpl w:val="2AEAC66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69A47483"/>
    <w:multiLevelType w:val="multilevel"/>
    <w:tmpl w:val="2BCA4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1022246">
    <w:abstractNumId w:val="2"/>
  </w:num>
  <w:num w:numId="2" w16cid:durableId="616451705">
    <w:abstractNumId w:val="0"/>
  </w:num>
  <w:num w:numId="3" w16cid:durableId="1531257319">
    <w:abstractNumId w:val="4"/>
  </w:num>
  <w:num w:numId="4" w16cid:durableId="1485395302">
    <w:abstractNumId w:val="7"/>
  </w:num>
  <w:num w:numId="5" w16cid:durableId="1010908752">
    <w:abstractNumId w:val="5"/>
  </w:num>
  <w:num w:numId="6" w16cid:durableId="1302690713">
    <w:abstractNumId w:val="3"/>
  </w:num>
  <w:num w:numId="7" w16cid:durableId="243757818">
    <w:abstractNumId w:val="6"/>
  </w:num>
  <w:num w:numId="8" w16cid:durableId="86536536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4CF5"/>
    <w:rsid w:val="0002651A"/>
    <w:rsid w:val="00071CB0"/>
    <w:rsid w:val="00074475"/>
    <w:rsid w:val="000A2CF8"/>
    <w:rsid w:val="000A7851"/>
    <w:rsid w:val="000A7BC6"/>
    <w:rsid w:val="000B2A46"/>
    <w:rsid w:val="000B3158"/>
    <w:rsid w:val="000F3D48"/>
    <w:rsid w:val="000F5598"/>
    <w:rsid w:val="00124A94"/>
    <w:rsid w:val="001259E9"/>
    <w:rsid w:val="00126470"/>
    <w:rsid w:val="00130CF6"/>
    <w:rsid w:val="00132E91"/>
    <w:rsid w:val="00146AAD"/>
    <w:rsid w:val="00150626"/>
    <w:rsid w:val="00152C90"/>
    <w:rsid w:val="00153C31"/>
    <w:rsid w:val="001606B6"/>
    <w:rsid w:val="00186989"/>
    <w:rsid w:val="00193E2F"/>
    <w:rsid w:val="001A17B5"/>
    <w:rsid w:val="001A6DFF"/>
    <w:rsid w:val="001B5014"/>
    <w:rsid w:val="001B50C3"/>
    <w:rsid w:val="001B7B10"/>
    <w:rsid w:val="001B7BFB"/>
    <w:rsid w:val="001E17E8"/>
    <w:rsid w:val="001E3BF7"/>
    <w:rsid w:val="001E49CC"/>
    <w:rsid w:val="001E56A8"/>
    <w:rsid w:val="001E5A29"/>
    <w:rsid w:val="001F0BAE"/>
    <w:rsid w:val="001F6E10"/>
    <w:rsid w:val="002127C4"/>
    <w:rsid w:val="0022025E"/>
    <w:rsid w:val="0022327F"/>
    <w:rsid w:val="002277F7"/>
    <w:rsid w:val="00235048"/>
    <w:rsid w:val="0023504D"/>
    <w:rsid w:val="00235CF7"/>
    <w:rsid w:val="00241F1C"/>
    <w:rsid w:val="00247609"/>
    <w:rsid w:val="00254BDE"/>
    <w:rsid w:val="002618A8"/>
    <w:rsid w:val="002A1A56"/>
    <w:rsid w:val="002B437A"/>
    <w:rsid w:val="002C382C"/>
    <w:rsid w:val="002D0DCC"/>
    <w:rsid w:val="002D4986"/>
    <w:rsid w:val="002E1B25"/>
    <w:rsid w:val="002F001C"/>
    <w:rsid w:val="002F070E"/>
    <w:rsid w:val="002F2C18"/>
    <w:rsid w:val="00313BCE"/>
    <w:rsid w:val="003317C9"/>
    <w:rsid w:val="00333476"/>
    <w:rsid w:val="0033702C"/>
    <w:rsid w:val="0034112C"/>
    <w:rsid w:val="003421E5"/>
    <w:rsid w:val="00356A2A"/>
    <w:rsid w:val="0036043D"/>
    <w:rsid w:val="00363CB8"/>
    <w:rsid w:val="0036521D"/>
    <w:rsid w:val="003738B3"/>
    <w:rsid w:val="003871FF"/>
    <w:rsid w:val="003878C8"/>
    <w:rsid w:val="003A3C1C"/>
    <w:rsid w:val="003A528B"/>
    <w:rsid w:val="003B2F6D"/>
    <w:rsid w:val="003B423D"/>
    <w:rsid w:val="003B5A1F"/>
    <w:rsid w:val="003C2E19"/>
    <w:rsid w:val="003E431E"/>
    <w:rsid w:val="003E6321"/>
    <w:rsid w:val="00404014"/>
    <w:rsid w:val="00412509"/>
    <w:rsid w:val="004222E4"/>
    <w:rsid w:val="0043346B"/>
    <w:rsid w:val="00433864"/>
    <w:rsid w:val="00433992"/>
    <w:rsid w:val="00436A21"/>
    <w:rsid w:val="00443202"/>
    <w:rsid w:val="00455A51"/>
    <w:rsid w:val="00457096"/>
    <w:rsid w:val="004576CC"/>
    <w:rsid w:val="00464BDA"/>
    <w:rsid w:val="00471380"/>
    <w:rsid w:val="004968FC"/>
    <w:rsid w:val="004B79C1"/>
    <w:rsid w:val="004D2868"/>
    <w:rsid w:val="004E02CB"/>
    <w:rsid w:val="004E15EF"/>
    <w:rsid w:val="004E6CAF"/>
    <w:rsid w:val="004F3A42"/>
    <w:rsid w:val="004F6D20"/>
    <w:rsid w:val="004F7CF3"/>
    <w:rsid w:val="005042C2"/>
    <w:rsid w:val="00515D94"/>
    <w:rsid w:val="00530A5F"/>
    <w:rsid w:val="00540A65"/>
    <w:rsid w:val="00575E67"/>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2756D"/>
    <w:rsid w:val="00641752"/>
    <w:rsid w:val="00652D0D"/>
    <w:rsid w:val="00654289"/>
    <w:rsid w:val="006548A2"/>
    <w:rsid w:val="00671B2F"/>
    <w:rsid w:val="00671EF4"/>
    <w:rsid w:val="00674C73"/>
    <w:rsid w:val="006860BD"/>
    <w:rsid w:val="00687956"/>
    <w:rsid w:val="006A14AA"/>
    <w:rsid w:val="006B1093"/>
    <w:rsid w:val="006B1CEE"/>
    <w:rsid w:val="006B38AD"/>
    <w:rsid w:val="006B6D10"/>
    <w:rsid w:val="006C4035"/>
    <w:rsid w:val="006C564E"/>
    <w:rsid w:val="006C73C2"/>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859BC"/>
    <w:rsid w:val="007B4424"/>
    <w:rsid w:val="007B445F"/>
    <w:rsid w:val="007B4DCB"/>
    <w:rsid w:val="007B5328"/>
    <w:rsid w:val="007B5406"/>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1B2F"/>
    <w:rsid w:val="0089338F"/>
    <w:rsid w:val="00896F06"/>
    <w:rsid w:val="008B563A"/>
    <w:rsid w:val="008B77F8"/>
    <w:rsid w:val="008C1BB4"/>
    <w:rsid w:val="008C7680"/>
    <w:rsid w:val="008D251E"/>
    <w:rsid w:val="008D312A"/>
    <w:rsid w:val="008D6D8B"/>
    <w:rsid w:val="008D7478"/>
    <w:rsid w:val="00901E26"/>
    <w:rsid w:val="00913406"/>
    <w:rsid w:val="00925413"/>
    <w:rsid w:val="00932455"/>
    <w:rsid w:val="009511A9"/>
    <w:rsid w:val="009607AB"/>
    <w:rsid w:val="0096081E"/>
    <w:rsid w:val="00990CEC"/>
    <w:rsid w:val="009B4272"/>
    <w:rsid w:val="009C32BB"/>
    <w:rsid w:val="009C641D"/>
    <w:rsid w:val="009E3384"/>
    <w:rsid w:val="00A00244"/>
    <w:rsid w:val="00A061F2"/>
    <w:rsid w:val="00A06F65"/>
    <w:rsid w:val="00A13F93"/>
    <w:rsid w:val="00A226BF"/>
    <w:rsid w:val="00A43142"/>
    <w:rsid w:val="00A46703"/>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3C70"/>
    <w:rsid w:val="00BF26A0"/>
    <w:rsid w:val="00BF2975"/>
    <w:rsid w:val="00BF4D65"/>
    <w:rsid w:val="00BF764E"/>
    <w:rsid w:val="00C03110"/>
    <w:rsid w:val="00C15225"/>
    <w:rsid w:val="00C1582C"/>
    <w:rsid w:val="00C23A74"/>
    <w:rsid w:val="00C37A37"/>
    <w:rsid w:val="00C5305E"/>
    <w:rsid w:val="00C55F7D"/>
    <w:rsid w:val="00C57FEC"/>
    <w:rsid w:val="00C701BE"/>
    <w:rsid w:val="00C75BA9"/>
    <w:rsid w:val="00C9154C"/>
    <w:rsid w:val="00C92CE0"/>
    <w:rsid w:val="00C94567"/>
    <w:rsid w:val="00C96C03"/>
    <w:rsid w:val="00C979C0"/>
    <w:rsid w:val="00CA7F28"/>
    <w:rsid w:val="00CB0B16"/>
    <w:rsid w:val="00CB3DFA"/>
    <w:rsid w:val="00CC087A"/>
    <w:rsid w:val="00CC2924"/>
    <w:rsid w:val="00CC7462"/>
    <w:rsid w:val="00CC7614"/>
    <w:rsid w:val="00CE724B"/>
    <w:rsid w:val="00CF2B36"/>
    <w:rsid w:val="00D15C1F"/>
    <w:rsid w:val="00D22597"/>
    <w:rsid w:val="00D245DB"/>
    <w:rsid w:val="00D25BA1"/>
    <w:rsid w:val="00D34059"/>
    <w:rsid w:val="00D4416B"/>
    <w:rsid w:val="00D60132"/>
    <w:rsid w:val="00D62FE1"/>
    <w:rsid w:val="00D63D88"/>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17BCB"/>
    <w:rsid w:val="00E24168"/>
    <w:rsid w:val="00E30AAB"/>
    <w:rsid w:val="00E446B2"/>
    <w:rsid w:val="00E51D94"/>
    <w:rsid w:val="00E52724"/>
    <w:rsid w:val="00E71851"/>
    <w:rsid w:val="00E91BF2"/>
    <w:rsid w:val="00EA3652"/>
    <w:rsid w:val="00EB3E2A"/>
    <w:rsid w:val="00ED015A"/>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858FF"/>
    <w:rsid w:val="00F96E83"/>
    <w:rsid w:val="00FA1275"/>
    <w:rsid w:val="00FA5304"/>
    <w:rsid w:val="00FA5A56"/>
    <w:rsid w:val="00FB7041"/>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1FF"/>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1FF"/>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 w:type="character" w:styleId="Emphasis">
    <w:name w:val="Emphasis"/>
    <w:basedOn w:val="DefaultParagraphFont"/>
    <w:uiPriority w:val="20"/>
    <w:qFormat/>
    <w:rsid w:val="003421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2762433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17</Pages>
  <Words>3308</Words>
  <Characters>18856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509</cp:revision>
  <cp:lastPrinted>2024-07-09T10:40:00Z</cp:lastPrinted>
  <dcterms:created xsi:type="dcterms:W3CDTF">2024-06-07T06:44:00Z</dcterms:created>
  <dcterms:modified xsi:type="dcterms:W3CDTF">2024-07-09T10:43:00Z</dcterms:modified>
</cp:coreProperties>
</file>