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70750378"/>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19005E2B" w:rsidR="00DA3AC4" w:rsidRPr="003E53C0" w:rsidRDefault="003E53C0" w:rsidP="008D312A">
      <w:pPr>
        <w:spacing w:before="100" w:beforeAutospacing="1" w:after="100" w:afterAutospacing="1" w:line="240" w:lineRule="auto"/>
        <w:outlineLvl w:val="2"/>
        <w:rPr>
          <w:rFonts w:ascii="Abadi" w:eastAsia="Times New Roman" w:hAnsi="Abadi" w:cs="Times New Roman"/>
          <w:b/>
          <w:bCs/>
          <w:kern w:val="0"/>
          <w:sz w:val="58"/>
          <w:szCs w:val="58"/>
          <w14:ligatures w14:val="none"/>
        </w:rPr>
      </w:pPr>
      <w:bookmarkStart w:id="5" w:name="_Toc170750379"/>
      <w:r w:rsidRPr="003E53C0">
        <w:rPr>
          <w:rFonts w:ascii="Abadi" w:eastAsia="Times New Roman" w:hAnsi="Abadi" w:cs="Times New Roman"/>
          <w:b/>
          <w:bCs/>
          <w:kern w:val="0"/>
          <w:sz w:val="58"/>
          <w:szCs w:val="58"/>
          <w14:ligatures w14:val="none"/>
        </w:rPr>
        <w:t>Governance &amp; Public Administration</w:t>
      </w:r>
      <w:bookmarkEnd w:id="5"/>
    </w:p>
    <w:p w14:paraId="4A7160F9" w14:textId="3E2949D3" w:rsidR="00F96E83" w:rsidRPr="008D312A" w:rsidRDefault="00C12012"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649081"/>
      <w:bookmarkStart w:id="7" w:name="_Toc168681196"/>
      <w:bookmarkStart w:id="8" w:name="_Toc168681380"/>
      <w:bookmarkStart w:id="9" w:name="_Toc168681197"/>
      <w:bookmarkStart w:id="10" w:name="_Toc168681381"/>
      <w:bookmarkStart w:id="11" w:name="_Toc170750380"/>
      <w:r w:rsidRPr="003E53C0">
        <w:rPr>
          <w:rFonts w:ascii="Abadi" w:eastAsia="Times New Roman" w:hAnsi="Abadi" w:cs="Times New Roman"/>
          <w:b/>
          <w:bCs/>
          <w:noProof/>
          <w:kern w:val="0"/>
          <w:sz w:val="58"/>
          <w:szCs w:val="58"/>
          <w:lang w:val="en-US"/>
        </w:rPr>
        <w:drawing>
          <wp:anchor distT="0" distB="0" distL="114300" distR="114300" simplePos="0" relativeHeight="251660288" behindDoc="0" locked="0" layoutInCell="1" allowOverlap="1" wp14:anchorId="2335126E" wp14:editId="530F85B4">
            <wp:simplePos x="0" y="0"/>
            <wp:positionH relativeFrom="column">
              <wp:posOffset>4041140</wp:posOffset>
            </wp:positionH>
            <wp:positionV relativeFrom="paragraph">
              <wp:posOffset>15240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r w:rsidR="00A226BF" w:rsidRPr="008D312A">
        <w:rPr>
          <w:rFonts w:ascii="Abadi" w:eastAsia="Times New Roman" w:hAnsi="Abadi" w:cs="Times New Roman"/>
          <w:b/>
          <w:bCs/>
          <w:kern w:val="0"/>
          <w:sz w:val="80"/>
          <w:szCs w:val="80"/>
          <w:lang w:val="en-US"/>
          <w14:ligatures w14:val="none"/>
        </w:rPr>
        <w:t>Debates</w:t>
      </w:r>
      <w:bookmarkEnd w:id="9"/>
      <w:bookmarkEnd w:id="10"/>
      <w:bookmarkEnd w:id="11"/>
    </w:p>
    <w:p w14:paraId="5FE81C61" w14:textId="08EE9F84" w:rsidR="00590D08" w:rsidRPr="00FA5304" w:rsidRDefault="00C12012">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C7951E5">
            <wp:simplePos x="0" y="0"/>
            <wp:positionH relativeFrom="margin">
              <wp:align>left</wp:align>
            </wp:positionH>
            <wp:positionV relativeFrom="paragraph">
              <wp:posOffset>488315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49CA5476"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explores diverse perspectives on pivotal issues shaping Palestine's future. Each debate fosters deep dialogue, presenting balanced viewpoints on key policies and strategies to support the nation's recovery and rebuilding efforts. By illuminating the complexities of challenges and opportunities facing Palestine,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2" w:name="_Toc170750381"/>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2"/>
      <w:r w:rsidRPr="0074459C">
        <w:rPr>
          <w:rFonts w:ascii="Abadi" w:eastAsia="Times New Roman" w:hAnsi="Abadi" w:cs="Times New Roman"/>
          <w:kern w:val="0"/>
          <w:sz w:val="28"/>
          <w:szCs w:val="28"/>
          <w14:ligatures w14:val="none"/>
        </w:rPr>
        <w:t xml:space="preserve"> </w:t>
      </w:r>
    </w:p>
    <w:p w14:paraId="7CB5F08F" w14:textId="45CC5EE5"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2939618B" w14:textId="529C761A" w:rsidR="00F015B7" w:rsidRDefault="00B813D7" w:rsidP="00F015B7">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195FDB4E" w14:textId="2060B52B" w:rsidR="00F015B7" w:rsidRDefault="00F015B7">
          <w:pPr>
            <w:pStyle w:val="TOC1"/>
            <w:tabs>
              <w:tab w:val="right" w:leader="dot" w:pos="9016"/>
            </w:tabs>
            <w:rPr>
              <w:rFonts w:eastAsiaTheme="minorEastAsia"/>
              <w:noProof/>
              <w:sz w:val="24"/>
              <w:szCs w:val="24"/>
              <w:lang w:eastAsia="en-AE"/>
            </w:rPr>
          </w:pPr>
          <w:hyperlink w:anchor="_Toc170750382" w:history="1">
            <w:r>
              <w:rPr>
                <w:rStyle w:val="Hyperlink"/>
                <w:rFonts w:eastAsia="Times New Roman"/>
                <w:noProof/>
                <w:lang w:eastAsia="en-AE"/>
              </w:rPr>
              <w:t xml:space="preserve">1. </w:t>
            </w:r>
            <w:r w:rsidRPr="003E40A6">
              <w:rPr>
                <w:rStyle w:val="Hyperlink"/>
                <w:rFonts w:eastAsia="Times New Roman"/>
                <w:noProof/>
                <w:lang w:eastAsia="en-AE"/>
              </w:rPr>
              <w:t>Implementing E-Government vs. Maintaining Traditional Administrative Processes</w:t>
            </w:r>
            <w:r>
              <w:rPr>
                <w:noProof/>
                <w:webHidden/>
              </w:rPr>
              <w:tab/>
            </w:r>
            <w:r>
              <w:rPr>
                <w:noProof/>
                <w:webHidden/>
              </w:rPr>
              <w:fldChar w:fldCharType="begin"/>
            </w:r>
            <w:r>
              <w:rPr>
                <w:noProof/>
                <w:webHidden/>
              </w:rPr>
              <w:instrText xml:space="preserve"> PAGEREF _Toc170750382 \h </w:instrText>
            </w:r>
            <w:r>
              <w:rPr>
                <w:noProof/>
                <w:webHidden/>
              </w:rPr>
            </w:r>
            <w:r>
              <w:rPr>
                <w:noProof/>
                <w:webHidden/>
              </w:rPr>
              <w:fldChar w:fldCharType="separate"/>
            </w:r>
            <w:r w:rsidR="0053051F">
              <w:rPr>
                <w:noProof/>
                <w:webHidden/>
              </w:rPr>
              <w:t>4</w:t>
            </w:r>
            <w:r>
              <w:rPr>
                <w:noProof/>
                <w:webHidden/>
              </w:rPr>
              <w:fldChar w:fldCharType="end"/>
            </w:r>
          </w:hyperlink>
        </w:p>
        <w:p w14:paraId="5FD4C7FE" w14:textId="5693922A" w:rsidR="00F015B7" w:rsidRDefault="00F015B7">
          <w:pPr>
            <w:pStyle w:val="TOC1"/>
            <w:tabs>
              <w:tab w:val="right" w:leader="dot" w:pos="9016"/>
            </w:tabs>
            <w:rPr>
              <w:rFonts w:eastAsiaTheme="minorEastAsia"/>
              <w:noProof/>
              <w:sz w:val="24"/>
              <w:szCs w:val="24"/>
              <w:lang w:eastAsia="en-AE"/>
            </w:rPr>
          </w:pPr>
          <w:hyperlink w:anchor="_Toc170750390" w:history="1">
            <w:r>
              <w:rPr>
                <w:rStyle w:val="Hyperlink"/>
                <w:rFonts w:eastAsia="Times New Roman"/>
                <w:noProof/>
                <w:lang w:eastAsia="en-AE"/>
              </w:rPr>
              <w:t xml:space="preserve">2. </w:t>
            </w:r>
            <w:r w:rsidRPr="003E40A6">
              <w:rPr>
                <w:rStyle w:val="Hyperlink"/>
                <w:rFonts w:eastAsia="Times New Roman"/>
                <w:noProof/>
                <w:lang w:eastAsia="en-AE"/>
              </w:rPr>
              <w:t>Public Sector Transparency vs. National Security Concerns in Governance</w:t>
            </w:r>
            <w:r>
              <w:rPr>
                <w:noProof/>
                <w:webHidden/>
              </w:rPr>
              <w:tab/>
            </w:r>
            <w:r>
              <w:rPr>
                <w:noProof/>
                <w:webHidden/>
              </w:rPr>
              <w:fldChar w:fldCharType="begin"/>
            </w:r>
            <w:r>
              <w:rPr>
                <w:noProof/>
                <w:webHidden/>
              </w:rPr>
              <w:instrText xml:space="preserve"> PAGEREF _Toc170750390 \h </w:instrText>
            </w:r>
            <w:r>
              <w:rPr>
                <w:noProof/>
                <w:webHidden/>
              </w:rPr>
            </w:r>
            <w:r>
              <w:rPr>
                <w:noProof/>
                <w:webHidden/>
              </w:rPr>
              <w:fldChar w:fldCharType="separate"/>
            </w:r>
            <w:r w:rsidR="0053051F">
              <w:rPr>
                <w:noProof/>
                <w:webHidden/>
              </w:rPr>
              <w:t>11</w:t>
            </w:r>
            <w:r>
              <w:rPr>
                <w:noProof/>
                <w:webHidden/>
              </w:rPr>
              <w:fldChar w:fldCharType="end"/>
            </w:r>
          </w:hyperlink>
        </w:p>
        <w:p w14:paraId="4BC41047" w14:textId="21F9F177" w:rsidR="00F015B7" w:rsidRDefault="00F015B7">
          <w:pPr>
            <w:pStyle w:val="TOC1"/>
            <w:tabs>
              <w:tab w:val="right" w:leader="dot" w:pos="9016"/>
            </w:tabs>
            <w:rPr>
              <w:rFonts w:eastAsiaTheme="minorEastAsia"/>
              <w:noProof/>
              <w:sz w:val="24"/>
              <w:szCs w:val="24"/>
              <w:lang w:eastAsia="en-AE"/>
            </w:rPr>
          </w:pPr>
          <w:hyperlink w:anchor="_Toc170750397" w:history="1">
            <w:r>
              <w:rPr>
                <w:rStyle w:val="Hyperlink"/>
                <w:rFonts w:eastAsia="Times New Roman"/>
                <w:noProof/>
                <w:lang w:eastAsia="en-AE"/>
              </w:rPr>
              <w:t xml:space="preserve">3. </w:t>
            </w:r>
            <w:r w:rsidRPr="003E40A6">
              <w:rPr>
                <w:rStyle w:val="Hyperlink"/>
                <w:rFonts w:eastAsia="Times New Roman"/>
                <w:noProof/>
                <w:lang w:eastAsia="en-AE"/>
              </w:rPr>
              <w:t>Centralized Governance vs. Decentralized Governance in Palestine</w:t>
            </w:r>
            <w:r>
              <w:rPr>
                <w:noProof/>
                <w:webHidden/>
              </w:rPr>
              <w:tab/>
            </w:r>
            <w:r>
              <w:rPr>
                <w:noProof/>
                <w:webHidden/>
              </w:rPr>
              <w:fldChar w:fldCharType="begin"/>
            </w:r>
            <w:r>
              <w:rPr>
                <w:noProof/>
                <w:webHidden/>
              </w:rPr>
              <w:instrText xml:space="preserve"> PAGEREF _Toc170750397 \h </w:instrText>
            </w:r>
            <w:r>
              <w:rPr>
                <w:noProof/>
                <w:webHidden/>
              </w:rPr>
            </w:r>
            <w:r>
              <w:rPr>
                <w:noProof/>
                <w:webHidden/>
              </w:rPr>
              <w:fldChar w:fldCharType="separate"/>
            </w:r>
            <w:r w:rsidR="0053051F">
              <w:rPr>
                <w:noProof/>
                <w:webHidden/>
              </w:rPr>
              <w:t>18</w:t>
            </w:r>
            <w:r>
              <w:rPr>
                <w:noProof/>
                <w:webHidden/>
              </w:rPr>
              <w:fldChar w:fldCharType="end"/>
            </w:r>
          </w:hyperlink>
        </w:p>
        <w:p w14:paraId="7775FD4B" w14:textId="02C27999" w:rsidR="00F015B7" w:rsidRDefault="00F015B7">
          <w:pPr>
            <w:pStyle w:val="TOC1"/>
            <w:tabs>
              <w:tab w:val="right" w:leader="dot" w:pos="9016"/>
            </w:tabs>
            <w:rPr>
              <w:rFonts w:eastAsiaTheme="minorEastAsia"/>
              <w:noProof/>
              <w:sz w:val="24"/>
              <w:szCs w:val="24"/>
              <w:lang w:eastAsia="en-AE"/>
            </w:rPr>
          </w:pPr>
          <w:hyperlink w:anchor="_Toc170750404" w:history="1">
            <w:r>
              <w:rPr>
                <w:rStyle w:val="Hyperlink"/>
                <w:rFonts w:eastAsia="Times New Roman"/>
                <w:noProof/>
                <w:lang w:eastAsia="en-AE"/>
              </w:rPr>
              <w:t xml:space="preserve">4. </w:t>
            </w:r>
            <w:r w:rsidRPr="003E40A6">
              <w:rPr>
                <w:rStyle w:val="Hyperlink"/>
                <w:rFonts w:eastAsia="Times New Roman"/>
                <w:noProof/>
                <w:lang w:eastAsia="en-AE"/>
              </w:rPr>
              <w:t>Strengthening Rule of Law vs. Flexibility in Crisis Management</w:t>
            </w:r>
            <w:r>
              <w:rPr>
                <w:noProof/>
                <w:webHidden/>
              </w:rPr>
              <w:tab/>
            </w:r>
            <w:r>
              <w:rPr>
                <w:noProof/>
                <w:webHidden/>
              </w:rPr>
              <w:fldChar w:fldCharType="begin"/>
            </w:r>
            <w:r>
              <w:rPr>
                <w:noProof/>
                <w:webHidden/>
              </w:rPr>
              <w:instrText xml:space="preserve"> PAGEREF _Toc170750404 \h </w:instrText>
            </w:r>
            <w:r>
              <w:rPr>
                <w:noProof/>
                <w:webHidden/>
              </w:rPr>
            </w:r>
            <w:r>
              <w:rPr>
                <w:noProof/>
                <w:webHidden/>
              </w:rPr>
              <w:fldChar w:fldCharType="separate"/>
            </w:r>
            <w:r w:rsidR="0053051F">
              <w:rPr>
                <w:noProof/>
                <w:webHidden/>
              </w:rPr>
              <w:t>25</w:t>
            </w:r>
            <w:r>
              <w:rPr>
                <w:noProof/>
                <w:webHidden/>
              </w:rPr>
              <w:fldChar w:fldCharType="end"/>
            </w:r>
          </w:hyperlink>
        </w:p>
        <w:p w14:paraId="26C43E83" w14:textId="48033712" w:rsidR="00B813D7" w:rsidRPr="0072081F" w:rsidRDefault="00F015B7" w:rsidP="0072081F">
          <w:pPr>
            <w:pStyle w:val="TOC1"/>
            <w:tabs>
              <w:tab w:val="right" w:leader="dot" w:pos="9016"/>
            </w:tabs>
            <w:rPr>
              <w:rFonts w:eastAsiaTheme="minorEastAsia"/>
              <w:noProof/>
              <w:sz w:val="24"/>
              <w:szCs w:val="24"/>
              <w:lang w:eastAsia="en-AE"/>
            </w:rPr>
          </w:pPr>
          <w:hyperlink w:anchor="_Toc170750411" w:history="1">
            <w:r>
              <w:rPr>
                <w:rStyle w:val="Hyperlink"/>
                <w:rFonts w:eastAsia="Times New Roman"/>
                <w:noProof/>
                <w:lang w:eastAsia="en-AE"/>
              </w:rPr>
              <w:t xml:space="preserve">5. </w:t>
            </w:r>
            <w:r w:rsidRPr="003E40A6">
              <w:rPr>
                <w:rStyle w:val="Hyperlink"/>
                <w:rFonts w:eastAsia="Times New Roman"/>
                <w:noProof/>
                <w:lang w:eastAsia="en-AE"/>
              </w:rPr>
              <w:t>Balancing National Sovereignty vs. International Cooperation in Governance</w:t>
            </w:r>
            <w:r>
              <w:rPr>
                <w:noProof/>
                <w:webHidden/>
              </w:rPr>
              <w:tab/>
            </w:r>
            <w:r>
              <w:rPr>
                <w:noProof/>
                <w:webHidden/>
              </w:rPr>
              <w:fldChar w:fldCharType="begin"/>
            </w:r>
            <w:r>
              <w:rPr>
                <w:noProof/>
                <w:webHidden/>
              </w:rPr>
              <w:instrText xml:space="preserve"> PAGEREF _Toc170750411 \h </w:instrText>
            </w:r>
            <w:r>
              <w:rPr>
                <w:noProof/>
                <w:webHidden/>
              </w:rPr>
            </w:r>
            <w:r>
              <w:rPr>
                <w:noProof/>
                <w:webHidden/>
              </w:rPr>
              <w:fldChar w:fldCharType="separate"/>
            </w:r>
            <w:r w:rsidR="0053051F">
              <w:rPr>
                <w:noProof/>
                <w:webHidden/>
              </w:rPr>
              <w:t>32</w:t>
            </w:r>
            <w:r>
              <w:rPr>
                <w:noProof/>
                <w:webHidden/>
              </w:rPr>
              <w:fldChar w:fldCharType="end"/>
            </w:r>
          </w:hyperlink>
          <w:r w:rsidR="00B813D7">
            <w:rPr>
              <w:b/>
              <w:bCs/>
              <w:noProof/>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1798034D" w14:textId="77777777" w:rsidR="00887EA9" w:rsidRDefault="00887EA9" w:rsidP="007A1315">
      <w:pPr>
        <w:pStyle w:val="Heading1"/>
        <w:pBdr>
          <w:bottom w:val="single" w:sz="4" w:space="1" w:color="auto"/>
        </w:pBdr>
      </w:pPr>
      <w:bookmarkStart w:id="13" w:name="_Toc170750382"/>
      <w:r>
        <w:rPr>
          <w:rFonts w:eastAsia="Times New Roman"/>
          <w:lang w:eastAsia="en-AE"/>
        </w:rPr>
        <w:lastRenderedPageBreak/>
        <w:t>Debate Topic 1: Implementing E-Government vs. Maintaining Traditional Administrative Processes</w:t>
      </w:r>
      <w:bookmarkEnd w:id="13"/>
      <w:r>
        <w:rPr>
          <w:rFonts w:eastAsia="Times New Roman"/>
          <w:lang w:eastAsia="en-AE"/>
        </w:rPr>
        <w:br/>
      </w:r>
    </w:p>
    <w:p w14:paraId="3DC35B0B"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A888612"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implementing e-government versus maintaining traditional administrative processes in Palestine is crucial for modernizing public administration and enhancing governance efficiency. E-government promises increased transparency, efficiency, and citizen engagement through digital platforms, but it also raises concerns about digital security, accessibility, and the potential loss of traditional administrative jobs. On the other hand, traditional processes are familiar and reliable but may struggle to keep pace with the demands of a rapidly changing world and an increasingly tech-savvy population.</w:t>
      </w:r>
    </w:p>
    <w:p w14:paraId="328C288C"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70750383"/>
      <w:r>
        <w:rPr>
          <w:rFonts w:ascii="Abadi" w:eastAsia="Times New Roman" w:hAnsi="Abadi" w:cs="Times New Roman"/>
          <w:b/>
          <w:bCs/>
          <w:kern w:val="0"/>
          <w:sz w:val="28"/>
          <w:szCs w:val="28"/>
          <w:lang w:eastAsia="en-AE"/>
          <w14:ligatures w14:val="none"/>
        </w:rPr>
        <w:t>Moderator's Presentation</w:t>
      </w:r>
      <w:bookmarkEnd w:id="14"/>
    </w:p>
    <w:p w14:paraId="45FC4BB1"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delve into a pivotal issue for the future of governance in Palestine: should we fully embrace the digital age by implementing e-government, or should we maintain the traditional administrative processes that have long served our society? This debate will explore the benefits and challenges of both approaches, considering our unique context."</w:t>
      </w:r>
      <w:r>
        <w:rPr>
          <w:rFonts w:ascii="Abadi" w:eastAsia="Times New Roman" w:hAnsi="Abadi" w:cs="Times New Roman"/>
          <w:kern w:val="0"/>
          <w:sz w:val="28"/>
          <w:szCs w:val="28"/>
          <w:lang w:eastAsia="en-AE"/>
          <w14:ligatures w14:val="none"/>
        </w:rPr>
        <w:br/>
      </w:r>
    </w:p>
    <w:p w14:paraId="7AF08E0E"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Context:</w:t>
      </w:r>
      <w:r>
        <w:rPr>
          <w:rFonts w:ascii="Abadi" w:eastAsia="Times New Roman" w:hAnsi="Abadi" w:cs="Times New Roman"/>
          <w:kern w:val="0"/>
          <w:sz w:val="28"/>
          <w:szCs w:val="28"/>
          <w:lang w:eastAsia="en-AE"/>
          <w14:ligatures w14:val="none"/>
        </w:rPr>
        <w:t xml:space="preserve"> "Historically, Palestine has relied on traditional administrative processes characterized by paper-based documentation and face-to-face interactions. These methods, while providing a stable foundation, often result in inefficiencies, delays, and increased opportunities for corruption due to a lack of transparency and accountability."</w:t>
      </w:r>
      <w:r>
        <w:rPr>
          <w:rFonts w:ascii="Abadi" w:eastAsia="Times New Roman" w:hAnsi="Abadi" w:cs="Times New Roman"/>
          <w:kern w:val="0"/>
          <w:sz w:val="28"/>
          <w:szCs w:val="28"/>
          <w:lang w:eastAsia="en-AE"/>
          <w14:ligatures w14:val="none"/>
        </w:rPr>
        <w:br/>
      </w:r>
    </w:p>
    <w:p w14:paraId="7986973C"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Governance in Palestine:</w:t>
      </w:r>
      <w:r>
        <w:rPr>
          <w:rFonts w:ascii="Abadi" w:eastAsia="Times New Roman" w:hAnsi="Abadi" w:cs="Times New Roman"/>
          <w:kern w:val="0"/>
          <w:sz w:val="28"/>
          <w:szCs w:val="28"/>
          <w:lang w:eastAsia="en-AE"/>
          <w14:ligatures w14:val="none"/>
        </w:rPr>
        <w:t xml:space="preserve"> "Palestine faces significant administrative challenges, including bureaucratic inefficiencies, limited resources, and the need for greater transparency and accountability in public administration. These challenges are compounded by political instability and restricted access to advanced technologies in some regions."</w:t>
      </w:r>
      <w:r>
        <w:rPr>
          <w:rFonts w:ascii="Abadi" w:eastAsia="Times New Roman" w:hAnsi="Abadi" w:cs="Times New Roman"/>
          <w:kern w:val="0"/>
          <w:sz w:val="28"/>
          <w:szCs w:val="28"/>
          <w:lang w:eastAsia="en-AE"/>
          <w14:ligatures w14:val="none"/>
        </w:rPr>
        <w:br/>
      </w:r>
    </w:p>
    <w:p w14:paraId="3B64C538"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E-Government:</w:t>
      </w:r>
      <w:r>
        <w:rPr>
          <w:rFonts w:ascii="Abadi" w:eastAsia="Times New Roman" w:hAnsi="Abadi" w:cs="Times New Roman"/>
          <w:kern w:val="0"/>
          <w:sz w:val="28"/>
          <w:szCs w:val="28"/>
          <w:lang w:eastAsia="en-AE"/>
          <w14:ligatures w14:val="none"/>
        </w:rPr>
        <w:t xml:space="preserve"> "Proponents of e-government highlight its potential to streamline operations, reduce corruption, and improve </w:t>
      </w:r>
      <w:r>
        <w:rPr>
          <w:rFonts w:ascii="Abadi" w:eastAsia="Times New Roman" w:hAnsi="Abadi" w:cs="Times New Roman"/>
          <w:kern w:val="0"/>
          <w:sz w:val="28"/>
          <w:szCs w:val="28"/>
          <w:lang w:eastAsia="en-AE"/>
          <w14:ligatures w14:val="none"/>
        </w:rPr>
        <w:lastRenderedPageBreak/>
        <w:t>public access to government services. Digital platforms can facilitate faster communication, automate routine tasks, and provide real-time information to citizens. For example, countries like Estonia have demonstrated that e-government can lead to significant cost savings and enhanced public service delivery by reducing the need for physical infrastructure and paper-based processes."</w:t>
      </w:r>
      <w:r>
        <w:rPr>
          <w:rFonts w:ascii="Abadi" w:eastAsia="Times New Roman" w:hAnsi="Abadi" w:cs="Times New Roman"/>
          <w:kern w:val="0"/>
          <w:sz w:val="28"/>
          <w:szCs w:val="28"/>
          <w:lang w:eastAsia="en-AE"/>
          <w14:ligatures w14:val="none"/>
        </w:rPr>
        <w:br/>
      </w:r>
    </w:p>
    <w:p w14:paraId="23EEC8E4"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Strengths of Traditional Administrative Processes:</w:t>
      </w:r>
      <w:r>
        <w:rPr>
          <w:rFonts w:ascii="Abadi" w:eastAsia="Times New Roman" w:hAnsi="Abadi" w:cs="Times New Roman"/>
          <w:kern w:val="0"/>
          <w:sz w:val="28"/>
          <w:szCs w:val="28"/>
          <w:lang w:eastAsia="en-AE"/>
          <w14:ligatures w14:val="none"/>
        </w:rPr>
        <w:t xml:space="preserve"> "On the other hand, traditional administrative processes are well-understood, deeply rooted in our governance culture, and accessible to all, regardless of technological proficiency. These methods provide a sense of reliability and personal interaction that digital platforms may lack. They are also more resilient in the face of technological failures or cyber-attacks, which can disrupt digital systems."</w:t>
      </w:r>
      <w:r>
        <w:rPr>
          <w:rFonts w:ascii="Abadi" w:eastAsia="Times New Roman" w:hAnsi="Abadi" w:cs="Times New Roman"/>
          <w:kern w:val="0"/>
          <w:sz w:val="28"/>
          <w:szCs w:val="28"/>
          <w:lang w:eastAsia="en-AE"/>
          <w14:ligatures w14:val="none"/>
        </w:rPr>
        <w:br/>
      </w:r>
    </w:p>
    <w:p w14:paraId="1A9D9A9D"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Efficiency and Cost Considerations:</w:t>
      </w:r>
      <w:r>
        <w:rPr>
          <w:rFonts w:ascii="Abadi" w:eastAsia="Times New Roman" w:hAnsi="Abadi" w:cs="Times New Roman"/>
          <w:kern w:val="0"/>
          <w:sz w:val="28"/>
          <w:szCs w:val="28"/>
          <w:lang w:eastAsia="en-AE"/>
          <w14:ligatures w14:val="none"/>
        </w:rPr>
        <w:t xml:space="preserve"> "While e-government can potentially reduce long-term operational costs through automation and digital record-keeping, the initial investment is substantial. Traditional processes, though </w:t>
      </w:r>
      <w:proofErr w:type="spellStart"/>
      <w:r>
        <w:rPr>
          <w:rFonts w:ascii="Abadi" w:eastAsia="Times New Roman" w:hAnsi="Abadi" w:cs="Times New Roman"/>
          <w:kern w:val="0"/>
          <w:sz w:val="28"/>
          <w:szCs w:val="28"/>
          <w:lang w:eastAsia="en-AE"/>
          <w14:ligatures w14:val="none"/>
        </w:rPr>
        <w:t>labor-intensive</w:t>
      </w:r>
      <w:proofErr w:type="spellEnd"/>
      <w:r>
        <w:rPr>
          <w:rFonts w:ascii="Abadi" w:eastAsia="Times New Roman" w:hAnsi="Abadi" w:cs="Times New Roman"/>
          <w:kern w:val="0"/>
          <w:sz w:val="28"/>
          <w:szCs w:val="28"/>
          <w:lang w:eastAsia="en-AE"/>
          <w14:ligatures w14:val="none"/>
        </w:rPr>
        <w:t>, do not require significant upfront expenditures. However, they often lead to higher ongoing operational costs due to inefficiencies and the need for physical storage and maintenance."</w:t>
      </w:r>
      <w:r>
        <w:rPr>
          <w:rFonts w:ascii="Abadi" w:eastAsia="Times New Roman" w:hAnsi="Abadi" w:cs="Times New Roman"/>
          <w:kern w:val="0"/>
          <w:sz w:val="28"/>
          <w:szCs w:val="28"/>
          <w:lang w:eastAsia="en-AE"/>
          <w14:ligatures w14:val="none"/>
        </w:rPr>
        <w:br/>
      </w:r>
    </w:p>
    <w:p w14:paraId="2B412CF6"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xml:space="preserve"> "E-government can enhance transparency by making information readily available online, reducing opportunities for corruption. For instance, digital platforms can provide real-time updates on public expenditures, project progress, and government decisions. Traditional methods, however, offer tangible records and face-to-face accountability, which some argue are harder to manipulate."</w:t>
      </w:r>
      <w:r>
        <w:rPr>
          <w:rFonts w:ascii="Abadi" w:eastAsia="Times New Roman" w:hAnsi="Abadi" w:cs="Times New Roman"/>
          <w:kern w:val="0"/>
          <w:sz w:val="28"/>
          <w:szCs w:val="28"/>
          <w:lang w:eastAsia="en-AE"/>
          <w14:ligatures w14:val="none"/>
        </w:rPr>
        <w:br/>
      </w:r>
    </w:p>
    <w:p w14:paraId="7E66AE7B"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Employment:</w:t>
      </w:r>
      <w:r>
        <w:rPr>
          <w:rFonts w:ascii="Abadi" w:eastAsia="Times New Roman" w:hAnsi="Abadi" w:cs="Times New Roman"/>
          <w:kern w:val="0"/>
          <w:sz w:val="28"/>
          <w:szCs w:val="28"/>
          <w:lang w:eastAsia="en-AE"/>
          <w14:ligatures w14:val="none"/>
        </w:rPr>
        <w:t xml:space="preserve"> "The shift to e-government may threaten jobs within traditional administrative roles, necessitating retraining programs. Conversely, traditional processes provide stable employment opportunities but may not attract younger, tech-savvy professionals. It is essential to consider how to balance job security with the need for modernization."</w:t>
      </w:r>
      <w:r>
        <w:rPr>
          <w:rFonts w:ascii="Abadi" w:eastAsia="Times New Roman" w:hAnsi="Abadi" w:cs="Times New Roman"/>
          <w:kern w:val="0"/>
          <w:sz w:val="28"/>
          <w:szCs w:val="28"/>
          <w:lang w:eastAsia="en-AE"/>
          <w14:ligatures w14:val="none"/>
        </w:rPr>
        <w:br/>
      </w:r>
    </w:p>
    <w:p w14:paraId="4440B213"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 and Accessibility:</w:t>
      </w:r>
      <w:r>
        <w:rPr>
          <w:rFonts w:ascii="Abadi" w:eastAsia="Times New Roman" w:hAnsi="Abadi" w:cs="Times New Roman"/>
          <w:kern w:val="0"/>
          <w:sz w:val="28"/>
          <w:szCs w:val="28"/>
          <w:lang w:eastAsia="en-AE"/>
          <w14:ligatures w14:val="none"/>
        </w:rPr>
        <w:t xml:space="preserve"> "Digital platforms can enhance public engagement by allowing citizens to interact with government services from anywhere at any time. Yet, traditional methods ensure inclusivity for those without access to or proficiency in digital technologies. In Palestine, where digital literacy varies, it is crucial to </w:t>
      </w:r>
      <w:r>
        <w:rPr>
          <w:rFonts w:ascii="Abadi" w:eastAsia="Times New Roman" w:hAnsi="Abadi" w:cs="Times New Roman"/>
          <w:kern w:val="0"/>
          <w:sz w:val="28"/>
          <w:szCs w:val="28"/>
          <w:lang w:eastAsia="en-AE"/>
          <w14:ligatures w14:val="none"/>
        </w:rPr>
        <w:lastRenderedPageBreak/>
        <w:t>address these disparities to ensure equitable access to e-government services."</w:t>
      </w:r>
      <w:r>
        <w:rPr>
          <w:rFonts w:ascii="Abadi" w:eastAsia="Times New Roman" w:hAnsi="Abadi" w:cs="Times New Roman"/>
          <w:kern w:val="0"/>
          <w:sz w:val="28"/>
          <w:szCs w:val="28"/>
          <w:lang w:eastAsia="en-AE"/>
          <w14:ligatures w14:val="none"/>
        </w:rPr>
        <w:br/>
      </w:r>
    </w:p>
    <w:p w14:paraId="00FC5374" w14:textId="77777777" w:rsidR="00887EA9" w:rsidRDefault="00887EA9" w:rsidP="00887EA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Examples and Lessons:</w:t>
      </w:r>
      <w:r>
        <w:rPr>
          <w:rFonts w:ascii="Abadi" w:eastAsia="Times New Roman" w:hAnsi="Abadi" w:cs="Times New Roman"/>
          <w:kern w:val="0"/>
          <w:sz w:val="28"/>
          <w:szCs w:val="28"/>
          <w:lang w:eastAsia="en-AE"/>
          <w14:ligatures w14:val="none"/>
        </w:rPr>
        <w:t xml:space="preserve"> "Many countries have successfully implemented e-government, leading to more efficient and transparent administrations. Estonia, for example, has one of the most advanced e-government systems, offering over 99% of public services online. However, they have also faced challenges such as cybersecurity threats and ensuring equitable access. Learning from these examples is crucial for tailoring our approach in Palestine, considering our unique political, social, and technological landscape."</w:t>
      </w:r>
    </w:p>
    <w:p w14:paraId="6B1A46BB" w14:textId="77777777" w:rsidR="00887EA9" w:rsidRDefault="00887EA9" w:rsidP="00887EA9">
      <w:pPr>
        <w:rPr>
          <w:rFonts w:ascii="Abadi" w:hAnsi="Abadi"/>
          <w:sz w:val="28"/>
          <w:szCs w:val="28"/>
        </w:rPr>
      </w:pPr>
    </w:p>
    <w:p w14:paraId="6A18599C"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70750384"/>
      <w:r>
        <w:rPr>
          <w:rFonts w:ascii="Abadi" w:eastAsia="Times New Roman" w:hAnsi="Abadi" w:cs="Times New Roman"/>
          <w:b/>
          <w:bCs/>
          <w:kern w:val="0"/>
          <w:sz w:val="28"/>
          <w:szCs w:val="28"/>
          <w:lang w:eastAsia="en-AE"/>
          <w14:ligatures w14:val="none"/>
        </w:rPr>
        <w:t>Advocate A Presentation: In Support of Implementing E-Government</w:t>
      </w:r>
      <w:bookmarkEnd w:id="15"/>
    </w:p>
    <w:p w14:paraId="4332ADC8"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navigate the complexities of modern governance, I advocate for the implementation of e-government in Palestine. This shift is not just a technological upgrade but a necessary evolution to meet the demands of a digital age, improve administrative efficiency, and enhance public trust in government operations."</w:t>
      </w:r>
    </w:p>
    <w:p w14:paraId="0A41B205" w14:textId="77777777" w:rsidR="00887EA9" w:rsidRDefault="00887EA9" w:rsidP="00887EA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Efficiency and Reduced Costs:</w:t>
      </w:r>
      <w:r>
        <w:rPr>
          <w:rFonts w:ascii="Abadi" w:eastAsia="Times New Roman" w:hAnsi="Abadi" w:cs="Times New Roman"/>
          <w:kern w:val="0"/>
          <w:sz w:val="28"/>
          <w:szCs w:val="28"/>
          <w:lang w:eastAsia="en-AE"/>
          <w14:ligatures w14:val="none"/>
        </w:rPr>
        <w:t xml:space="preserve"> "Implementing e-government can significantly streamline administrative processes, reducing the time and resources required for tasks such as processing documents, issuing permits, and managing records. Estonia's e-government model, for instance, has saved the country an estimated 2% of its GDP annually by reducing bureaucratic inefficiencies and cutting down on paper-based transactions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 For Palestine, where resources are limited and bureaucracy often slows down progress, these efficiencies are critical."</w:t>
      </w:r>
      <w:r>
        <w:rPr>
          <w:rFonts w:ascii="Abadi" w:eastAsia="Times New Roman" w:hAnsi="Abadi" w:cs="Times New Roman"/>
          <w:kern w:val="0"/>
          <w:sz w:val="28"/>
          <w:szCs w:val="28"/>
          <w:lang w:eastAsia="en-AE"/>
          <w14:ligatures w14:val="none"/>
        </w:rPr>
        <w:br/>
      </w:r>
    </w:p>
    <w:p w14:paraId="15570D8F" w14:textId="77777777" w:rsidR="00887EA9" w:rsidRDefault="00887EA9" w:rsidP="00887EA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Transparency and Accountability:</w:t>
      </w:r>
      <w:r>
        <w:rPr>
          <w:rFonts w:ascii="Abadi" w:eastAsia="Times New Roman" w:hAnsi="Abadi" w:cs="Times New Roman"/>
          <w:kern w:val="0"/>
          <w:sz w:val="28"/>
          <w:szCs w:val="28"/>
          <w:lang w:eastAsia="en-AE"/>
          <w14:ligatures w14:val="none"/>
        </w:rPr>
        <w:t xml:space="preserve"> "E-government platforms can make government operations more transparent, providing citizens with real-time access to information about public expenditures, project statuses, and government decisions. In Palestine, where corruption and lack of transparency have been significant issues, digital governance can build public trust. For example, e-procurement systems can reduce opportunities for corruption by standardizing and publicizing bidding processes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7AFF314" w14:textId="77777777" w:rsidR="00887EA9" w:rsidRDefault="00887EA9" w:rsidP="00887EA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Citizen Engagement and Services:</w:t>
      </w:r>
      <w:r>
        <w:rPr>
          <w:rFonts w:ascii="Abadi" w:eastAsia="Times New Roman" w:hAnsi="Abadi" w:cs="Times New Roman"/>
          <w:kern w:val="0"/>
          <w:sz w:val="28"/>
          <w:szCs w:val="28"/>
          <w:lang w:eastAsia="en-AE"/>
          <w14:ligatures w14:val="none"/>
        </w:rPr>
        <w:t xml:space="preserve"> "Digital platforms enable greater interaction between the government and its citizens. Online portals can offer 24/7 access to services, reducing the need for </w:t>
      </w:r>
      <w:r>
        <w:rPr>
          <w:rFonts w:ascii="Abadi" w:eastAsia="Times New Roman" w:hAnsi="Abadi" w:cs="Times New Roman"/>
          <w:kern w:val="0"/>
          <w:sz w:val="28"/>
          <w:szCs w:val="28"/>
          <w:lang w:eastAsia="en-AE"/>
          <w14:ligatures w14:val="none"/>
        </w:rPr>
        <w:lastRenderedPageBreak/>
        <w:t xml:space="preserve">physical visits to government offices. This is particularly beneficial for residents in remote areas who may have limited access to administrative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Countries like South Korea have demonstrated that e-government can enhance citizen satisfaction and engagement by providing user-friendly, efficient, and accessible public services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40D0EB9" w14:textId="77777777" w:rsidR="00887EA9" w:rsidRDefault="00887EA9" w:rsidP="00887EA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Strengthening Data Management and Security:</w:t>
      </w:r>
      <w:r>
        <w:rPr>
          <w:rFonts w:ascii="Abadi" w:eastAsia="Times New Roman" w:hAnsi="Abadi" w:cs="Times New Roman"/>
          <w:kern w:val="0"/>
          <w:sz w:val="28"/>
          <w:szCs w:val="28"/>
          <w:lang w:eastAsia="en-AE"/>
          <w14:ligatures w14:val="none"/>
        </w:rPr>
        <w:t xml:space="preserve"> "Digital records are easier to store, manage, and retrieve compared to traditional paper-based systems. With proper cybersecurity measures, e-government systems can also be more secure. Palestine can adopt advanced encryption and authentication methods to protect sensitive data and ensure privacy. Moreover, blockchain technology could be utilized to enhance data integrity and reduce the risk of fraud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3FA9B7C" w14:textId="77777777" w:rsidR="00887EA9" w:rsidRDefault="00887EA9" w:rsidP="00887EA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for Economic Development:</w:t>
      </w:r>
      <w:r>
        <w:rPr>
          <w:rFonts w:ascii="Abadi" w:eastAsia="Times New Roman" w:hAnsi="Abadi" w:cs="Times New Roman"/>
          <w:kern w:val="0"/>
          <w:sz w:val="28"/>
          <w:szCs w:val="28"/>
          <w:lang w:eastAsia="en-AE"/>
          <w14:ligatures w14:val="none"/>
        </w:rPr>
        <w:t xml:space="preserve"> "E-government can foster a more business-friendly environment by simplifying regulatory compliance and reducing administrative burdens on entrepreneurs. Online business registration, tax filing, and licensing processes can significantly reduce the time and cost for businesses to comply with regulations. This can attract both local and international investments, boosting economic growth and job creation in Palestine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02BBA72" w14:textId="77777777" w:rsidR="00887EA9" w:rsidRDefault="00887EA9" w:rsidP="00887EA9">
      <w:pPr>
        <w:rPr>
          <w:rFonts w:ascii="Abadi" w:hAnsi="Abadi"/>
          <w:sz w:val="28"/>
          <w:szCs w:val="28"/>
        </w:rPr>
      </w:pPr>
    </w:p>
    <w:p w14:paraId="289C4516"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6" w:name="_Toc170750385"/>
      <w:r>
        <w:rPr>
          <w:rFonts w:ascii="Abadi" w:eastAsia="Times New Roman" w:hAnsi="Abadi" w:cs="Times New Roman"/>
          <w:b/>
          <w:bCs/>
          <w:kern w:val="0"/>
          <w:sz w:val="28"/>
          <w:szCs w:val="28"/>
          <w:lang w:eastAsia="en-AE"/>
          <w14:ligatures w14:val="none"/>
        </w:rPr>
        <w:t>Advocate B Presentation: In Favor of Maintaining Traditional Administrative Processes</w:t>
      </w:r>
      <w:bookmarkEnd w:id="16"/>
    </w:p>
    <w:p w14:paraId="0E133423"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the appeal of e-government is understandable, I stand in </w:t>
      </w:r>
      <w:proofErr w:type="spellStart"/>
      <w:r>
        <w:rPr>
          <w:rFonts w:ascii="Abadi" w:eastAsia="Times New Roman" w:hAnsi="Abadi" w:cs="Times New Roman"/>
          <w:kern w:val="0"/>
          <w:sz w:val="28"/>
          <w:szCs w:val="28"/>
          <w:lang w:eastAsia="en-AE"/>
          <w14:ligatures w14:val="none"/>
        </w:rPr>
        <w:t>favor</w:t>
      </w:r>
      <w:proofErr w:type="spellEnd"/>
      <w:r>
        <w:rPr>
          <w:rFonts w:ascii="Abadi" w:eastAsia="Times New Roman" w:hAnsi="Abadi" w:cs="Times New Roman"/>
          <w:kern w:val="0"/>
          <w:sz w:val="28"/>
          <w:szCs w:val="28"/>
          <w:lang w:eastAsia="en-AE"/>
          <w14:ligatures w14:val="none"/>
        </w:rPr>
        <w:t xml:space="preserve"> of maintaining traditional administrative processes in Palestine. Our unique challenges and context necessitate a cautious approach to digital transformation, ensuring we do not overlook the strengths and critical needs of our existing systems."</w:t>
      </w:r>
    </w:p>
    <w:p w14:paraId="11C3EE19" w14:textId="77777777" w:rsidR="00887EA9" w:rsidRDefault="00887EA9" w:rsidP="00887EA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Inclusivity:</w:t>
      </w:r>
      <w:r>
        <w:rPr>
          <w:rFonts w:ascii="Abadi" w:eastAsia="Times New Roman" w:hAnsi="Abadi" w:cs="Times New Roman"/>
          <w:kern w:val="0"/>
          <w:sz w:val="28"/>
          <w:szCs w:val="28"/>
          <w:lang w:eastAsia="en-AE"/>
          <w14:ligatures w14:val="none"/>
        </w:rPr>
        <w:t xml:space="preserve"> "Traditional administrative processes are universally accessible, regardless of a citizen's technological proficiency or access to digital devices. In Palestine, where digital literacy varies significantly and many areas lack reliable internet access, maintaining traditional methods ensures that all citizens, including the elderly and those in rural areas, can interact with government services effectively. A study by the Palestinian Central Bureau of Statistics (PCBS) found that only about 65% of households in Palestine have access to the internet, highlighting the digital divide."</w:t>
      </w:r>
    </w:p>
    <w:p w14:paraId="2491DE38" w14:textId="77777777" w:rsidR="00887EA9" w:rsidRDefault="00887EA9" w:rsidP="00887EA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Reliability and Resilience:</w:t>
      </w:r>
      <w:r>
        <w:rPr>
          <w:rFonts w:ascii="Abadi" w:eastAsia="Times New Roman" w:hAnsi="Abadi" w:cs="Times New Roman"/>
          <w:kern w:val="0"/>
          <w:sz w:val="28"/>
          <w:szCs w:val="28"/>
          <w:lang w:eastAsia="en-AE"/>
          <w14:ligatures w14:val="none"/>
        </w:rPr>
        <w:t xml:space="preserve"> "Traditional administrative systems have proven their reliability over time, especially in the face of technological disruptions. In regions like Palestine, where infrastructure can be unstable due to occupation and resource constraints, relying solely on digital systems can be risky. Traditional processes provide a stable and familiar means of governance that is less vulnerable to cyber-attacks and technological failures."</w:t>
      </w:r>
      <w:r>
        <w:rPr>
          <w:rFonts w:ascii="Abadi" w:eastAsia="Times New Roman" w:hAnsi="Abadi" w:cs="Times New Roman"/>
          <w:kern w:val="0"/>
          <w:sz w:val="28"/>
          <w:szCs w:val="28"/>
          <w:lang w:eastAsia="en-AE"/>
          <w14:ligatures w14:val="none"/>
        </w:rPr>
        <w:br/>
      </w:r>
    </w:p>
    <w:p w14:paraId="0B06D979" w14:textId="77777777" w:rsidR="00887EA9" w:rsidRDefault="00887EA9" w:rsidP="00887EA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and Economic Stability:</w:t>
      </w:r>
      <w:r>
        <w:rPr>
          <w:rFonts w:ascii="Abadi" w:eastAsia="Times New Roman" w:hAnsi="Abadi" w:cs="Times New Roman"/>
          <w:kern w:val="0"/>
          <w:sz w:val="28"/>
          <w:szCs w:val="28"/>
          <w:lang w:eastAsia="en-AE"/>
          <w14:ligatures w14:val="none"/>
        </w:rPr>
        <w:t xml:space="preserve"> "Maintaining traditional administrative processes supports employment for many Palestinians who work in government offices and public administration. A sudden shift to e-government could lead to job losses and economic instability. Additionally, the World Bank notes that public sector employment constitutes a significant portion of total employment in Palestine, providing stability and livelihoods to many families."</w:t>
      </w:r>
      <w:r>
        <w:rPr>
          <w:rFonts w:ascii="Abadi" w:eastAsia="Times New Roman" w:hAnsi="Abadi" w:cs="Times New Roman"/>
          <w:kern w:val="0"/>
          <w:sz w:val="28"/>
          <w:szCs w:val="28"/>
          <w:lang w:eastAsia="en-AE"/>
          <w14:ligatures w14:val="none"/>
        </w:rPr>
        <w:br/>
      </w:r>
    </w:p>
    <w:p w14:paraId="20D1A33E" w14:textId="77777777" w:rsidR="00887EA9" w:rsidRDefault="00887EA9" w:rsidP="00887EA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and Resource Considerations:</w:t>
      </w:r>
      <w:r>
        <w:rPr>
          <w:rFonts w:ascii="Abadi" w:eastAsia="Times New Roman" w:hAnsi="Abadi" w:cs="Times New Roman"/>
          <w:kern w:val="0"/>
          <w:sz w:val="28"/>
          <w:szCs w:val="28"/>
          <w:lang w:eastAsia="en-AE"/>
          <w14:ligatures w14:val="none"/>
        </w:rPr>
        <w:t xml:space="preserve"> "The initial investment required for transitioning to e-government is substantial, involving costs related to infrastructure, software development, training, and cybersecurity. Given Palestine's economic challenges and limited budget, these resources might be better allocated towards immediate pressing needs such as healthcare, education, and infrastructure development. A study on ICT investment in developing countries suggests that significant upfront costs can strain limited financial resources and divert funds from other critical areas."</w:t>
      </w:r>
      <w:r>
        <w:rPr>
          <w:rFonts w:ascii="Abadi" w:eastAsia="Times New Roman" w:hAnsi="Abadi" w:cs="Times New Roman"/>
          <w:kern w:val="0"/>
          <w:sz w:val="28"/>
          <w:szCs w:val="28"/>
          <w:lang w:eastAsia="en-AE"/>
          <w14:ligatures w14:val="none"/>
        </w:rPr>
        <w:br/>
      </w:r>
    </w:p>
    <w:p w14:paraId="2570426A" w14:textId="77777777" w:rsidR="00887EA9" w:rsidRDefault="00887EA9" w:rsidP="00887EA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Social Factors:</w:t>
      </w:r>
      <w:r>
        <w:rPr>
          <w:rFonts w:ascii="Abadi" w:eastAsia="Times New Roman" w:hAnsi="Abadi" w:cs="Times New Roman"/>
          <w:kern w:val="0"/>
          <w:sz w:val="28"/>
          <w:szCs w:val="28"/>
          <w:lang w:eastAsia="en-AE"/>
          <w14:ligatures w14:val="none"/>
        </w:rPr>
        <w:t xml:space="preserve"> "Traditional administrative processes are deeply embedded in our social and cultural fabric. Personal interactions with government officials foster a sense of community and trust that can be lost in impersonal digital transactions. In a society where relationships and face-to-face communication are valued, maintaining these interactions is crucial for social cohesion and public trust in government."</w:t>
      </w:r>
    </w:p>
    <w:p w14:paraId="5EB09B85" w14:textId="77777777" w:rsidR="00887EA9" w:rsidRDefault="00887EA9" w:rsidP="00887EA9">
      <w:pPr>
        <w:rPr>
          <w:rFonts w:ascii="Abadi" w:hAnsi="Abadi"/>
          <w:sz w:val="28"/>
          <w:szCs w:val="28"/>
        </w:rPr>
      </w:pPr>
    </w:p>
    <w:p w14:paraId="384B344E"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750386"/>
      <w:r>
        <w:rPr>
          <w:rFonts w:ascii="Abadi" w:eastAsia="Times New Roman" w:hAnsi="Abadi" w:cs="Times New Roman"/>
          <w:b/>
          <w:bCs/>
          <w:kern w:val="0"/>
          <w:sz w:val="28"/>
          <w:szCs w:val="28"/>
          <w:lang w:eastAsia="en-AE"/>
          <w14:ligatures w14:val="none"/>
        </w:rPr>
        <w:t>Advocate A Responding to Advocate B</w:t>
      </w:r>
      <w:bookmarkEnd w:id="17"/>
    </w:p>
    <w:p w14:paraId="382258E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it is true that traditional administrative processes provide universal accessibility and have proven their reliability, the transition to e-government can address these concerns through strategic measures. Expanding internet infrastructure and offering digital literacy programs can bridge the digital divide, ensuring all citizens benefit from digital services. The initial costs of e-government are significant, but the long-term savings </w:t>
      </w:r>
      <w:r>
        <w:rPr>
          <w:rFonts w:ascii="Abadi" w:eastAsia="Times New Roman" w:hAnsi="Abadi" w:cs="Times New Roman"/>
          <w:kern w:val="0"/>
          <w:sz w:val="28"/>
          <w:szCs w:val="28"/>
          <w:lang w:eastAsia="en-AE"/>
          <w14:ligatures w14:val="none"/>
        </w:rPr>
        <w:lastRenderedPageBreak/>
        <w:t>and efficiency gains justify the investment. Additionally, job losses can be mitigated by retraining programs for public sector employees to manage and operate digital systems. Cultural and social interactions can be maintained through hybrid models that combine digital services with essential face-to-face interactions. Implementing robust cybersecurity measures will address security concerns, making digital systems more resilient. Thus, e-government offers a balanced approach to modernizing public administration while addressing the valid concerns of traditional processes.</w:t>
      </w:r>
    </w:p>
    <w:p w14:paraId="18B92AC0" w14:textId="77777777" w:rsidR="00887EA9" w:rsidRDefault="00887EA9" w:rsidP="00887EA9">
      <w:pPr>
        <w:rPr>
          <w:rFonts w:ascii="Abadi" w:hAnsi="Abadi"/>
          <w:sz w:val="28"/>
          <w:szCs w:val="28"/>
        </w:rPr>
      </w:pPr>
    </w:p>
    <w:p w14:paraId="12A9CE43"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750387"/>
      <w:r>
        <w:rPr>
          <w:rFonts w:ascii="Abadi" w:eastAsia="Times New Roman" w:hAnsi="Abadi" w:cs="Times New Roman"/>
          <w:b/>
          <w:bCs/>
          <w:kern w:val="0"/>
          <w:sz w:val="28"/>
          <w:szCs w:val="28"/>
          <w:lang w:eastAsia="en-AE"/>
          <w14:ligatures w14:val="none"/>
        </w:rPr>
        <w:t>Advocate B Responding to Advocate A</w:t>
      </w:r>
      <w:bookmarkEnd w:id="18"/>
    </w:p>
    <w:p w14:paraId="175A90E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the potential benefits of e-government in terms of efficiency, transparency, and economic growth are acknowledged, it is important to consider the significant challenges and risks associated with its implementation in Palestine. The digital divide remains a substantial barrier, with many citizens lacking reliable internet access and digital literacy, which could lead to unequal access to essential services. Furthermore, the high costs of transitioning to e-government, including infrastructure, training, and cybersecurity, may strain Palestine’s already limited resources. Additionally, the cultural importance of face-to-face interactions in our society cannot be underestimated, as these personal connections foster trust and community cohesion. Therefore, while e-government has its advantages, maintaining traditional administrative processes ensures inclusivity, reliability, and cultural integrity.</w:t>
      </w:r>
    </w:p>
    <w:p w14:paraId="08756FA5" w14:textId="77777777" w:rsidR="00887EA9" w:rsidRDefault="00887EA9" w:rsidP="00887EA9">
      <w:pPr>
        <w:rPr>
          <w:rFonts w:ascii="Abadi" w:hAnsi="Abadi"/>
          <w:sz w:val="28"/>
          <w:szCs w:val="28"/>
        </w:rPr>
      </w:pPr>
    </w:p>
    <w:p w14:paraId="1C48C73D"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0750388"/>
      <w:r>
        <w:rPr>
          <w:rFonts w:ascii="Abadi" w:eastAsia="Times New Roman" w:hAnsi="Abadi" w:cs="Times New Roman"/>
          <w:b/>
          <w:bCs/>
          <w:kern w:val="0"/>
          <w:sz w:val="28"/>
          <w:szCs w:val="28"/>
          <w:lang w:eastAsia="en-AE"/>
          <w14:ligatures w14:val="none"/>
        </w:rPr>
        <w:t>Moderator's Summary</w:t>
      </w:r>
      <w:bookmarkEnd w:id="19"/>
    </w:p>
    <w:p w14:paraId="2F102EC7"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a thought-provoking discussion on the future of governance in Palestine. We have explored the merits and challenges of implementing e-government versus maintaining traditional administrative processes. Advocate A emphasized the efficiency, transparency, and economic growth potential that e-government can bring. They highlighted how digital platforms can streamline operations, reduce corruption, and improve public access to services, citing successful international examples like Estonia. However, Advocate B raised valid concerns about the digital divide, the high initial costs, and the importance of cultural and social factors. They argued that traditional processes ensure universal accessibility, reliability, and maintain the personal interactions that are vital to our society.</w:t>
      </w:r>
    </w:p>
    <w:p w14:paraId="1ADF43F0"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 xml:space="preserve">As we reflect on tonight's debate, </w:t>
      </w:r>
      <w:proofErr w:type="gramStart"/>
      <w:r>
        <w:rPr>
          <w:rFonts w:ascii="Abadi" w:eastAsia="Times New Roman" w:hAnsi="Abadi" w:cs="Times New Roman"/>
          <w:kern w:val="0"/>
          <w:sz w:val="28"/>
          <w:szCs w:val="28"/>
          <w:lang w:eastAsia="en-AE"/>
          <w14:ligatures w14:val="none"/>
        </w:rPr>
        <w:t>it is clear that the</w:t>
      </w:r>
      <w:proofErr w:type="gramEnd"/>
      <w:r>
        <w:rPr>
          <w:rFonts w:ascii="Abadi" w:eastAsia="Times New Roman" w:hAnsi="Abadi" w:cs="Times New Roman"/>
          <w:kern w:val="0"/>
          <w:sz w:val="28"/>
          <w:szCs w:val="28"/>
          <w:lang w:eastAsia="en-AE"/>
          <w14:ligatures w14:val="none"/>
        </w:rPr>
        <w:t xml:space="preserve"> decision between these two approaches is complex and multifaceted. E-government offers promising advancements but requires addressing significant challenges, including digital literacy, infrastructure, and cybersecurity. On the other hand, traditional processes provide stability and inclusivity but may struggle to meet the demands of a modern, tech-savvy population. The best path forward for Palestine may involve a hybrid approach that integrates digital solutions with traditional methods, ensuring that no citizen is left behind while advancing towards a more efficient and transparent governance system.</w:t>
      </w:r>
    </w:p>
    <w:p w14:paraId="023E182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 encourage all stakeholders, from government officials to community leaders, to continue this dialogue and consider these perspectives as we work towards a governance model that best serves the needs of all Palestinians."</w:t>
      </w:r>
    </w:p>
    <w:p w14:paraId="233101A2" w14:textId="77777777" w:rsidR="00887EA9" w:rsidRDefault="00887EA9" w:rsidP="00887EA9">
      <w:pPr>
        <w:rPr>
          <w:rFonts w:ascii="Abadi" w:hAnsi="Abadi"/>
          <w:sz w:val="28"/>
          <w:szCs w:val="28"/>
        </w:rPr>
      </w:pPr>
    </w:p>
    <w:p w14:paraId="2A18748E"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0750389"/>
      <w:r>
        <w:rPr>
          <w:rFonts w:ascii="Abadi" w:eastAsia="Times New Roman" w:hAnsi="Abadi" w:cs="Times New Roman"/>
          <w:b/>
          <w:bCs/>
          <w:kern w:val="0"/>
          <w:sz w:val="28"/>
          <w:szCs w:val="28"/>
          <w:lang w:eastAsia="en-AE"/>
          <w14:ligatures w14:val="none"/>
        </w:rPr>
        <w:t>Reflective Questions for Further Consideration</w:t>
      </w:r>
      <w:bookmarkEnd w:id="20"/>
    </w:p>
    <w:p w14:paraId="073C27C2" w14:textId="77777777" w:rsidR="00887EA9" w:rsidRDefault="00887EA9" w:rsidP="00887EA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the transition to e-government does not exclude those without access to digital technologies?</w:t>
      </w:r>
    </w:p>
    <w:p w14:paraId="29CDEB7C" w14:textId="77777777" w:rsidR="00887EA9" w:rsidRDefault="00887EA9" w:rsidP="00887EA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specific measures can be taken to improve digital literacy and internet access across Palestine?</w:t>
      </w:r>
    </w:p>
    <w:p w14:paraId="5BCFBBC0" w14:textId="77777777" w:rsidR="00887EA9" w:rsidRDefault="00887EA9" w:rsidP="00887EA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the need for modernization with the cultural importance of personal interactions in government services?</w:t>
      </w:r>
    </w:p>
    <w:p w14:paraId="4B62AE6F" w14:textId="77777777" w:rsidR="00887EA9" w:rsidRDefault="00887EA9" w:rsidP="00887EA9">
      <w:pPr>
        <w:rPr>
          <w:rFonts w:ascii="Abadi" w:hAnsi="Abadi"/>
          <w:sz w:val="28"/>
          <w:szCs w:val="28"/>
        </w:rPr>
      </w:pPr>
      <w:r>
        <w:rPr>
          <w:rFonts w:ascii="Abadi" w:hAnsi="Abadi"/>
          <w:kern w:val="0"/>
          <w:sz w:val="28"/>
          <w:szCs w:val="28"/>
          <w14:ligatures w14:val="none"/>
        </w:rPr>
        <w:br w:type="page"/>
      </w:r>
    </w:p>
    <w:p w14:paraId="23CAB191" w14:textId="77777777" w:rsidR="00887EA9" w:rsidRDefault="00887EA9" w:rsidP="00976903">
      <w:pPr>
        <w:pStyle w:val="Heading1"/>
        <w:pBdr>
          <w:bottom w:val="single" w:sz="4" w:space="1" w:color="auto"/>
        </w:pBdr>
        <w:rPr>
          <w:rFonts w:eastAsia="Times New Roman"/>
          <w:lang w:eastAsia="en-AE"/>
        </w:rPr>
      </w:pPr>
      <w:bookmarkStart w:id="21" w:name="_Toc170750390"/>
      <w:r>
        <w:rPr>
          <w:rFonts w:eastAsia="Times New Roman"/>
          <w:lang w:eastAsia="en-AE"/>
        </w:rPr>
        <w:lastRenderedPageBreak/>
        <w:t>Debate Topic 2: Public Sector Transparency vs. National Security Concerns in Governance</w:t>
      </w:r>
      <w:bookmarkEnd w:id="21"/>
      <w:r>
        <w:rPr>
          <w:rFonts w:eastAsia="Times New Roman"/>
          <w:lang w:eastAsia="en-AE"/>
        </w:rPr>
        <w:br/>
      </w:r>
    </w:p>
    <w:p w14:paraId="320AC7F7"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2A622B9"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public sector transparency and national security concerns is critical in shaping governance in Palestine. Transparency promotes accountability, combats corruption, and fosters public trust, essential for a healthy democracy. However, national security concerns often necessitate some level of secrecy to protect sensitive information and ensure public safety. Balancing these competing priorities is particularly challenging in a context like Palestine, where political instability and security threats are prevalent. This discussion will explore the advantages and risks of both approaches, aiming to find an optimal balance that supports both effective governance and national security.</w:t>
      </w:r>
    </w:p>
    <w:p w14:paraId="1A8F04CD"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7BB7EE08"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confront a vital issue at the heart of governance: the balance between public sector transparency and national security concerns. This debate examines how we can enhance accountability and trust in government while safeguarding sensitive information crucial for our national security."</w:t>
      </w:r>
      <w:r>
        <w:rPr>
          <w:rFonts w:ascii="Abadi" w:eastAsia="Times New Roman" w:hAnsi="Abadi" w:cs="Times New Roman"/>
          <w:kern w:val="0"/>
          <w:sz w:val="28"/>
          <w:szCs w:val="28"/>
          <w:lang w:eastAsia="en-AE"/>
          <w14:ligatures w14:val="none"/>
        </w:rPr>
        <w:br/>
      </w:r>
    </w:p>
    <w:p w14:paraId="5A33A6A2"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Context:</w:t>
      </w:r>
      <w:r>
        <w:rPr>
          <w:rFonts w:ascii="Abadi" w:eastAsia="Times New Roman" w:hAnsi="Abadi" w:cs="Times New Roman"/>
          <w:kern w:val="0"/>
          <w:sz w:val="28"/>
          <w:szCs w:val="28"/>
          <w:lang w:eastAsia="en-AE"/>
          <w14:ligatures w14:val="none"/>
        </w:rPr>
        <w:t xml:space="preserve"> "In Palestine, the need for transparency in governance has been underscored by historical challenges of occupation and aggression. Careful management of sensitive information to ensure national security is required."</w:t>
      </w:r>
      <w:r>
        <w:rPr>
          <w:rFonts w:ascii="Abadi" w:eastAsia="Times New Roman" w:hAnsi="Abadi" w:cs="Times New Roman"/>
          <w:kern w:val="0"/>
          <w:sz w:val="28"/>
          <w:szCs w:val="28"/>
          <w:lang w:eastAsia="en-AE"/>
          <w14:ligatures w14:val="none"/>
        </w:rPr>
        <w:br/>
      </w:r>
    </w:p>
    <w:p w14:paraId="0A8C8D44"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Importance of Transparency:</w:t>
      </w:r>
      <w:r>
        <w:rPr>
          <w:rFonts w:ascii="Abadi" w:eastAsia="Times New Roman" w:hAnsi="Abadi" w:cs="Times New Roman"/>
          <w:kern w:val="0"/>
          <w:sz w:val="28"/>
          <w:szCs w:val="28"/>
          <w:lang w:eastAsia="en-AE"/>
          <w14:ligatures w14:val="none"/>
        </w:rPr>
        <w:t xml:space="preserve"> "Transparency in the public sector promotes accountability, reduces corruption, and builds public trust. It ensures that government actions are open to scrutiny, enabling citizens to hold officials accountable. For instance, transparent budget processes and public access to government data can significantly enhance governance quality."</w:t>
      </w:r>
      <w:r>
        <w:rPr>
          <w:rFonts w:ascii="Abadi" w:eastAsia="Times New Roman" w:hAnsi="Abadi" w:cs="Times New Roman"/>
          <w:kern w:val="0"/>
          <w:sz w:val="28"/>
          <w:szCs w:val="28"/>
          <w:lang w:eastAsia="en-AE"/>
          <w14:ligatures w14:val="none"/>
        </w:rPr>
        <w:br/>
      </w:r>
    </w:p>
    <w:p w14:paraId="4D141935"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Security Concerns:</w:t>
      </w:r>
      <w:r>
        <w:rPr>
          <w:rFonts w:ascii="Abadi" w:eastAsia="Times New Roman" w:hAnsi="Abadi" w:cs="Times New Roman"/>
          <w:kern w:val="0"/>
          <w:sz w:val="28"/>
          <w:szCs w:val="28"/>
          <w:lang w:eastAsia="en-AE"/>
          <w14:ligatures w14:val="none"/>
        </w:rPr>
        <w:t xml:space="preserve"> "However, national security concerns necessitate some level of secrecy to protect sensitive information from adversaries. In a volatile region like Palestine, where security threats are constant, the government must sometimes restrict </w:t>
      </w:r>
      <w:r>
        <w:rPr>
          <w:rFonts w:ascii="Abadi" w:eastAsia="Times New Roman" w:hAnsi="Abadi" w:cs="Times New Roman"/>
          <w:kern w:val="0"/>
          <w:sz w:val="28"/>
          <w:szCs w:val="28"/>
          <w:lang w:eastAsia="en-AE"/>
          <w14:ligatures w14:val="none"/>
        </w:rPr>
        <w:lastRenderedPageBreak/>
        <w:t>information to safeguard public safety and strategic interests."</w:t>
      </w:r>
      <w:r>
        <w:rPr>
          <w:rFonts w:ascii="Abadi" w:eastAsia="Times New Roman" w:hAnsi="Abadi" w:cs="Times New Roman"/>
          <w:kern w:val="0"/>
          <w:sz w:val="28"/>
          <w:szCs w:val="28"/>
          <w:lang w:eastAsia="en-AE"/>
          <w14:ligatures w14:val="none"/>
        </w:rPr>
        <w:br/>
      </w:r>
    </w:p>
    <w:p w14:paraId="1717E63D"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Balancing Both:</w:t>
      </w:r>
      <w:r>
        <w:rPr>
          <w:rFonts w:ascii="Abadi" w:eastAsia="Times New Roman" w:hAnsi="Abadi" w:cs="Times New Roman"/>
          <w:kern w:val="0"/>
          <w:sz w:val="28"/>
          <w:szCs w:val="28"/>
          <w:lang w:eastAsia="en-AE"/>
          <w14:ligatures w14:val="none"/>
        </w:rPr>
        <w:t xml:space="preserve"> "Balancing transparency with security is complex. Excessive transparency can expose vulnerabilities, while too much secrecy can erode public trust and foster corruption. The challenge is finding a balance that protects sensitive information without compromising democratic principles."</w:t>
      </w:r>
      <w:r>
        <w:rPr>
          <w:rFonts w:ascii="Abadi" w:eastAsia="Times New Roman" w:hAnsi="Abadi" w:cs="Times New Roman"/>
          <w:kern w:val="0"/>
          <w:sz w:val="28"/>
          <w:szCs w:val="28"/>
          <w:lang w:eastAsia="en-AE"/>
          <w14:ligatures w14:val="none"/>
        </w:rPr>
        <w:br/>
      </w:r>
    </w:p>
    <w:p w14:paraId="0AE87FCA"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 from Other Countries:</w:t>
      </w:r>
      <w:r>
        <w:rPr>
          <w:rFonts w:ascii="Abadi" w:eastAsia="Times New Roman" w:hAnsi="Abadi" w:cs="Times New Roman"/>
          <w:kern w:val="0"/>
          <w:sz w:val="28"/>
          <w:szCs w:val="28"/>
          <w:lang w:eastAsia="en-AE"/>
          <w14:ligatures w14:val="none"/>
        </w:rPr>
        <w:t xml:space="preserve"> "Countries like Sweden and the United States offer examples of balancing transparency with security. Sweden emphasizes openness with robust freedom of information laws, while the U.S. maintains significant secrecy around national security matters. Both models provide insights into how Palestine might navigate this balance."</w:t>
      </w:r>
      <w:r>
        <w:rPr>
          <w:rFonts w:ascii="Abadi" w:eastAsia="Times New Roman" w:hAnsi="Abadi" w:cs="Times New Roman"/>
          <w:kern w:val="0"/>
          <w:sz w:val="28"/>
          <w:szCs w:val="28"/>
          <w:lang w:eastAsia="en-AE"/>
          <w14:ligatures w14:val="none"/>
        </w:rPr>
        <w:br/>
      </w:r>
    </w:p>
    <w:p w14:paraId="147B22C1"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and Legal Frameworks:</w:t>
      </w:r>
      <w:r>
        <w:rPr>
          <w:rFonts w:ascii="Abadi" w:eastAsia="Times New Roman" w:hAnsi="Abadi" w:cs="Times New Roman"/>
          <w:kern w:val="0"/>
          <w:sz w:val="28"/>
          <w:szCs w:val="28"/>
          <w:lang w:eastAsia="en-AE"/>
          <w14:ligatures w14:val="none"/>
        </w:rPr>
        <w:t xml:space="preserve"> "Advancements in technology and legal frameworks can help manage this balance. Secure digital platforms and stringent data protection laws can enhance transparency while ensuring sensitive information is adequately protected."</w:t>
      </w:r>
      <w:r>
        <w:rPr>
          <w:rFonts w:ascii="Abadi" w:eastAsia="Times New Roman" w:hAnsi="Abadi" w:cs="Times New Roman"/>
          <w:kern w:val="0"/>
          <w:sz w:val="28"/>
          <w:szCs w:val="28"/>
          <w:lang w:eastAsia="en-AE"/>
          <w14:ligatures w14:val="none"/>
        </w:rPr>
        <w:br/>
      </w:r>
    </w:p>
    <w:p w14:paraId="52F10CB2"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"Public engagement is crucial in this debate. Citizens must be informed and involved in discussions about what information should be transparent and what should be safeguarded for security reasons. Building consensus on these issues can enhance both trust and security."</w:t>
      </w:r>
      <w:r>
        <w:rPr>
          <w:rFonts w:ascii="Abadi" w:eastAsia="Times New Roman" w:hAnsi="Abadi" w:cs="Times New Roman"/>
          <w:kern w:val="0"/>
          <w:sz w:val="28"/>
          <w:szCs w:val="28"/>
          <w:lang w:eastAsia="en-AE"/>
          <w14:ligatures w14:val="none"/>
        </w:rPr>
        <w:br/>
      </w:r>
    </w:p>
    <w:p w14:paraId="0480E68E"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Institutional Accountability:</w:t>
      </w:r>
      <w:r>
        <w:rPr>
          <w:rFonts w:ascii="Abadi" w:eastAsia="Times New Roman" w:hAnsi="Abadi" w:cs="Times New Roman"/>
          <w:kern w:val="0"/>
          <w:sz w:val="28"/>
          <w:szCs w:val="28"/>
          <w:lang w:eastAsia="en-AE"/>
          <w14:ligatures w14:val="none"/>
        </w:rPr>
        <w:t xml:space="preserve"> "Institutional mechanisms, such as independent oversight bodies, can play a significant role in maintaining this balance. These bodies can ensure that transparency efforts do not undermine security and that security measures do not become a pretext for unnecessary secrecy."</w:t>
      </w:r>
      <w:r>
        <w:rPr>
          <w:rFonts w:ascii="Abadi" w:eastAsia="Times New Roman" w:hAnsi="Abadi" w:cs="Times New Roman"/>
          <w:kern w:val="0"/>
          <w:sz w:val="28"/>
          <w:szCs w:val="28"/>
          <w:lang w:eastAsia="en-AE"/>
          <w14:ligatures w14:val="none"/>
        </w:rPr>
        <w:br/>
      </w:r>
    </w:p>
    <w:p w14:paraId="6019798D" w14:textId="77777777" w:rsidR="00887EA9" w:rsidRDefault="00887EA9" w:rsidP="00887EA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Conclusion:</w:t>
      </w:r>
      <w:r>
        <w:rPr>
          <w:rFonts w:ascii="Abadi" w:eastAsia="Times New Roman" w:hAnsi="Abadi" w:cs="Times New Roman"/>
          <w:kern w:val="0"/>
          <w:sz w:val="28"/>
          <w:szCs w:val="28"/>
          <w:lang w:eastAsia="en-AE"/>
          <w14:ligatures w14:val="none"/>
        </w:rPr>
        <w:t xml:space="preserve"> "As we delve into this debate, it is clear that achieving the right balance between transparency and security is vital for Palestine's governance. Both elements are essential: transparency fosters trust and accountability, while security ensures the protection and stability of our nation. I now invite our advocates to present their perspectives on this critical issue."</w:t>
      </w:r>
    </w:p>
    <w:p w14:paraId="4C58F741" w14:textId="77777777" w:rsidR="00887EA9" w:rsidRDefault="00887EA9" w:rsidP="00887EA9">
      <w:pPr>
        <w:rPr>
          <w:rFonts w:ascii="Abadi" w:hAnsi="Abadi"/>
          <w:sz w:val="28"/>
          <w:szCs w:val="28"/>
        </w:rPr>
      </w:pPr>
    </w:p>
    <w:p w14:paraId="0C125B13"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0750391"/>
      <w:r>
        <w:rPr>
          <w:rFonts w:ascii="Abadi" w:eastAsia="Times New Roman" w:hAnsi="Abadi" w:cs="Times New Roman"/>
          <w:b/>
          <w:bCs/>
          <w:kern w:val="0"/>
          <w:sz w:val="28"/>
          <w:szCs w:val="28"/>
          <w:lang w:eastAsia="en-AE"/>
          <w14:ligatures w14:val="none"/>
        </w:rPr>
        <w:t>Advocate A Presentation: In Support of Public Sector Transparency</w:t>
      </w:r>
      <w:bookmarkEnd w:id="22"/>
    </w:p>
    <w:p w14:paraId="373C8EF1"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Introduction:</w:t>
      </w:r>
      <w:r>
        <w:rPr>
          <w:rFonts w:ascii="Abadi" w:eastAsia="Times New Roman" w:hAnsi="Abadi" w:cs="Times New Roman"/>
          <w:kern w:val="0"/>
          <w:sz w:val="28"/>
          <w:szCs w:val="28"/>
          <w:lang w:eastAsia="en-AE"/>
          <w14:ligatures w14:val="none"/>
        </w:rPr>
        <w:t xml:space="preserve"> "Good evening. As we navigate the complexities of governance in Palestine, I advocate for prioritizing public sector transparency. Transparency is the cornerstone of democratic governance, essential for building public trust, enhancing accountability, and combating corruption."</w:t>
      </w:r>
    </w:p>
    <w:p w14:paraId="29447F61" w14:textId="77777777" w:rsidR="00887EA9" w:rsidRDefault="00887EA9" w:rsidP="00887EA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Combating Corruption:</w:t>
      </w:r>
      <w:r>
        <w:rPr>
          <w:rFonts w:ascii="Abadi" w:eastAsia="Times New Roman" w:hAnsi="Abadi" w:cs="Times New Roman"/>
          <w:kern w:val="0"/>
          <w:sz w:val="28"/>
          <w:szCs w:val="28"/>
          <w:lang w:eastAsia="en-AE"/>
          <w14:ligatures w14:val="none"/>
        </w:rPr>
        <w:t xml:space="preserve"> "Transparency is a powerful tool in the fight against corruption, a significant issue in many public administrations, including Palestine. By making government actions, decisions, and expenditures visible to the public, transparency deters corrupt practices. For example, open budget initiatives and public procurement portals can help monitor and scrutinize financial activities, reducing opportunities for embezzlement and fraud. The Palestinian Anti-Corruption Commission has highlighted the importance of transparency in its efforts to curb corruption, emphasizing that greater openness can significantly enhance accountability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3D77F2F" w14:textId="77777777" w:rsidR="00887EA9" w:rsidRDefault="00887EA9" w:rsidP="00887EA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Enhancing Public Trust:</w:t>
      </w:r>
      <w:r>
        <w:rPr>
          <w:rFonts w:ascii="Abadi" w:eastAsia="Times New Roman" w:hAnsi="Abadi" w:cs="Times New Roman"/>
          <w:kern w:val="0"/>
          <w:sz w:val="28"/>
          <w:szCs w:val="28"/>
          <w:lang w:eastAsia="en-AE"/>
          <w14:ligatures w14:val="none"/>
        </w:rPr>
        <w:t xml:space="preserve"> "Public trust in government is crucial for the legitimacy and effectiveness of governance. Transparency fosters this trust by demonstrating that the government operates in an open and accountable manner. In Palestine, where historical and ongoing political challenges have eroded trust in public institutions, transparency can help rebuild this trust. For instance, making government data accessible through online portals and regular public reporting can show citizens that the government is committed to honest and effective governance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D370AD6" w14:textId="77777777" w:rsidR="00887EA9" w:rsidRDefault="00887EA9" w:rsidP="00887EA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Improving Governance and Accountability:</w:t>
      </w:r>
      <w:r>
        <w:rPr>
          <w:rFonts w:ascii="Abadi" w:eastAsia="Times New Roman" w:hAnsi="Abadi" w:cs="Times New Roman"/>
          <w:kern w:val="0"/>
          <w:sz w:val="28"/>
          <w:szCs w:val="28"/>
          <w:lang w:eastAsia="en-AE"/>
          <w14:ligatures w14:val="none"/>
        </w:rPr>
        <w:t xml:space="preserve"> "Transparency improves governance by enabling better decision-making and enhancing accountability. When government actions and decisions are subject to public scrutiny, officials are more likely to act in the public interest. In Palestine, implementing transparency measures such as freedom of information laws and open government initiatives can create a culture of accountability where public officials are held responsible for their actions. This can lead to more efficient and responsive governance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3A788A4" w14:textId="77777777" w:rsidR="00887EA9" w:rsidRDefault="00887EA9" w:rsidP="00887EA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Facilitating Citizen Engagement:</w:t>
      </w:r>
      <w:r>
        <w:rPr>
          <w:rFonts w:ascii="Abadi" w:eastAsia="Times New Roman" w:hAnsi="Abadi" w:cs="Times New Roman"/>
          <w:kern w:val="0"/>
          <w:sz w:val="28"/>
          <w:szCs w:val="28"/>
          <w:lang w:eastAsia="en-AE"/>
          <w14:ligatures w14:val="none"/>
        </w:rPr>
        <w:t xml:space="preserve"> "Transparency empowers citizens by providing them with the information needed to participate meaningfully in governance. Informed citizens can engage in public discourse, advocate for their needs, and hold their leaders accountable. In Palestine, where citizen engagement is crucial for democratic development, transparency can enhance civic </w:t>
      </w:r>
      <w:r>
        <w:rPr>
          <w:rFonts w:ascii="Abadi" w:eastAsia="Times New Roman" w:hAnsi="Abadi" w:cs="Times New Roman"/>
          <w:kern w:val="0"/>
          <w:sz w:val="28"/>
          <w:szCs w:val="28"/>
          <w:lang w:eastAsia="en-AE"/>
          <w14:ligatures w14:val="none"/>
        </w:rPr>
        <w:lastRenderedPageBreak/>
        <w:t>participation. Tools like participatory budgeting and public consultations can ensure that citizens have a voice in governance processes, fostering a more inclusive and democratic society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D31A756" w14:textId="77777777" w:rsidR="00887EA9" w:rsidRDefault="00887EA9" w:rsidP="00887EA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Supporting International Relations and Aid:</w:t>
      </w:r>
      <w:r>
        <w:rPr>
          <w:rFonts w:ascii="Abadi" w:eastAsia="Times New Roman" w:hAnsi="Abadi" w:cs="Times New Roman"/>
          <w:kern w:val="0"/>
          <w:sz w:val="28"/>
          <w:szCs w:val="28"/>
          <w:lang w:eastAsia="en-AE"/>
          <w14:ligatures w14:val="none"/>
        </w:rPr>
        <w:t xml:space="preserve"> "Transparency is also essential for maintaining and enhancing international relations and securing aid. Donor countries and international organizations often require transparency and accountability as conditions for aid and investment. By adopting transparent governance practices, Palestine can build confidence among international partners, attracting more support and cooperation. This is particularly important in a region where international aid plays a significant role in development and stability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04ED6B15" w14:textId="77777777" w:rsidR="00887EA9" w:rsidRDefault="00887EA9" w:rsidP="00887EA9">
      <w:pPr>
        <w:rPr>
          <w:rFonts w:ascii="Abadi" w:hAnsi="Abadi"/>
          <w:sz w:val="28"/>
          <w:szCs w:val="28"/>
        </w:rPr>
      </w:pPr>
    </w:p>
    <w:p w14:paraId="2331BA21"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750392"/>
      <w:r>
        <w:rPr>
          <w:rFonts w:ascii="Abadi" w:eastAsia="Times New Roman" w:hAnsi="Abadi" w:cs="Times New Roman"/>
          <w:b/>
          <w:bCs/>
          <w:kern w:val="0"/>
          <w:sz w:val="28"/>
          <w:szCs w:val="28"/>
          <w:lang w:eastAsia="en-AE"/>
          <w14:ligatures w14:val="none"/>
        </w:rPr>
        <w:t>Advocate B Presentation: In Support of National Security Concerns</w:t>
      </w:r>
      <w:bookmarkEnd w:id="23"/>
    </w:p>
    <w:p w14:paraId="45BE51FD"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transparency in governance is essential, I stand in support of prioritizing national security concerns in Palestine. Our unique geopolitical situation necessitates careful management of sensitive information to protect our national interests and ensure public safety."</w:t>
      </w:r>
    </w:p>
    <w:p w14:paraId="315C341F" w14:textId="77777777" w:rsidR="00887EA9" w:rsidRDefault="00887EA9" w:rsidP="00887EA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Protecting Sensitive Information:</w:t>
      </w:r>
      <w:r>
        <w:rPr>
          <w:rFonts w:ascii="Abadi" w:eastAsia="Times New Roman" w:hAnsi="Abadi" w:cs="Times New Roman"/>
          <w:kern w:val="0"/>
          <w:sz w:val="28"/>
          <w:szCs w:val="28"/>
          <w:lang w:eastAsia="en-AE"/>
          <w14:ligatures w14:val="none"/>
        </w:rPr>
        <w:t xml:space="preserve"> "National security requires that certain information remain confidential to prevent it from falling into the hands of adversaries. In Palestine, where the security landscape is volatile and threats are ever-present, disclosing sensitive information can jeopardize operations and endanger lives. For example, intelligence related to counter-terrorism efforts, military strategies, and diplomatic negotiations must be kept secret to ensure their effectiveness and protect personnel involved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948619A" w14:textId="77777777" w:rsidR="00887EA9" w:rsidRDefault="00887EA9" w:rsidP="00887EA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Maintaining Public Safety:</w:t>
      </w:r>
      <w:r>
        <w:rPr>
          <w:rFonts w:ascii="Abadi" w:eastAsia="Times New Roman" w:hAnsi="Abadi" w:cs="Times New Roman"/>
          <w:kern w:val="0"/>
          <w:sz w:val="28"/>
          <w:szCs w:val="28"/>
          <w:lang w:eastAsia="en-AE"/>
          <w14:ligatures w14:val="none"/>
        </w:rPr>
        <w:t xml:space="preserve"> "Secrecy is sometimes necessary to protect the public from threats. Information about vulnerabilities in infrastructure, emergency response plans, or security protocols must be guarded to prevent exploitation by malicious actors. In Palestine, where the risk of attacks on public facilities and critical infrastructure is high, maintaining secrecy around security measures is crucial to ensuring public safety. Revealing such details could aid those who wish to do harm</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8D530B5" w14:textId="77777777" w:rsidR="00887EA9" w:rsidRDefault="00887EA9" w:rsidP="00887EA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Diplomatic Relations:</w:t>
      </w:r>
      <w:r>
        <w:rPr>
          <w:rFonts w:ascii="Abadi" w:eastAsia="Times New Roman" w:hAnsi="Abadi" w:cs="Times New Roman"/>
          <w:kern w:val="0"/>
          <w:sz w:val="28"/>
          <w:szCs w:val="28"/>
          <w:lang w:eastAsia="en-AE"/>
          <w14:ligatures w14:val="none"/>
        </w:rPr>
        <w:t xml:space="preserve"> "National security concerns extend to the realm of diplomacy. Sensitive diplomatic communications and strategies </w:t>
      </w:r>
      <w:r>
        <w:rPr>
          <w:rFonts w:ascii="Abadi" w:eastAsia="Times New Roman" w:hAnsi="Abadi" w:cs="Times New Roman"/>
          <w:kern w:val="0"/>
          <w:sz w:val="28"/>
          <w:szCs w:val="28"/>
          <w:lang w:eastAsia="en-AE"/>
          <w14:ligatures w14:val="none"/>
        </w:rPr>
        <w:lastRenderedPageBreak/>
        <w:t>must be kept confidential to protect the interests of Palestine in international negotiations. Transparency in these areas can undermine diplomatic efforts and expose the country to undue pressure or manipulation by foreign entities. Ensuring the confidentiality of diplomatic strategies and communications allows Palestine to negotiate from a position of strength and protect its national interests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5BA487A" w14:textId="77777777" w:rsidR="00887EA9" w:rsidRDefault="00887EA9" w:rsidP="00887EA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Preventing Misinformation and Panic:</w:t>
      </w:r>
      <w:r>
        <w:rPr>
          <w:rFonts w:ascii="Abadi" w:eastAsia="Times New Roman" w:hAnsi="Abadi" w:cs="Times New Roman"/>
          <w:kern w:val="0"/>
          <w:sz w:val="28"/>
          <w:szCs w:val="28"/>
          <w:lang w:eastAsia="en-AE"/>
          <w14:ligatures w14:val="none"/>
        </w:rPr>
        <w:t xml:space="preserve"> "In times of crisis, the release of sensitive information can lead to misinformation, public panic, and chaos. Managing the flow of information ensures that the public receives accurate and necessary updates without causing undue alarm. In Palestine, where the political and security situation can change rapidly, controlling the dissemination of information is essential to maintaining public order and stability. Properly managed information can prevent the spread of </w:t>
      </w:r>
      <w:proofErr w:type="spellStart"/>
      <w:r>
        <w:rPr>
          <w:rFonts w:ascii="Abadi" w:eastAsia="Times New Roman" w:hAnsi="Abadi" w:cs="Times New Roman"/>
          <w:kern w:val="0"/>
          <w:sz w:val="28"/>
          <w:szCs w:val="28"/>
          <w:lang w:eastAsia="en-AE"/>
          <w14:ligatures w14:val="none"/>
        </w:rPr>
        <w:t>rumors</w:t>
      </w:r>
      <w:proofErr w:type="spellEnd"/>
      <w:r>
        <w:rPr>
          <w:rFonts w:ascii="Abadi" w:eastAsia="Times New Roman" w:hAnsi="Abadi" w:cs="Times New Roman"/>
          <w:kern w:val="0"/>
          <w:sz w:val="28"/>
          <w:szCs w:val="28"/>
          <w:lang w:eastAsia="en-AE"/>
          <w14:ligatures w14:val="none"/>
        </w:rPr>
        <w:t xml:space="preserve"> and ensure that citizens receive reliable guidance during emergencies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67B370E" w14:textId="77777777" w:rsidR="00887EA9" w:rsidRDefault="00887EA9" w:rsidP="00887EA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Transparency and Security:</w:t>
      </w:r>
      <w:r>
        <w:rPr>
          <w:rFonts w:ascii="Abadi" w:eastAsia="Times New Roman" w:hAnsi="Abadi" w:cs="Times New Roman"/>
          <w:kern w:val="0"/>
          <w:sz w:val="28"/>
          <w:szCs w:val="28"/>
          <w:lang w:eastAsia="en-AE"/>
          <w14:ligatures w14:val="none"/>
        </w:rPr>
        <w:t xml:space="preserve"> "While transparency is important, it must be balanced with the need for security. Oversight mechanisms such as parliamentary committees and independent review bodies can ensure that security measures are not abused for political gain while protecting sensitive information. This balance is critical in Palestine, where the dual imperatives of fostering public trust and ensuring national security must be carefully managed. Effective oversight can help maintain this balance, ensuring that the need for confidentiality does not lead to unchecked power</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FFBD98B" w14:textId="77777777" w:rsidR="00887EA9" w:rsidRDefault="00887EA9" w:rsidP="00887EA9">
      <w:pPr>
        <w:rPr>
          <w:rFonts w:ascii="Abadi" w:hAnsi="Abadi"/>
          <w:sz w:val="28"/>
          <w:szCs w:val="28"/>
        </w:rPr>
      </w:pPr>
    </w:p>
    <w:p w14:paraId="5BD591F2"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750393"/>
      <w:r>
        <w:rPr>
          <w:rFonts w:ascii="Abadi" w:eastAsia="Times New Roman" w:hAnsi="Abadi" w:cs="Times New Roman"/>
          <w:b/>
          <w:bCs/>
          <w:kern w:val="0"/>
          <w:sz w:val="28"/>
          <w:szCs w:val="28"/>
          <w:lang w:eastAsia="en-AE"/>
          <w14:ligatures w14:val="none"/>
        </w:rPr>
        <w:t>Advocate A Responding to Advocate B</w:t>
      </w:r>
      <w:bookmarkEnd w:id="24"/>
    </w:p>
    <w:p w14:paraId="2B4CD2B2"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national security concerns are valid and crucial, excessive secrecy can erode public trust and foster corruption. Transparency does not mean exposing all sensitive information; rather, it involves a balanced approach where essential security details are protected while ensuring government actions are open to scrutiny. Effective oversight mechanisms can ensure that transparency and security coexist, preventing abuse of power while maintaining necessary confidentiality. In Palestine, fostering public trust through transparency can enhance cooperation between citizens and the government, ultimately contributing to a more secure and stable society.</w:t>
      </w:r>
    </w:p>
    <w:p w14:paraId="3D3BD214" w14:textId="77777777" w:rsidR="00887EA9" w:rsidRDefault="00887EA9" w:rsidP="00887EA9">
      <w:pPr>
        <w:rPr>
          <w:rFonts w:ascii="Abadi" w:hAnsi="Abadi"/>
          <w:sz w:val="28"/>
          <w:szCs w:val="28"/>
        </w:rPr>
      </w:pPr>
    </w:p>
    <w:p w14:paraId="3AF713D2"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70750394"/>
      <w:r>
        <w:rPr>
          <w:rFonts w:ascii="Abadi" w:eastAsia="Times New Roman" w:hAnsi="Abadi" w:cs="Times New Roman"/>
          <w:b/>
          <w:bCs/>
          <w:kern w:val="0"/>
          <w:sz w:val="28"/>
          <w:szCs w:val="28"/>
          <w:lang w:eastAsia="en-AE"/>
          <w14:ligatures w14:val="none"/>
        </w:rPr>
        <w:lastRenderedPageBreak/>
        <w:t>Advocate B Responding to Advocate A</w:t>
      </w:r>
      <w:bookmarkEnd w:id="25"/>
    </w:p>
    <w:p w14:paraId="33C02EDD"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transparency is essential for accountability and public trust, it must not compromise national security. In a volatile region like Palestine, the protection of sensitive information is paramount to safeguard public safety and national interests. Excessive transparency can expose vulnerabilities and hinder security operations. A balanced approach, where transparency is coupled with stringent security measures, is necessary. Oversight bodies can ensure that confidentiality is not misused, but the priority must remain on protecting the nation from threats. In this context, maintaining a degree of secrecy is not just a precaution but a necessity for survival.</w:t>
      </w:r>
    </w:p>
    <w:p w14:paraId="6ED2AA60" w14:textId="77777777" w:rsidR="00887EA9" w:rsidRDefault="00887EA9" w:rsidP="00887EA9">
      <w:pPr>
        <w:rPr>
          <w:rFonts w:ascii="Abadi" w:hAnsi="Abadi"/>
          <w:sz w:val="28"/>
          <w:szCs w:val="28"/>
        </w:rPr>
      </w:pPr>
    </w:p>
    <w:p w14:paraId="22DF19C4"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6" w:name="_Toc170750395"/>
      <w:r>
        <w:rPr>
          <w:rFonts w:ascii="Abadi" w:eastAsia="Times New Roman" w:hAnsi="Abadi" w:cs="Times New Roman"/>
          <w:b/>
          <w:bCs/>
          <w:kern w:val="0"/>
          <w:sz w:val="28"/>
          <w:szCs w:val="28"/>
          <w:lang w:eastAsia="en-AE"/>
          <w14:ligatures w14:val="none"/>
        </w:rPr>
        <w:t>Moderator's Summary</w:t>
      </w:r>
      <w:bookmarkEnd w:id="26"/>
    </w:p>
    <w:p w14:paraId="63EC3577"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their insightful presentations on the critical issue of balancing public sector transparency and national security concerns in Palestine. Advocate A highlighted the importance of transparency in combating corruption, enhancing public trust, improving governance, facilitating citizen engagement, and supporting international relations. They argued that transparency is essential for building a robust democracy and ensuring accountability in government operations.</w:t>
      </w:r>
    </w:p>
    <w:p w14:paraId="77CBF81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emphasized the necessity of prioritizing national security concerns to protect sensitive information, maintain public safety, safeguard diplomatic relations, prevent misinformation, and manage crises effectively. They contended that in a region as volatile as Palestine, some level of secrecy is indispensable to ensure security and stability.</w:t>
      </w:r>
    </w:p>
    <w:p w14:paraId="66F9465F"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we reflect on tonight's debate, it is evident that achieving the right balance between transparency and security is crucial for effective governance in Palestine. Transparency fosters trust and accountability, essential for a democratic society, while security measures protect the nation from external and internal threats. The challenge lies in finding a balanced approach that ensures government actions are transparent and accountable, without compromising national security.</w:t>
      </w:r>
    </w:p>
    <w:p w14:paraId="040D9763"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it is imperative to establish robust oversight mechanisms that can oversee the balance between transparency and security. These mechanisms can ensure that confidentiality is maintained where necessary while preventing the misuse of secrecy for political gain. By fostering a culture of accountability and trust, Palestine can enhance both its governance and security, creating a more stable and resilient society.</w:t>
      </w:r>
    </w:p>
    <w:p w14:paraId="1875618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 encourage all stakeholders, including government officials, security agencies, and civil society, to continue this critical dialogue. Finding the right balance between transparency and security is not just a policy choice but a cornerstone for building a strong and democratic Palestine."</w:t>
      </w:r>
    </w:p>
    <w:p w14:paraId="6A2AF9C4" w14:textId="77777777" w:rsidR="00887EA9" w:rsidRDefault="00887EA9" w:rsidP="00887EA9">
      <w:pPr>
        <w:rPr>
          <w:rFonts w:ascii="Abadi" w:hAnsi="Abadi"/>
          <w:sz w:val="28"/>
          <w:szCs w:val="28"/>
        </w:rPr>
      </w:pPr>
    </w:p>
    <w:p w14:paraId="0DBCB4DD"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7" w:name="_Toc170750396"/>
      <w:r>
        <w:rPr>
          <w:rFonts w:ascii="Abadi" w:eastAsia="Times New Roman" w:hAnsi="Abadi" w:cs="Times New Roman"/>
          <w:b/>
          <w:bCs/>
          <w:kern w:val="0"/>
          <w:sz w:val="28"/>
          <w:szCs w:val="28"/>
          <w:lang w:eastAsia="en-AE"/>
          <w14:ligatures w14:val="none"/>
        </w:rPr>
        <w:t>Reflective Questions for Further Consideration</w:t>
      </w:r>
      <w:bookmarkEnd w:id="27"/>
    </w:p>
    <w:p w14:paraId="1B7341E7" w14:textId="77777777" w:rsidR="00887EA9" w:rsidRDefault="00887EA9" w:rsidP="00887EA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national security measures do not lead to excessive secrecy and misuse of power?</w:t>
      </w:r>
    </w:p>
    <w:p w14:paraId="2FB3F690" w14:textId="77777777" w:rsidR="00887EA9" w:rsidRDefault="00887EA9" w:rsidP="00887EA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steps can be taken to improve public access to government information without compromising security?</w:t>
      </w:r>
    </w:p>
    <w:p w14:paraId="2606BC45" w14:textId="77777777" w:rsidR="00887EA9" w:rsidRDefault="00887EA9" w:rsidP="00887EA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oversight mechanisms be strengthened to balance transparency and national security effectively?</w:t>
      </w:r>
    </w:p>
    <w:p w14:paraId="6B716141" w14:textId="77777777" w:rsidR="00887EA9" w:rsidRDefault="00887EA9" w:rsidP="00180C16">
      <w:pPr>
        <w:pStyle w:val="Heading1"/>
        <w:pBdr>
          <w:bottom w:val="single" w:sz="4" w:space="1" w:color="auto"/>
        </w:pBdr>
        <w:rPr>
          <w:sz w:val="28"/>
          <w:szCs w:val="28"/>
        </w:rPr>
      </w:pPr>
      <w:r>
        <w:rPr>
          <w:sz w:val="28"/>
          <w:szCs w:val="28"/>
        </w:rPr>
        <w:br w:type="page"/>
      </w:r>
      <w:bookmarkStart w:id="28" w:name="_Toc170750397"/>
      <w:r>
        <w:rPr>
          <w:rFonts w:eastAsia="Times New Roman"/>
          <w:lang w:eastAsia="en-AE"/>
        </w:rPr>
        <w:lastRenderedPageBreak/>
        <w:t>Debate Topic 3: Centralized Governance vs. Decentralized Governance in Palestine</w:t>
      </w:r>
      <w:bookmarkEnd w:id="28"/>
      <w:r>
        <w:rPr>
          <w:rFonts w:eastAsia="Times New Roman"/>
          <w:lang w:eastAsia="en-AE"/>
        </w:rPr>
        <w:br/>
      </w:r>
    </w:p>
    <w:p w14:paraId="77ACF1AC"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40C04573"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centralized and decentralized governance is pivotal for shaping the future of governance in Palestine. Centralized governance involves the concentration of decision-making authority at the national level, which can promote uniformity and streamline policy implementation. In contrast, decentralized governance distributes authority to local governments, enhancing responsiveness and empowering communities. Both approaches have distinct advantages and challenges, particularly in a complex and politically sensitive environment like Palestine. This discussion will explore how each model can impact governance efficiency, public participation, resource allocation, and national unity.</w:t>
      </w:r>
    </w:p>
    <w:p w14:paraId="2B353142"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32AF7AB5"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explore the critical issue of governance structure in Palestine: should we adopt a centralized system where decision-making authority is concentrated at the national level, or should we pursue a decentralized approach, distributing authority to local governments? This debate will examine the benefits and challenges of both models, considering our unique context and needs."</w:t>
      </w:r>
      <w:r>
        <w:rPr>
          <w:rFonts w:ascii="Abadi" w:eastAsia="Times New Roman" w:hAnsi="Abadi" w:cs="Times New Roman"/>
          <w:kern w:val="0"/>
          <w:sz w:val="28"/>
          <w:szCs w:val="28"/>
          <w:lang w:eastAsia="en-AE"/>
          <w14:ligatures w14:val="none"/>
        </w:rPr>
        <w:br/>
      </w:r>
    </w:p>
    <w:p w14:paraId="11034168"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Context:</w:t>
      </w:r>
      <w:r>
        <w:rPr>
          <w:rFonts w:ascii="Abadi" w:eastAsia="Times New Roman" w:hAnsi="Abadi" w:cs="Times New Roman"/>
          <w:kern w:val="0"/>
          <w:sz w:val="28"/>
          <w:szCs w:val="28"/>
          <w:lang w:eastAsia="en-AE"/>
          <w14:ligatures w14:val="none"/>
        </w:rPr>
        <w:t xml:space="preserve"> "Historically, Palestine has experienced various forms of governance, influenced by external powers and internal dynamics. The Oslo Accords introduced elements of both centralized and decentralized governance, creating a complex administrative structure. Understanding this history is essential as we consider the future direction of our governance system."</w:t>
      </w:r>
      <w:r>
        <w:rPr>
          <w:rFonts w:ascii="Abadi" w:eastAsia="Times New Roman" w:hAnsi="Abadi" w:cs="Times New Roman"/>
          <w:kern w:val="0"/>
          <w:sz w:val="28"/>
          <w:szCs w:val="28"/>
          <w:lang w:eastAsia="en-AE"/>
          <w14:ligatures w14:val="none"/>
        </w:rPr>
        <w:br/>
      </w:r>
    </w:p>
    <w:p w14:paraId="44F0E97B"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Centralized Governance:</w:t>
      </w:r>
      <w:r>
        <w:rPr>
          <w:rFonts w:ascii="Abadi" w:eastAsia="Times New Roman" w:hAnsi="Abadi" w:cs="Times New Roman"/>
          <w:kern w:val="0"/>
          <w:sz w:val="28"/>
          <w:szCs w:val="28"/>
          <w:lang w:eastAsia="en-AE"/>
          <w14:ligatures w14:val="none"/>
        </w:rPr>
        <w:t xml:space="preserve"> "Centralized governance can streamline decision-making and policy implementation, ensuring consistency across the country. It can be particularly effective in crisis situations where swift, coordinated action is required. For instance, centralized systems can better manage resources and enforce national standards, which is crucial in areas like healthcare, education, and infrastructure development."</w:t>
      </w:r>
      <w:r>
        <w:rPr>
          <w:rFonts w:ascii="Abadi" w:eastAsia="Times New Roman" w:hAnsi="Abadi" w:cs="Times New Roman"/>
          <w:kern w:val="0"/>
          <w:sz w:val="28"/>
          <w:szCs w:val="28"/>
          <w:lang w:eastAsia="en-AE"/>
          <w14:ligatures w14:val="none"/>
        </w:rPr>
        <w:br/>
      </w:r>
    </w:p>
    <w:p w14:paraId="6939DE16"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Challenges of Centralized Governance:</w:t>
      </w:r>
      <w:r>
        <w:rPr>
          <w:rFonts w:ascii="Abadi" w:eastAsia="Times New Roman" w:hAnsi="Abadi" w:cs="Times New Roman"/>
          <w:kern w:val="0"/>
          <w:sz w:val="28"/>
          <w:szCs w:val="28"/>
          <w:lang w:eastAsia="en-AE"/>
          <w14:ligatures w14:val="none"/>
        </w:rPr>
        <w:t xml:space="preserve"> "However, centralized governance can also lead to bureaucratic inefficiencies, slower response times to local issues, and a disconnect between the national government and local communities. In Palestine, where local needs and conditions can vary significantly, a one-size-fits-all approach may not always be effective. Centralization can also concentrate power, increasing the risk of corruption and reducing accountability."</w:t>
      </w:r>
      <w:r>
        <w:rPr>
          <w:rFonts w:ascii="Abadi" w:eastAsia="Times New Roman" w:hAnsi="Abadi" w:cs="Times New Roman"/>
          <w:kern w:val="0"/>
          <w:sz w:val="28"/>
          <w:szCs w:val="28"/>
          <w:lang w:eastAsia="en-AE"/>
          <w14:ligatures w14:val="none"/>
        </w:rPr>
        <w:br/>
      </w:r>
    </w:p>
    <w:p w14:paraId="6C09D9FE"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Decentralized Governance:</w:t>
      </w:r>
      <w:r>
        <w:rPr>
          <w:rFonts w:ascii="Abadi" w:eastAsia="Times New Roman" w:hAnsi="Abadi" w:cs="Times New Roman"/>
          <w:kern w:val="0"/>
          <w:sz w:val="28"/>
          <w:szCs w:val="28"/>
          <w:lang w:eastAsia="en-AE"/>
          <w14:ligatures w14:val="none"/>
        </w:rPr>
        <w:t xml:space="preserve"> "Decentralized governance empowers local authorities, making governance more responsive and tailored to community needs. It can enhance public participation, as citizens have greater access to and influence over local decision-makers. In Palestine, where local governments are often more attuned to the specific needs of their communities, decentralization can foster innovation and improve service delivery."</w:t>
      </w:r>
      <w:r>
        <w:rPr>
          <w:rFonts w:ascii="Abadi" w:eastAsia="Times New Roman" w:hAnsi="Abadi" w:cs="Times New Roman"/>
          <w:kern w:val="0"/>
          <w:sz w:val="28"/>
          <w:szCs w:val="28"/>
          <w:lang w:eastAsia="en-AE"/>
          <w14:ligatures w14:val="none"/>
        </w:rPr>
        <w:br/>
      </w:r>
    </w:p>
    <w:p w14:paraId="50FCC39C"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Decentralized Governance:</w:t>
      </w:r>
      <w:r>
        <w:rPr>
          <w:rFonts w:ascii="Abadi" w:eastAsia="Times New Roman" w:hAnsi="Abadi" w:cs="Times New Roman"/>
          <w:kern w:val="0"/>
          <w:sz w:val="28"/>
          <w:szCs w:val="28"/>
          <w:lang w:eastAsia="en-AE"/>
          <w14:ligatures w14:val="none"/>
        </w:rPr>
        <w:t xml:space="preserve"> "On the other hand, decentralization can lead to disparities in resource distribution and quality of services, as wealthier regions may fare better than poorer ones. It can also create coordination challenges and inconsistencies in policy implementation. Ensuring that local governments have the capacity and resources to effectively manage their responsibilities is a significant concern."</w:t>
      </w:r>
      <w:r>
        <w:rPr>
          <w:rFonts w:ascii="Abadi" w:eastAsia="Times New Roman" w:hAnsi="Abadi" w:cs="Times New Roman"/>
          <w:kern w:val="0"/>
          <w:sz w:val="28"/>
          <w:szCs w:val="28"/>
          <w:lang w:eastAsia="en-AE"/>
          <w14:ligatures w14:val="none"/>
        </w:rPr>
        <w:br/>
      </w:r>
    </w:p>
    <w:p w14:paraId="0BE90587"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International Examples:</w:t>
      </w:r>
      <w:r>
        <w:rPr>
          <w:rFonts w:ascii="Abadi" w:eastAsia="Times New Roman" w:hAnsi="Abadi" w:cs="Times New Roman"/>
          <w:kern w:val="0"/>
          <w:sz w:val="28"/>
          <w:szCs w:val="28"/>
          <w:lang w:eastAsia="en-AE"/>
          <w14:ligatures w14:val="none"/>
        </w:rPr>
        <w:t xml:space="preserve"> "Countries like Germany and India offer insights into the strengths and weaknesses of decentralized governance, while nations like France and China provide examples of effective centralized systems. These case studies can help us understand how different governance structures can be tailored to Palestine’s unique circumstances."</w:t>
      </w:r>
      <w:r>
        <w:rPr>
          <w:rFonts w:ascii="Abadi" w:eastAsia="Times New Roman" w:hAnsi="Abadi" w:cs="Times New Roman"/>
          <w:kern w:val="0"/>
          <w:sz w:val="28"/>
          <w:szCs w:val="28"/>
          <w:lang w:eastAsia="en-AE"/>
          <w14:ligatures w14:val="none"/>
        </w:rPr>
        <w:br/>
      </w:r>
    </w:p>
    <w:p w14:paraId="0585B4F5"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 and Participation:</w:t>
      </w:r>
      <w:r>
        <w:rPr>
          <w:rFonts w:ascii="Abadi" w:eastAsia="Times New Roman" w:hAnsi="Abadi" w:cs="Times New Roman"/>
          <w:kern w:val="0"/>
          <w:sz w:val="28"/>
          <w:szCs w:val="28"/>
          <w:lang w:eastAsia="en-AE"/>
          <w14:ligatures w14:val="none"/>
        </w:rPr>
        <w:t xml:space="preserve"> "Decentralized governance can enhance public engagement by bringing government closer to the people. This can strengthen democracy and build public trust. However, effective public participation requires robust local institutions and a commitment to transparency and accountability at all levels of government."</w:t>
      </w:r>
      <w:r>
        <w:rPr>
          <w:rFonts w:ascii="Abadi" w:eastAsia="Times New Roman" w:hAnsi="Abadi" w:cs="Times New Roman"/>
          <w:kern w:val="0"/>
          <w:sz w:val="28"/>
          <w:szCs w:val="28"/>
          <w:lang w:eastAsia="en-AE"/>
          <w14:ligatures w14:val="none"/>
        </w:rPr>
        <w:br/>
      </w:r>
    </w:p>
    <w:p w14:paraId="757BD538"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and Social Considerations:</w:t>
      </w:r>
      <w:r>
        <w:rPr>
          <w:rFonts w:ascii="Abadi" w:eastAsia="Times New Roman" w:hAnsi="Abadi" w:cs="Times New Roman"/>
          <w:kern w:val="0"/>
          <w:sz w:val="28"/>
          <w:szCs w:val="28"/>
          <w:lang w:eastAsia="en-AE"/>
          <w14:ligatures w14:val="none"/>
        </w:rPr>
        <w:t xml:space="preserve"> "The economic implications of centralized versus decentralized governance are significant. Centralized systems may be better at mobilizing national resources for large-scale projects, while decentralized systems can promote </w:t>
      </w:r>
      <w:r>
        <w:rPr>
          <w:rFonts w:ascii="Abadi" w:eastAsia="Times New Roman" w:hAnsi="Abadi" w:cs="Times New Roman"/>
          <w:kern w:val="0"/>
          <w:sz w:val="28"/>
          <w:szCs w:val="28"/>
          <w:lang w:eastAsia="en-AE"/>
          <w14:ligatures w14:val="none"/>
        </w:rPr>
        <w:lastRenderedPageBreak/>
        <w:t>local economic development and innovation. Socially, decentralization can empower marginalized communities and promote equity, but it requires careful management to avoid deepening regional inequalities."</w:t>
      </w:r>
      <w:r>
        <w:rPr>
          <w:rFonts w:ascii="Abadi" w:eastAsia="Times New Roman" w:hAnsi="Abadi" w:cs="Times New Roman"/>
          <w:kern w:val="0"/>
          <w:sz w:val="28"/>
          <w:szCs w:val="28"/>
          <w:lang w:eastAsia="en-AE"/>
          <w14:ligatures w14:val="none"/>
        </w:rPr>
        <w:br/>
      </w:r>
    </w:p>
    <w:p w14:paraId="2AAFCAB8" w14:textId="77777777" w:rsidR="00887EA9" w:rsidRDefault="00887EA9" w:rsidP="00887EA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Conclusion:</w:t>
      </w:r>
      <w:r>
        <w:rPr>
          <w:rFonts w:ascii="Abadi" w:eastAsia="Times New Roman" w:hAnsi="Abadi" w:cs="Times New Roman"/>
          <w:kern w:val="0"/>
          <w:sz w:val="28"/>
          <w:szCs w:val="28"/>
          <w:lang w:eastAsia="en-AE"/>
          <w14:ligatures w14:val="none"/>
        </w:rPr>
        <w:t xml:space="preserve"> "As we consider these points, it is clear that both centralized and decentralized governance have their advantages and challenges. The choice between them is not straightforward and requires a nuanced understanding of Palestine’s unique political, social, and economic context. I now invite our advocates to present their perspectives on this critical issue."</w:t>
      </w:r>
    </w:p>
    <w:p w14:paraId="3500B49C" w14:textId="77777777" w:rsidR="00887EA9" w:rsidRDefault="00887EA9" w:rsidP="00887EA9">
      <w:pPr>
        <w:rPr>
          <w:rFonts w:ascii="Abadi" w:hAnsi="Abadi"/>
          <w:sz w:val="28"/>
          <w:szCs w:val="28"/>
        </w:rPr>
      </w:pPr>
    </w:p>
    <w:p w14:paraId="771D8E40"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9" w:name="_Toc170750398"/>
      <w:r>
        <w:rPr>
          <w:rFonts w:ascii="Abadi" w:eastAsia="Times New Roman" w:hAnsi="Abadi" w:cs="Times New Roman"/>
          <w:b/>
          <w:bCs/>
          <w:kern w:val="0"/>
          <w:sz w:val="28"/>
          <w:szCs w:val="28"/>
          <w:lang w:eastAsia="en-AE"/>
          <w14:ligatures w14:val="none"/>
        </w:rPr>
        <w:t>Advocate A Presentation: In Support of Centralized Governance</w:t>
      </w:r>
      <w:bookmarkEnd w:id="29"/>
    </w:p>
    <w:p w14:paraId="43E71553"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discuss the future of governance in Palestine, I advocate for a centralized system. Centralized governance offers significant advantages in terms of policy consistency, resource management, and national unity, which are critical for Palestine’s development and stability."</w:t>
      </w:r>
    </w:p>
    <w:p w14:paraId="1329F689" w14:textId="77777777" w:rsidR="00887EA9" w:rsidRDefault="00887EA9" w:rsidP="00887EA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Consistency and Uniformity:</w:t>
      </w:r>
      <w:r>
        <w:rPr>
          <w:rFonts w:ascii="Abadi" w:eastAsia="Times New Roman" w:hAnsi="Abadi" w:cs="Times New Roman"/>
          <w:kern w:val="0"/>
          <w:sz w:val="28"/>
          <w:szCs w:val="28"/>
          <w:lang w:eastAsia="en-AE"/>
          <w14:ligatures w14:val="none"/>
        </w:rPr>
        <w:t xml:space="preserve"> "Centralized governance ensures uniform policy implementation across all regions, reducing disparities and promoting equality. In a fragmented and politically sensitive context like Palestine, a centralized system can enforce national standards in critical areas such as education, healthcare, and infrastructure. For instance, national education policies can ensure that all children receive the same quality of education, regardless of their locality. This uniformity helps in building a cohesive national identity and fostering a sense of equality among citizens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BE39007" w14:textId="77777777" w:rsidR="00887EA9" w:rsidRDefault="00887EA9" w:rsidP="00887EA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Resource Management:</w:t>
      </w:r>
      <w:r>
        <w:rPr>
          <w:rFonts w:ascii="Abadi" w:eastAsia="Times New Roman" w:hAnsi="Abadi" w:cs="Times New Roman"/>
          <w:kern w:val="0"/>
          <w:sz w:val="28"/>
          <w:szCs w:val="28"/>
          <w:lang w:eastAsia="en-AE"/>
          <w14:ligatures w14:val="none"/>
        </w:rPr>
        <w:t xml:space="preserve"> "Centralized governance allows for more efficient allocation and management of resources. By controlling resources at the national level, the government can prioritize projects that have the greatest impact on national development. This is particularly important in Palestine, where resources are limited and must be used strategically to address the most pressing needs. Centralized planning can ensure that critical infrastructure projects, such as water supply and transportation networks, are developed cohesively and systematically, avoiding duplication and inefficiencies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4194776" w14:textId="77777777" w:rsidR="00887EA9" w:rsidRDefault="00887EA9" w:rsidP="00887EA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Enhanced National Security:</w:t>
      </w:r>
      <w:r>
        <w:rPr>
          <w:rFonts w:ascii="Abadi" w:eastAsia="Times New Roman" w:hAnsi="Abadi" w:cs="Times New Roman"/>
          <w:kern w:val="0"/>
          <w:sz w:val="28"/>
          <w:szCs w:val="28"/>
          <w:lang w:eastAsia="en-AE"/>
          <w14:ligatures w14:val="none"/>
        </w:rPr>
        <w:t xml:space="preserve"> "In a region as volatile as Palestine, centralized governance is crucial for maintaining national security. A centralized system can ensure that security policies are consistent and effectively coordinated across the entire territory. This is essential for responding swiftly to threats and maintaining stability. For example, centralized control over security forces and intelligence services can enhance coordination and effectiveness in counter-terrorism efforts, ensuring that all regions are equally protected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8D781CA" w14:textId="77777777" w:rsidR="00887EA9" w:rsidRDefault="00887EA9" w:rsidP="00887EA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Streamlined Decision-Making:</w:t>
      </w:r>
      <w:r>
        <w:rPr>
          <w:rFonts w:ascii="Abadi" w:eastAsia="Times New Roman" w:hAnsi="Abadi" w:cs="Times New Roman"/>
          <w:kern w:val="0"/>
          <w:sz w:val="28"/>
          <w:szCs w:val="28"/>
          <w:lang w:eastAsia="en-AE"/>
          <w14:ligatures w14:val="none"/>
        </w:rPr>
        <w:t xml:space="preserve"> "Centralized governance can streamline decision-making processes, enabling quicker responses to national issues. In times of crisis, such as natural disasters or political upheavals, a centralized system can mobilize resources and implement solutions more rapidly than a decentralized system. This efficiency is crucial for addressing emergencies and implementing large-scale projects that require coordinated efforts across multiple regions. The ability to make swift decisions at the national level can significantly improve governance effectiveness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E9AE90A" w14:textId="77777777" w:rsidR="00887EA9" w:rsidRDefault="00887EA9" w:rsidP="00887EA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Combating Corruption and Ensuring Accountability:</w:t>
      </w:r>
      <w:r>
        <w:rPr>
          <w:rFonts w:ascii="Abadi" w:eastAsia="Times New Roman" w:hAnsi="Abadi" w:cs="Times New Roman"/>
          <w:kern w:val="0"/>
          <w:sz w:val="28"/>
          <w:szCs w:val="28"/>
          <w:lang w:eastAsia="en-AE"/>
          <w14:ligatures w14:val="none"/>
        </w:rPr>
        <w:t xml:space="preserve"> "Centralized governance can help combat corruption by implementing uniform anti-corruption measures and ensuring that all regions adhere to the same standards of accountability. In Palestine, where corruption has been a significant challenge, a centralized system can enforce strict oversight and transparency mechanisms, reducing the opportunities for corrupt practices. National anti-corruption agencies can monitor and audit public officials across the country, ensuring that resources are used responsibly and effectively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7EB097D" w14:textId="77777777" w:rsidR="00887EA9" w:rsidRDefault="00887EA9" w:rsidP="00887EA9">
      <w:pPr>
        <w:rPr>
          <w:rFonts w:ascii="Abadi" w:hAnsi="Abadi"/>
          <w:sz w:val="28"/>
          <w:szCs w:val="28"/>
        </w:rPr>
      </w:pPr>
    </w:p>
    <w:p w14:paraId="7ED7C69D"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70750399"/>
      <w:r>
        <w:rPr>
          <w:rFonts w:ascii="Abadi" w:eastAsia="Times New Roman" w:hAnsi="Abadi" w:cs="Times New Roman"/>
          <w:b/>
          <w:bCs/>
          <w:kern w:val="0"/>
          <w:sz w:val="28"/>
          <w:szCs w:val="28"/>
          <w:lang w:eastAsia="en-AE"/>
          <w14:ligatures w14:val="none"/>
        </w:rPr>
        <w:t>Advocate B Presentation: In Support of Decentralized Governance</w:t>
      </w:r>
      <w:bookmarkEnd w:id="30"/>
    </w:p>
    <w:p w14:paraId="36EB7CCE"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centralized governance has its merits, I stand in </w:t>
      </w:r>
      <w:proofErr w:type="spellStart"/>
      <w:r>
        <w:rPr>
          <w:rFonts w:ascii="Abadi" w:eastAsia="Times New Roman" w:hAnsi="Abadi" w:cs="Times New Roman"/>
          <w:kern w:val="0"/>
          <w:sz w:val="28"/>
          <w:szCs w:val="28"/>
          <w:lang w:eastAsia="en-AE"/>
          <w14:ligatures w14:val="none"/>
        </w:rPr>
        <w:t>favor</w:t>
      </w:r>
      <w:proofErr w:type="spellEnd"/>
      <w:r>
        <w:rPr>
          <w:rFonts w:ascii="Abadi" w:eastAsia="Times New Roman" w:hAnsi="Abadi" w:cs="Times New Roman"/>
          <w:kern w:val="0"/>
          <w:sz w:val="28"/>
          <w:szCs w:val="28"/>
          <w:lang w:eastAsia="en-AE"/>
          <w14:ligatures w14:val="none"/>
        </w:rPr>
        <w:t xml:space="preserve"> of decentralized governance for Palestine. Decentralization empowers local authorities, enhances responsiveness to community needs, and promotes democratic participation, which are essential for addressing the diverse and complex challenges faced by our society."</w:t>
      </w:r>
    </w:p>
    <w:p w14:paraId="031FC9C6" w14:textId="77777777" w:rsidR="00887EA9" w:rsidRDefault="00887EA9" w:rsidP="00887EA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Responsiveness to Local Needs:</w:t>
      </w:r>
      <w:r>
        <w:rPr>
          <w:rFonts w:ascii="Abadi" w:eastAsia="Times New Roman" w:hAnsi="Abadi" w:cs="Times New Roman"/>
          <w:kern w:val="0"/>
          <w:sz w:val="28"/>
          <w:szCs w:val="28"/>
          <w:lang w:eastAsia="en-AE"/>
          <w14:ligatures w14:val="none"/>
        </w:rPr>
        <w:t xml:space="preserve"> "Decentralized governance allows local governments to tailor their policies and services to the specific needs of their communities. In Palestine, where local conditions and needs can vary greatly from one area to another, decentralization ensures that governance is more </w:t>
      </w:r>
      <w:r>
        <w:rPr>
          <w:rFonts w:ascii="Abadi" w:eastAsia="Times New Roman" w:hAnsi="Abadi" w:cs="Times New Roman"/>
          <w:kern w:val="0"/>
          <w:sz w:val="28"/>
          <w:szCs w:val="28"/>
          <w:lang w:eastAsia="en-AE"/>
          <w14:ligatures w14:val="none"/>
        </w:rPr>
        <w:lastRenderedPageBreak/>
        <w:t>responsive and effective. For example, local authorities can address unique issues such as water scarcity, agricultural practices, or local infrastructure projects more efficiently than a centralized system, which may not fully understand or prioritize local priorities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58C69B9" w14:textId="77777777" w:rsidR="00887EA9" w:rsidRDefault="00887EA9" w:rsidP="00887EA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Participation and Empowerment:</w:t>
      </w:r>
      <w:r>
        <w:rPr>
          <w:rFonts w:ascii="Abadi" w:eastAsia="Times New Roman" w:hAnsi="Abadi" w:cs="Times New Roman"/>
          <w:kern w:val="0"/>
          <w:sz w:val="28"/>
          <w:szCs w:val="28"/>
          <w:lang w:eastAsia="en-AE"/>
          <w14:ligatures w14:val="none"/>
        </w:rPr>
        <w:t xml:space="preserve"> "Decentralization fosters greater public participation in governance by bringing decision-making closer to the people. This enhances accountability and ensures that the voices of local communities are heard and considered in </w:t>
      </w:r>
      <w:proofErr w:type="gramStart"/>
      <w:r>
        <w:rPr>
          <w:rFonts w:ascii="Abadi" w:eastAsia="Times New Roman" w:hAnsi="Abadi" w:cs="Times New Roman"/>
          <w:kern w:val="0"/>
          <w:sz w:val="28"/>
          <w:szCs w:val="28"/>
          <w:lang w:eastAsia="en-AE"/>
          <w14:ligatures w14:val="none"/>
        </w:rPr>
        <w:t>policy-making</w:t>
      </w:r>
      <w:proofErr w:type="gramEnd"/>
      <w:r>
        <w:rPr>
          <w:rFonts w:ascii="Abadi" w:eastAsia="Times New Roman" w:hAnsi="Abadi" w:cs="Times New Roman"/>
          <w:kern w:val="0"/>
          <w:sz w:val="28"/>
          <w:szCs w:val="28"/>
          <w:lang w:eastAsia="en-AE"/>
          <w14:ligatures w14:val="none"/>
        </w:rPr>
        <w:t>. In Palestine, empowering local governments can strengthen democratic practices and build public trust. Participatory budgeting and local council meetings can involve citizens directly in the decision-making process, promoting a more inclusive and democratic society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6C0D246" w14:textId="77777777" w:rsidR="00887EA9" w:rsidRDefault="00887EA9" w:rsidP="00887EA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Local Solutions:</w:t>
      </w:r>
      <w:r>
        <w:rPr>
          <w:rFonts w:ascii="Abadi" w:eastAsia="Times New Roman" w:hAnsi="Abadi" w:cs="Times New Roman"/>
          <w:kern w:val="0"/>
          <w:sz w:val="28"/>
          <w:szCs w:val="28"/>
          <w:lang w:eastAsia="en-AE"/>
          <w14:ligatures w14:val="none"/>
        </w:rPr>
        <w:t xml:space="preserve"> "Local governments, when given the autonomy to govern, can experiment with innovative solutions tailored to their unique challenges. Decentralization encourages local authorities to develop and implement creative policies that may be more effective than top-down approaches. In Palestine, this could mean piloting new agricultural techniques, renewable energy projects, or community-driven social programs that are specifically designed to address local issues. Such localized innovation can lead to more sustainable and effective solutions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E4F9FC5" w14:textId="77777777" w:rsidR="00887EA9" w:rsidRDefault="00887EA9" w:rsidP="00887EA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Balanced Resource Distribution:</w:t>
      </w:r>
      <w:r>
        <w:rPr>
          <w:rFonts w:ascii="Abadi" w:eastAsia="Times New Roman" w:hAnsi="Abadi" w:cs="Times New Roman"/>
          <w:kern w:val="0"/>
          <w:sz w:val="28"/>
          <w:szCs w:val="28"/>
          <w:lang w:eastAsia="en-AE"/>
          <w14:ligatures w14:val="none"/>
        </w:rPr>
        <w:t xml:space="preserve"> "Decentralized governance can help ensure a more equitable distribution of resources across different regions. While centralization can sometimes lead to resource concentration in certain areas, decentralization allows for a more balanced allocation based on local needs and priorities. In Palestine, where economic and social disparities exist between urban and rural areas, decentralization can help address these inequalities by empowering local authorities to manage and distribute resources more fairly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FB12853" w14:textId="77777777" w:rsidR="00887EA9" w:rsidRDefault="00887EA9" w:rsidP="00887EA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Resilience and Flexibility:</w:t>
      </w:r>
      <w:r>
        <w:rPr>
          <w:rFonts w:ascii="Abadi" w:eastAsia="Times New Roman" w:hAnsi="Abadi" w:cs="Times New Roman"/>
          <w:kern w:val="0"/>
          <w:sz w:val="28"/>
          <w:szCs w:val="28"/>
          <w:lang w:eastAsia="en-AE"/>
          <w14:ligatures w14:val="none"/>
        </w:rPr>
        <w:t xml:space="preserve"> "Decentralized systems are often more resilient and adaptable in times of crisis. Local governments can respond more swiftly to emergencies and unforeseen challenges without waiting for directives from the central government. This flexibility is crucial in Palestine, where political instability and external threats require agile and responsive governance. Decentralized governance can enhance the capacity of local </w:t>
      </w:r>
      <w:r>
        <w:rPr>
          <w:rFonts w:ascii="Abadi" w:eastAsia="Times New Roman" w:hAnsi="Abadi" w:cs="Times New Roman"/>
          <w:kern w:val="0"/>
          <w:sz w:val="28"/>
          <w:szCs w:val="28"/>
          <w:lang w:eastAsia="en-AE"/>
          <w14:ligatures w14:val="none"/>
        </w:rPr>
        <w:lastRenderedPageBreak/>
        <w:t>authorities to manage crises effectively, ensuring that local communities receive timely and appropriate support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A64D73D" w14:textId="77777777" w:rsidR="00887EA9" w:rsidRDefault="00887EA9" w:rsidP="00887EA9">
      <w:pPr>
        <w:rPr>
          <w:rFonts w:ascii="Abadi" w:hAnsi="Abadi"/>
          <w:sz w:val="28"/>
          <w:szCs w:val="28"/>
        </w:rPr>
      </w:pPr>
    </w:p>
    <w:p w14:paraId="79A205E4"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0750400"/>
      <w:r>
        <w:rPr>
          <w:rFonts w:ascii="Abadi" w:eastAsia="Times New Roman" w:hAnsi="Abadi" w:cs="Times New Roman"/>
          <w:b/>
          <w:bCs/>
          <w:kern w:val="0"/>
          <w:sz w:val="28"/>
          <w:szCs w:val="28"/>
          <w:lang w:eastAsia="en-AE"/>
          <w14:ligatures w14:val="none"/>
        </w:rPr>
        <w:t>Advocate A Responding to Advocate B</w:t>
      </w:r>
      <w:bookmarkEnd w:id="31"/>
    </w:p>
    <w:p w14:paraId="57C8E7A6"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decentralization offers localized responsiveness and greater public participation, it can lead to inconsistencies in policy implementation and resource distribution, exacerbating regional inequalities. In Palestine, a centralized system ensures uniform standards and coordinated national efforts, which are essential for addressing widespread issues like security and infrastructure. Additionally, decentralization might overburden local governments lacking the capacity and resources to manage complex tasks effectively. A balanced approach, where central authority sets national policies and standards while empowering local governments to address specific needs, might be more practical for ensuring both efficiency and responsiveness.</w:t>
      </w:r>
    </w:p>
    <w:p w14:paraId="516BB3D4"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70750401"/>
      <w:r>
        <w:rPr>
          <w:rFonts w:ascii="Abadi" w:eastAsia="Times New Roman" w:hAnsi="Abadi" w:cs="Times New Roman"/>
          <w:b/>
          <w:bCs/>
          <w:kern w:val="0"/>
          <w:sz w:val="28"/>
          <w:szCs w:val="28"/>
          <w:lang w:eastAsia="en-AE"/>
          <w14:ligatures w14:val="none"/>
        </w:rPr>
        <w:t>Advocate B Responding to Advocate A</w:t>
      </w:r>
      <w:bookmarkEnd w:id="32"/>
    </w:p>
    <w:p w14:paraId="2BDEB4C4"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centralized governance can provide uniform standards and coordinated national efforts, it often lacks the agility and responsiveness needed to address local issues effectively. In Palestine, decentralization empowers local authorities to tailor solutions to their specific community needs, fostering innovation and public trust. Over-centralization can lead to bureaucratic inefficiencies and a disconnect from grassroots realities. Ensuring local governments have adequate resources and capacity is essential, but with proper oversight and support, decentralization can enhance governance, promote equity, and build resilience across the diverse regions of Palestine.</w:t>
      </w:r>
    </w:p>
    <w:p w14:paraId="19C99A7F" w14:textId="77777777" w:rsidR="00887EA9" w:rsidRDefault="00887EA9" w:rsidP="00887EA9">
      <w:pPr>
        <w:rPr>
          <w:rFonts w:ascii="Abadi" w:hAnsi="Abadi"/>
          <w:sz w:val="28"/>
          <w:szCs w:val="28"/>
        </w:rPr>
      </w:pPr>
    </w:p>
    <w:p w14:paraId="6638C510"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3" w:name="_Toc170750402"/>
      <w:r>
        <w:rPr>
          <w:rFonts w:ascii="Abadi" w:eastAsia="Times New Roman" w:hAnsi="Abadi" w:cs="Times New Roman"/>
          <w:b/>
          <w:bCs/>
          <w:kern w:val="0"/>
          <w:sz w:val="28"/>
          <w:szCs w:val="28"/>
          <w:lang w:eastAsia="en-AE"/>
          <w14:ligatures w14:val="none"/>
        </w:rPr>
        <w:t>Moderator's Summary</w:t>
      </w:r>
      <w:bookmarkEnd w:id="33"/>
    </w:p>
    <w:p w14:paraId="2AECE93B"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their compelling presentations on the crucial issue of centralized versus decentralized governance in Palestine. Advocate A highlighted the advantages of centralized governance, emphasizing the importance of policy consistency, efficient resource management, enhanced national security, streamlined decision-making, and robust mechanisms to combat corruption. They argued that a centralized system can ensure uniform standards and coordinated efforts, essential for addressing widespread issues and maintaining national unity.</w:t>
      </w:r>
    </w:p>
    <w:p w14:paraId="5DBC3DEB"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On the other hand, Advocate B presented a strong case for decentralized governance, focusing on the enhanced responsiveness to local needs, increased public participation and empowerment, fostering of innovation and local solutions, balanced resource distribution, and the resilience and flexibility offered by local governance. They contended that decentralization empowers local authorities to tailor solutions to specific community challenges, fostering public trust and promoting equity across diverse regions.</w:t>
      </w:r>
    </w:p>
    <w:p w14:paraId="19A05723"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centralized and decentralized governance models offer distinct advantages and face significant challenges. The choice between them involves complex considerations of efficiency, responsiveness, equity, and national unity. In Palestine's unique context, a hybrid approach that leverages the strengths of both systems might be the most practical solution. This could involve setting national policies and standards centrally while empowering local governments to address specific needs, ensuring both efficiency and responsiveness.</w:t>
      </w:r>
    </w:p>
    <w:p w14:paraId="373B895F"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it is crucial for all stakeholders, including government officials, local authorities, and citizens, to engage in continued dialogue and collaboration to find the best governance model for Palestine. The decisions we make today will shape the future of our nation, ensuring a stable, prosperous, and equitable society for all."</w:t>
      </w:r>
    </w:p>
    <w:p w14:paraId="0211C913" w14:textId="77777777" w:rsidR="00887EA9" w:rsidRDefault="00887EA9" w:rsidP="00887EA9">
      <w:pPr>
        <w:rPr>
          <w:rFonts w:ascii="Abadi" w:hAnsi="Abadi"/>
          <w:sz w:val="28"/>
          <w:szCs w:val="28"/>
        </w:rPr>
      </w:pPr>
    </w:p>
    <w:p w14:paraId="7F5B7CEB"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4" w:name="_Toc170750403"/>
      <w:r>
        <w:rPr>
          <w:rFonts w:ascii="Abadi" w:eastAsia="Times New Roman" w:hAnsi="Abadi" w:cs="Times New Roman"/>
          <w:b/>
          <w:bCs/>
          <w:kern w:val="0"/>
          <w:sz w:val="28"/>
          <w:szCs w:val="28"/>
          <w:lang w:eastAsia="en-AE"/>
          <w14:ligatures w14:val="none"/>
        </w:rPr>
        <w:t>Reflective Questions for Further Consideration</w:t>
      </w:r>
      <w:bookmarkEnd w:id="34"/>
    </w:p>
    <w:p w14:paraId="73D44B37" w14:textId="77777777" w:rsidR="00887EA9" w:rsidRDefault="00887EA9" w:rsidP="00887EA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Palestine ensure effective coordination between central and local governments?</w:t>
      </w:r>
    </w:p>
    <w:p w14:paraId="325679E3" w14:textId="77777777" w:rsidR="00887EA9" w:rsidRDefault="00887EA9" w:rsidP="00887EA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steps can be taken to provide local governments with the resources and capacity needed to govern effectively?</w:t>
      </w:r>
    </w:p>
    <w:p w14:paraId="3A8ECB83" w14:textId="77777777" w:rsidR="00887EA9" w:rsidRDefault="00887EA9" w:rsidP="00887EA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public participation in local governance be enhanced to ensure that all voices are heard and considered?</w:t>
      </w:r>
    </w:p>
    <w:p w14:paraId="13223676" w14:textId="77777777" w:rsidR="00887EA9" w:rsidRDefault="00887EA9" w:rsidP="00887EA9">
      <w:pPr>
        <w:rPr>
          <w:rFonts w:ascii="Abadi" w:hAnsi="Abadi"/>
          <w:sz w:val="28"/>
          <w:szCs w:val="28"/>
        </w:rPr>
      </w:pPr>
      <w:r>
        <w:rPr>
          <w:rFonts w:ascii="Abadi" w:hAnsi="Abadi"/>
          <w:kern w:val="0"/>
          <w:sz w:val="28"/>
          <w:szCs w:val="28"/>
          <w14:ligatures w14:val="none"/>
        </w:rPr>
        <w:br w:type="page"/>
      </w:r>
    </w:p>
    <w:p w14:paraId="2290067D" w14:textId="77777777" w:rsidR="00887EA9" w:rsidRDefault="00887EA9" w:rsidP="00122F47">
      <w:pPr>
        <w:pStyle w:val="Heading1"/>
        <w:pBdr>
          <w:bottom w:val="single" w:sz="4" w:space="1" w:color="auto"/>
        </w:pBdr>
        <w:rPr>
          <w:rFonts w:eastAsia="Times New Roman"/>
          <w:lang w:eastAsia="en-AE"/>
        </w:rPr>
      </w:pPr>
      <w:bookmarkStart w:id="35" w:name="_Toc170750404"/>
      <w:r>
        <w:rPr>
          <w:rFonts w:eastAsia="Times New Roman"/>
          <w:lang w:eastAsia="en-AE"/>
        </w:rPr>
        <w:lastRenderedPageBreak/>
        <w:t>Debate Topic 4: Strengthening Rule of Law vs. Flexibility in Crisis Management</w:t>
      </w:r>
      <w:bookmarkEnd w:id="35"/>
      <w:r>
        <w:rPr>
          <w:rFonts w:eastAsia="Times New Roman"/>
          <w:lang w:eastAsia="en-AE"/>
        </w:rPr>
        <w:br/>
      </w:r>
    </w:p>
    <w:p w14:paraId="0A55B70A"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155BB501"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strengthening the rule of law and maintaining flexibility in crisis management is crucial for effective governance in Palestine. Strengthening the rule of law ensures that government actions are consistent, predictable, and accountable, fostering public trust and stability. However, in times of crisis, such as political upheaval or natural disasters, the ability to act swiftly and adaptively can be critical. This discussion will explore the benefits and drawbacks of both approaches, examining how Palestine can balance the need for legal rigor with the necessity for rapid and flexible crisis response.</w:t>
      </w:r>
    </w:p>
    <w:p w14:paraId="7A3BADF1"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5E8CFACC"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explore the crucial issue of balancing the rule of law with flexibility in crisis management in Palestine. This debate will examine the benefits of a strong legal framework versus the need for adaptive and swift action during emergencies, considering our unique challenges and governance context."</w:t>
      </w:r>
      <w:r>
        <w:rPr>
          <w:rFonts w:ascii="Abadi" w:eastAsia="Times New Roman" w:hAnsi="Abadi" w:cs="Times New Roman"/>
          <w:kern w:val="0"/>
          <w:sz w:val="28"/>
          <w:szCs w:val="28"/>
          <w:lang w:eastAsia="en-AE"/>
          <w14:ligatures w14:val="none"/>
        </w:rPr>
        <w:br/>
      </w:r>
    </w:p>
    <w:p w14:paraId="617E54E0"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Context:</w:t>
      </w:r>
      <w:r>
        <w:rPr>
          <w:rFonts w:ascii="Abadi" w:eastAsia="Times New Roman" w:hAnsi="Abadi" w:cs="Times New Roman"/>
          <w:kern w:val="0"/>
          <w:sz w:val="28"/>
          <w:szCs w:val="28"/>
          <w:lang w:eastAsia="en-AE"/>
          <w14:ligatures w14:val="none"/>
        </w:rPr>
        <w:t xml:space="preserve"> "Palestine has faced numerous crises, from occupation to Israeli aggression, requiring both adherence to legal standards and flexible crisis management. Historically, the balance between these approaches has shaped public trust and governance effectiveness. Understanding our past experiences is vital as we consider future strategies."</w:t>
      </w:r>
      <w:r>
        <w:rPr>
          <w:rFonts w:ascii="Abadi" w:eastAsia="Times New Roman" w:hAnsi="Abadi" w:cs="Times New Roman"/>
          <w:kern w:val="0"/>
          <w:sz w:val="28"/>
          <w:szCs w:val="28"/>
          <w:lang w:eastAsia="en-AE"/>
          <w14:ligatures w14:val="none"/>
        </w:rPr>
        <w:br/>
      </w:r>
    </w:p>
    <w:p w14:paraId="468AFD60"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Importance of Strengthening the Rule of Law:</w:t>
      </w:r>
      <w:r>
        <w:rPr>
          <w:rFonts w:ascii="Abadi" w:eastAsia="Times New Roman" w:hAnsi="Abadi" w:cs="Times New Roman"/>
          <w:kern w:val="0"/>
          <w:sz w:val="28"/>
          <w:szCs w:val="28"/>
          <w:lang w:eastAsia="en-AE"/>
          <w14:ligatures w14:val="none"/>
        </w:rPr>
        <w:t xml:space="preserve"> "The rule of law ensures that all government actions are consistent, predictable, and accountable, fostering public trust and stability. It protects citizens' rights, prevents abuse of power, and provides a clear legal framework for governance. In Palestine, where political instability has often undermined legal norms, strengthening the rule of law is essential for building a just and stable society."</w:t>
      </w:r>
      <w:r>
        <w:rPr>
          <w:rFonts w:ascii="Abadi" w:eastAsia="Times New Roman" w:hAnsi="Abadi" w:cs="Times New Roman"/>
          <w:kern w:val="0"/>
          <w:sz w:val="28"/>
          <w:szCs w:val="28"/>
          <w:lang w:eastAsia="en-AE"/>
          <w14:ligatures w14:val="none"/>
        </w:rPr>
        <w:br/>
      </w:r>
    </w:p>
    <w:p w14:paraId="5D272A35"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Necessity of Flexibility in Crisis Management:</w:t>
      </w:r>
      <w:r>
        <w:rPr>
          <w:rFonts w:ascii="Abadi" w:eastAsia="Times New Roman" w:hAnsi="Abadi" w:cs="Times New Roman"/>
          <w:kern w:val="0"/>
          <w:sz w:val="28"/>
          <w:szCs w:val="28"/>
          <w:lang w:eastAsia="en-AE"/>
          <w14:ligatures w14:val="none"/>
        </w:rPr>
        <w:t xml:space="preserve"> "Crises require rapid and adaptive responses that may not always align with established </w:t>
      </w:r>
      <w:r>
        <w:rPr>
          <w:rFonts w:ascii="Abadi" w:eastAsia="Times New Roman" w:hAnsi="Abadi" w:cs="Times New Roman"/>
          <w:kern w:val="0"/>
          <w:sz w:val="28"/>
          <w:szCs w:val="28"/>
          <w:lang w:eastAsia="en-AE"/>
          <w14:ligatures w14:val="none"/>
        </w:rPr>
        <w:lastRenderedPageBreak/>
        <w:t>legal procedures. Flexibility allows government officials to act swiftly to protect public safety and manage emergencies effectively. In Palestine, where crises can escalate quickly, the ability to bypass bureaucratic hurdles and implement immediate solutions is crucial for mitigating harm and ensuring a swift recovery."</w:t>
      </w:r>
      <w:r>
        <w:rPr>
          <w:rFonts w:ascii="Abadi" w:eastAsia="Times New Roman" w:hAnsi="Abadi" w:cs="Times New Roman"/>
          <w:kern w:val="0"/>
          <w:sz w:val="28"/>
          <w:szCs w:val="28"/>
          <w:lang w:eastAsia="en-AE"/>
          <w14:ligatures w14:val="none"/>
        </w:rPr>
        <w:br/>
      </w:r>
    </w:p>
    <w:p w14:paraId="428B2765"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Balancing Both:</w:t>
      </w:r>
      <w:r>
        <w:rPr>
          <w:rFonts w:ascii="Abadi" w:eastAsia="Times New Roman" w:hAnsi="Abadi" w:cs="Times New Roman"/>
          <w:kern w:val="0"/>
          <w:sz w:val="28"/>
          <w:szCs w:val="28"/>
          <w:lang w:eastAsia="en-AE"/>
          <w14:ligatures w14:val="none"/>
        </w:rPr>
        <w:t xml:space="preserve"> "Balancing the rule of law with flexibility in crisis management presents significant challenges. Excessive rigidity can hinder effective crisis response, while too much flexibility can lead to abuse of power and erosion of legal norms. The key is finding a balance that allows for adaptive crisis management while maintaining accountability and legal integrity."</w:t>
      </w:r>
      <w:r>
        <w:rPr>
          <w:rFonts w:ascii="Abadi" w:eastAsia="Times New Roman" w:hAnsi="Abadi" w:cs="Times New Roman"/>
          <w:kern w:val="0"/>
          <w:sz w:val="28"/>
          <w:szCs w:val="28"/>
          <w:lang w:eastAsia="en-AE"/>
          <w14:ligatures w14:val="none"/>
        </w:rPr>
        <w:br/>
      </w:r>
    </w:p>
    <w:p w14:paraId="6F7315FF"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 from Other Countries:</w:t>
      </w:r>
      <w:r>
        <w:rPr>
          <w:rFonts w:ascii="Abadi" w:eastAsia="Times New Roman" w:hAnsi="Abadi" w:cs="Times New Roman"/>
          <w:kern w:val="0"/>
          <w:sz w:val="28"/>
          <w:szCs w:val="28"/>
          <w:lang w:eastAsia="en-AE"/>
          <w14:ligatures w14:val="none"/>
        </w:rPr>
        <w:t xml:space="preserve"> "Countries like the United States and Sweden offer insights into balancing legal rigor with crisis response flexibility. The U.S. has frameworks for emergency powers that allow for rapid action while maintaining oversight, and Sweden's legal system includes provisions for emergency measures that ensure accountability. These examples can guide Palestine in developing a balanced approach."</w:t>
      </w:r>
      <w:r>
        <w:rPr>
          <w:rFonts w:ascii="Abadi" w:eastAsia="Times New Roman" w:hAnsi="Abadi" w:cs="Times New Roman"/>
          <w:kern w:val="0"/>
          <w:sz w:val="28"/>
          <w:szCs w:val="28"/>
          <w:lang w:eastAsia="en-AE"/>
          <w14:ligatures w14:val="none"/>
        </w:rPr>
        <w:br/>
      </w:r>
    </w:p>
    <w:p w14:paraId="2D1FBC58"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 and Accountability:</w:t>
      </w:r>
      <w:r>
        <w:rPr>
          <w:rFonts w:ascii="Abadi" w:eastAsia="Times New Roman" w:hAnsi="Abadi" w:cs="Times New Roman"/>
          <w:kern w:val="0"/>
          <w:sz w:val="28"/>
          <w:szCs w:val="28"/>
          <w:lang w:eastAsia="en-AE"/>
          <w14:ligatures w14:val="none"/>
        </w:rPr>
        <w:t xml:space="preserve"> "Public trust in government is built on both the rule of law and effective crisis management. Citizens need to feel that their government acts within legal bounds while being capable of protecting them in emergencies. In Palestine, fostering this trust requires transparent and accountable governance practices that balance legal adherence with crisis responsiveness."</w:t>
      </w:r>
      <w:r>
        <w:rPr>
          <w:rFonts w:ascii="Abadi" w:eastAsia="Times New Roman" w:hAnsi="Abadi" w:cs="Times New Roman"/>
          <w:kern w:val="0"/>
          <w:sz w:val="28"/>
          <w:szCs w:val="28"/>
          <w:lang w:eastAsia="en-AE"/>
          <w14:ligatures w14:val="none"/>
        </w:rPr>
        <w:br/>
      </w:r>
    </w:p>
    <w:p w14:paraId="3589343E"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Institutional and Legal Reforms:</w:t>
      </w:r>
      <w:r>
        <w:rPr>
          <w:rFonts w:ascii="Abadi" w:eastAsia="Times New Roman" w:hAnsi="Abadi" w:cs="Times New Roman"/>
          <w:kern w:val="0"/>
          <w:sz w:val="28"/>
          <w:szCs w:val="28"/>
          <w:lang w:eastAsia="en-AE"/>
          <w14:ligatures w14:val="none"/>
        </w:rPr>
        <w:t xml:space="preserve"> "Strengthening the rule of law and ensuring flexibility in crisis management may require institutional and legal reforms. Developing clear guidelines for emergency powers, enhancing judicial oversight, and building robust institutions can help Palestine navigate the complexities of this balance. Legal reforms should aim to empower officials to act decisively in crises while ensuring they remain accountable."</w:t>
      </w:r>
      <w:r>
        <w:rPr>
          <w:rFonts w:ascii="Abadi" w:eastAsia="Times New Roman" w:hAnsi="Abadi" w:cs="Times New Roman"/>
          <w:kern w:val="0"/>
          <w:sz w:val="28"/>
          <w:szCs w:val="28"/>
          <w:lang w:eastAsia="en-AE"/>
          <w14:ligatures w14:val="none"/>
        </w:rPr>
        <w:br/>
      </w:r>
    </w:p>
    <w:p w14:paraId="6BA5F1CF"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and Social Considerations:</w:t>
      </w:r>
      <w:r>
        <w:rPr>
          <w:rFonts w:ascii="Abadi" w:eastAsia="Times New Roman" w:hAnsi="Abadi" w:cs="Times New Roman"/>
          <w:kern w:val="0"/>
          <w:sz w:val="28"/>
          <w:szCs w:val="28"/>
          <w:lang w:eastAsia="en-AE"/>
          <w14:ligatures w14:val="none"/>
        </w:rPr>
        <w:t xml:space="preserve"> "Economic stability and social cohesion are also affected by how well the government balances the rule of law with crisis management flexibility. Effective crisis response can prevent economic downturns and social unrest, while a strong legal framework ensures fair and equitable recovery efforts. In Palestine, this balance is crucial for sustainable development and social harmony."</w:t>
      </w:r>
    </w:p>
    <w:p w14:paraId="583A7062" w14:textId="77777777" w:rsidR="00887EA9" w:rsidRDefault="00887EA9" w:rsidP="00887EA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Conclusion:</w:t>
      </w:r>
      <w:r>
        <w:rPr>
          <w:rFonts w:ascii="Abadi" w:eastAsia="Times New Roman" w:hAnsi="Abadi" w:cs="Times New Roman"/>
          <w:kern w:val="0"/>
          <w:sz w:val="28"/>
          <w:szCs w:val="28"/>
          <w:lang w:eastAsia="en-AE"/>
          <w14:ligatures w14:val="none"/>
        </w:rPr>
        <w:t xml:space="preserve"> "As we consider these points, it is clear that both strengthening the rule of law and maintaining flexibility in crisis management are essential for effective governance in Palestine. The challenge lies in finding a balance that ensures legal integrity and accountability while enabling swift and adaptive crisis responses. I now invite our advocates to present their perspectives on this critical issue."</w:t>
      </w:r>
    </w:p>
    <w:p w14:paraId="54F645E1" w14:textId="77777777" w:rsidR="00887EA9" w:rsidRDefault="00887EA9" w:rsidP="00887EA9">
      <w:pPr>
        <w:rPr>
          <w:rFonts w:ascii="Abadi" w:hAnsi="Abadi"/>
          <w:sz w:val="28"/>
          <w:szCs w:val="28"/>
        </w:rPr>
      </w:pPr>
    </w:p>
    <w:p w14:paraId="06E3A042"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6" w:name="_Toc170750405"/>
      <w:r>
        <w:rPr>
          <w:rFonts w:ascii="Abadi" w:eastAsia="Times New Roman" w:hAnsi="Abadi" w:cs="Times New Roman"/>
          <w:b/>
          <w:bCs/>
          <w:kern w:val="0"/>
          <w:sz w:val="28"/>
          <w:szCs w:val="28"/>
          <w:lang w:eastAsia="en-AE"/>
          <w14:ligatures w14:val="none"/>
        </w:rPr>
        <w:t>Advocate A Presentation: In Support of Strengthening Rule of Law</w:t>
      </w:r>
      <w:bookmarkEnd w:id="36"/>
    </w:p>
    <w:p w14:paraId="6587BD72"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explore the balance between the rule of law and flexibility in crisis management, I advocate for strengthening the rule of law in Palestine. Ensuring legal integrity and accountability is fundamental to building a just and stable society, especially in a context as complex as ours."</w:t>
      </w:r>
    </w:p>
    <w:p w14:paraId="237BA478" w14:textId="77777777" w:rsidR="00887EA9" w:rsidRDefault="00887EA9" w:rsidP="00887EA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Stability and Predictability:</w:t>
      </w:r>
      <w:r>
        <w:rPr>
          <w:rFonts w:ascii="Abadi" w:eastAsia="Times New Roman" w:hAnsi="Abadi" w:cs="Times New Roman"/>
          <w:kern w:val="0"/>
          <w:sz w:val="28"/>
          <w:szCs w:val="28"/>
          <w:lang w:eastAsia="en-AE"/>
          <w14:ligatures w14:val="none"/>
        </w:rPr>
        <w:t xml:space="preserve"> "A robust legal framework provides stability and predictability, which are essential for both governance and economic development. In Palestine, where political instability has frequently disrupted governance, a strong rule of law can offer a consistent foundation for decision-making. This predictability encourages investment and economic growth, as businesses and individuals feel more secure in a stable legal environment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9615234" w14:textId="77777777" w:rsidR="00887EA9" w:rsidRDefault="00887EA9" w:rsidP="00887EA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Protecting Citizens’ Rights:</w:t>
      </w:r>
      <w:r>
        <w:rPr>
          <w:rFonts w:ascii="Abadi" w:eastAsia="Times New Roman" w:hAnsi="Abadi" w:cs="Times New Roman"/>
          <w:kern w:val="0"/>
          <w:sz w:val="28"/>
          <w:szCs w:val="28"/>
          <w:lang w:eastAsia="en-AE"/>
          <w14:ligatures w14:val="none"/>
        </w:rPr>
        <w:t xml:space="preserve"> "The rule of law is vital for protecting citizens' rights and ensuring justice. In Palestine, strengthening legal institutions can help safeguard against abuses of power and human rights violations. For instance, an independent judiciary can ensure that all citizens receive fair treatment and that their rights are upheld, even during crises. This protection is crucial for maintaining public trust and social cohesion</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59B8117" w14:textId="77777777" w:rsidR="00887EA9" w:rsidRDefault="00887EA9" w:rsidP="00887EA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Combating Corruption:</w:t>
      </w:r>
      <w:r>
        <w:rPr>
          <w:rFonts w:ascii="Abadi" w:eastAsia="Times New Roman" w:hAnsi="Abadi" w:cs="Times New Roman"/>
          <w:kern w:val="0"/>
          <w:sz w:val="28"/>
          <w:szCs w:val="28"/>
          <w:lang w:eastAsia="en-AE"/>
          <w14:ligatures w14:val="none"/>
        </w:rPr>
        <w:t xml:space="preserve"> "A strong rule of law is one of the most effective tools for combating corruption, which has been a significant issue in Palestinian governance. Transparent legal processes and accountability mechanisms deter corrupt practices by holding officials accountable for their actions. Implementing robust anti-corruption laws and institutions can reduce the misuse of public resources and increase government efficiency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9B40DEC" w14:textId="77777777" w:rsidR="00887EA9" w:rsidRDefault="00887EA9" w:rsidP="00887EA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Enhancing Public Trust:</w:t>
      </w:r>
      <w:r>
        <w:rPr>
          <w:rFonts w:ascii="Abadi" w:eastAsia="Times New Roman" w:hAnsi="Abadi" w:cs="Times New Roman"/>
          <w:kern w:val="0"/>
          <w:sz w:val="28"/>
          <w:szCs w:val="28"/>
          <w:lang w:eastAsia="en-AE"/>
          <w14:ligatures w14:val="none"/>
        </w:rPr>
        <w:t xml:space="preserve"> "Public trust in government is built on the perception that officials act within the boundaries of the law and are held accountable for their actions. In Palestine, where trust in public institutions has been eroded by years of occupation and political instability, strengthening the rule of law is essential. Transparent and accountable governance practices foster trust, which is critical for effective crisis management and long-term stability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B86E3E9" w14:textId="77777777" w:rsidR="00887EA9" w:rsidRDefault="00887EA9" w:rsidP="00887EA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Ensuring Fair and Equitable Crisis Response:</w:t>
      </w:r>
      <w:r>
        <w:rPr>
          <w:rFonts w:ascii="Abadi" w:eastAsia="Times New Roman" w:hAnsi="Abadi" w:cs="Times New Roman"/>
          <w:kern w:val="0"/>
          <w:sz w:val="28"/>
          <w:szCs w:val="28"/>
          <w:lang w:eastAsia="en-AE"/>
          <w14:ligatures w14:val="none"/>
        </w:rPr>
        <w:t xml:space="preserve"> "Even in times of crisis, adherence to the rule of law ensures that responses are fair and equitable. It prevents the arbitrary use of power and ensures that all actions are subject to oversight. In Palestine, where crises often exacerbate existing inequalities, a legal framework that ensures fair treatment for all citizens is vital. This approach helps ensure that vulnerable populations receive the protection and support they need during emergencies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10E23EEF"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7" w:name="_Toc170750406"/>
      <w:r>
        <w:rPr>
          <w:rFonts w:ascii="Abadi" w:eastAsia="Times New Roman" w:hAnsi="Abadi" w:cs="Times New Roman"/>
          <w:b/>
          <w:bCs/>
          <w:kern w:val="0"/>
          <w:sz w:val="28"/>
          <w:szCs w:val="28"/>
          <w:lang w:eastAsia="en-AE"/>
          <w14:ligatures w14:val="none"/>
        </w:rPr>
        <w:t>Advocate B Presentation: In Support of Flexibility in Crisis Management</w:t>
      </w:r>
      <w:bookmarkEnd w:id="37"/>
    </w:p>
    <w:p w14:paraId="52950FC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the rule of law is fundamental to good governance, I advocate for the necessity of flexibility in crisis management. In Palestine, where political instability and frequent emergencies demand rapid responses, flexibility is crucial for protecting public safety and ensuring effective governance."</w:t>
      </w:r>
    </w:p>
    <w:p w14:paraId="3B8AD434" w14:textId="77777777" w:rsidR="00887EA9" w:rsidRDefault="00887EA9" w:rsidP="00887EA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Response to Emergencies:</w:t>
      </w:r>
      <w:r>
        <w:rPr>
          <w:rFonts w:ascii="Abadi" w:eastAsia="Times New Roman" w:hAnsi="Abadi" w:cs="Times New Roman"/>
          <w:kern w:val="0"/>
          <w:sz w:val="28"/>
          <w:szCs w:val="28"/>
          <w:lang w:eastAsia="en-AE"/>
          <w14:ligatures w14:val="none"/>
        </w:rPr>
        <w:t xml:space="preserve"> "Flexibility allows the government to act swiftly in response to crises, which is critical in situations where delays can exacerbate the problem. In Palestine, emergencies such as natural disasters, political upheavals, and security threats require immediate action. For instance, during the COVID-19 pandemic, countries that implemented flexible, rapid response measures were able to mitigate the impacts more effectively than those that adhered strictly to rigid procedures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7FBAE59" w14:textId="77777777" w:rsidR="00887EA9" w:rsidRDefault="00887EA9" w:rsidP="00887EA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 to Changing Circumstances:</w:t>
      </w:r>
      <w:r>
        <w:rPr>
          <w:rFonts w:ascii="Abadi" w:eastAsia="Times New Roman" w:hAnsi="Abadi" w:cs="Times New Roman"/>
          <w:kern w:val="0"/>
          <w:sz w:val="28"/>
          <w:szCs w:val="28"/>
          <w:lang w:eastAsia="en-AE"/>
          <w14:ligatures w14:val="none"/>
        </w:rPr>
        <w:t xml:space="preserve"> "Crisis situations are often unpredictable and dynamic, necessitating a governance approach that can adapt to changing conditions. Flexibility enables authorities to adjust their strategies and allocate resources based on real-time information. In Palestine, where the political and security landscape can shift quickly, the ability to adapt is essential for maintaining stability and order</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D5C75E7" w14:textId="77777777" w:rsidR="00887EA9" w:rsidRDefault="00887EA9" w:rsidP="00887EA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Resource Allocation:</w:t>
      </w:r>
      <w:r>
        <w:rPr>
          <w:rFonts w:ascii="Abadi" w:eastAsia="Times New Roman" w:hAnsi="Abadi" w:cs="Times New Roman"/>
          <w:kern w:val="0"/>
          <w:sz w:val="28"/>
          <w:szCs w:val="28"/>
          <w:lang w:eastAsia="en-AE"/>
          <w14:ligatures w14:val="none"/>
        </w:rPr>
        <w:t xml:space="preserve"> "During crises, resources must be allocated efficiently and quickly to areas of greatest need. A flexible </w:t>
      </w:r>
      <w:r>
        <w:rPr>
          <w:rFonts w:ascii="Abadi" w:eastAsia="Times New Roman" w:hAnsi="Abadi" w:cs="Times New Roman"/>
          <w:kern w:val="0"/>
          <w:sz w:val="28"/>
          <w:szCs w:val="28"/>
          <w:lang w:eastAsia="en-AE"/>
          <w14:ligatures w14:val="none"/>
        </w:rPr>
        <w:lastRenderedPageBreak/>
        <w:t>governance approach allows for the reallocation of funds, personnel, and supplies without the delays associated with bureaucratic red tape. In Palestine, this could mean faster distribution of humanitarian aid, quicker deployment of security forces, and more effective management of critical infrastructure during emergencies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F241C80" w14:textId="77777777" w:rsidR="00887EA9" w:rsidRDefault="00887EA9" w:rsidP="00887EA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Empowering Local Authorities:</w:t>
      </w:r>
      <w:r>
        <w:rPr>
          <w:rFonts w:ascii="Abadi" w:eastAsia="Times New Roman" w:hAnsi="Abadi" w:cs="Times New Roman"/>
          <w:kern w:val="0"/>
          <w:sz w:val="28"/>
          <w:szCs w:val="28"/>
          <w:lang w:eastAsia="en-AE"/>
          <w14:ligatures w14:val="none"/>
        </w:rPr>
        <w:t xml:space="preserve"> "Flexibility in crisis management often involves empowering local authorities who are better positioned to understand and respond to the specific needs of their communities. In Palestine, where local governments play a crucial role in addressing immediate concerns, decentralizing decision-making during crises can enhance responsiveness and effectiveness. Local leaders can implement tailored solutions that may be more effective than centralized directives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7661E75" w14:textId="77777777" w:rsidR="00887EA9" w:rsidRDefault="00887EA9" w:rsidP="00887EA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Minimizing Bureaucratic Delays:</w:t>
      </w:r>
      <w:r>
        <w:rPr>
          <w:rFonts w:ascii="Abadi" w:eastAsia="Times New Roman" w:hAnsi="Abadi" w:cs="Times New Roman"/>
          <w:kern w:val="0"/>
          <w:sz w:val="28"/>
          <w:szCs w:val="28"/>
          <w:lang w:eastAsia="en-AE"/>
          <w14:ligatures w14:val="none"/>
        </w:rPr>
        <w:t xml:space="preserve"> "Strict adherence to established legal procedures can result in bureaucratic delays that hinder effective crisis response. Flexibility allows government officials to bypass certain legal constraints when necessary to protect public safety and manage emergencies efficiently. In Palestine, where bureaucratic inefficiencies are a known issue, streamlining procedures during crises can significantly improve response times and outcomes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23AB650B" w14:textId="77777777" w:rsidR="00887EA9" w:rsidRDefault="00887EA9" w:rsidP="00887EA9">
      <w:pPr>
        <w:rPr>
          <w:rFonts w:ascii="Abadi" w:hAnsi="Abadi"/>
          <w:sz w:val="28"/>
          <w:szCs w:val="28"/>
        </w:rPr>
      </w:pPr>
    </w:p>
    <w:p w14:paraId="01501843"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8" w:name="_Toc170750407"/>
      <w:r>
        <w:rPr>
          <w:rFonts w:ascii="Abadi" w:eastAsia="Times New Roman" w:hAnsi="Abadi" w:cs="Times New Roman"/>
          <w:b/>
          <w:bCs/>
          <w:kern w:val="0"/>
          <w:sz w:val="28"/>
          <w:szCs w:val="28"/>
          <w:lang w:eastAsia="en-AE"/>
          <w14:ligatures w14:val="none"/>
        </w:rPr>
        <w:t>Advocate A Responding to Advocate B</w:t>
      </w:r>
      <w:bookmarkEnd w:id="38"/>
    </w:p>
    <w:p w14:paraId="78BF7DD4"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flexibility in crisis management is crucial for rapid response and adaptability, it must not undermine the rule of law and accountability. In Palestine, excessive flexibility can lead to abuses of power and erosion of public trust. A robust legal framework ensures that even during emergencies, actions are transparent, fair, and subject to oversight, preventing misuse of authority. Strengthening the rule of law does not preclude adaptive crisis management; rather, it provides a foundation for legitimate and equitable actions, ensuring that swift responses do not compromise justice and accountability.</w:t>
      </w:r>
    </w:p>
    <w:p w14:paraId="654B36C2" w14:textId="77777777" w:rsidR="00887EA9" w:rsidRDefault="00887EA9" w:rsidP="00887EA9">
      <w:pPr>
        <w:rPr>
          <w:rFonts w:ascii="Abadi" w:hAnsi="Abadi"/>
          <w:sz w:val="28"/>
          <w:szCs w:val="28"/>
        </w:rPr>
      </w:pPr>
    </w:p>
    <w:p w14:paraId="1180A8E4"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9" w:name="_Toc170750408"/>
      <w:r>
        <w:rPr>
          <w:rFonts w:ascii="Abadi" w:eastAsia="Times New Roman" w:hAnsi="Abadi" w:cs="Times New Roman"/>
          <w:b/>
          <w:bCs/>
          <w:kern w:val="0"/>
          <w:sz w:val="28"/>
          <w:szCs w:val="28"/>
          <w:lang w:eastAsia="en-AE"/>
          <w14:ligatures w14:val="none"/>
        </w:rPr>
        <w:t>Advocate B Responding to Advocate A</w:t>
      </w:r>
      <w:bookmarkEnd w:id="39"/>
    </w:p>
    <w:p w14:paraId="0FDBE256"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the rule of law is essential for accountability and preventing abuses of power, rigid adherence during crises can hinder effective response and </w:t>
      </w:r>
      <w:r>
        <w:rPr>
          <w:rFonts w:ascii="Abadi" w:eastAsia="Times New Roman" w:hAnsi="Abadi" w:cs="Times New Roman"/>
          <w:kern w:val="0"/>
          <w:sz w:val="28"/>
          <w:szCs w:val="28"/>
          <w:lang w:eastAsia="en-AE"/>
          <w14:ligatures w14:val="none"/>
        </w:rPr>
        <w:lastRenderedPageBreak/>
        <w:t>exacerbate harm. In Palestine, the volatile political and security landscape demands a flexible approach that allows for swift, decisive action to protect public safety and manage emergencies. Ensuring oversight mechanisms are in place can balance flexibility with accountability, preventing misuse of authority while enabling rapid and adaptive crisis management. Flexibility does not mean abandoning the rule of law but adapting it to meet urgent needs effectively.</w:t>
      </w:r>
    </w:p>
    <w:p w14:paraId="0186B6DE" w14:textId="77777777" w:rsidR="00887EA9" w:rsidRDefault="00887EA9" w:rsidP="00887EA9">
      <w:pPr>
        <w:rPr>
          <w:rFonts w:ascii="Abadi" w:hAnsi="Abadi"/>
          <w:sz w:val="28"/>
          <w:szCs w:val="28"/>
        </w:rPr>
      </w:pPr>
    </w:p>
    <w:p w14:paraId="282209EA"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0" w:name="_Toc170750409"/>
      <w:r>
        <w:rPr>
          <w:rFonts w:ascii="Abadi" w:eastAsia="Times New Roman" w:hAnsi="Abadi" w:cs="Times New Roman"/>
          <w:b/>
          <w:bCs/>
          <w:kern w:val="0"/>
          <w:sz w:val="28"/>
          <w:szCs w:val="28"/>
          <w:lang w:eastAsia="en-AE"/>
          <w14:ligatures w14:val="none"/>
        </w:rPr>
        <w:t>Moderator's Summary</w:t>
      </w:r>
      <w:bookmarkEnd w:id="40"/>
    </w:p>
    <w:p w14:paraId="3CE31061"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their insightful presentations on the critical issue of balancing the rule of law with flexibility in crisis management in Palestine. Advocate A emphasized the importance of strengthening the rule of law, highlighting how a robust legal framework promotes stability, protects citizens' rights, combats corruption, enhances public trust, and ensures fair and equitable crisis response. They argued that adherence to the rule of law provides a consistent foundation for governance, essential for maintaining justice and accountability, even during emergencies.</w:t>
      </w:r>
    </w:p>
    <w:p w14:paraId="6DF82B52"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underscored the necessity of flexibility in crisis management, stressing that rapid and adaptive responses are crucial in a volatile region like Palestine. They highlighted the importance of quick decision-making, efficient resource allocation, empowering local authorities, and minimizing bureaucratic delays. Advocate B argued that flexibility enables the government to act swiftly to protect public safety and manage emergencies effectively, ensuring that responses are tailored to real-time needs.</w:t>
      </w:r>
    </w:p>
    <w:p w14:paraId="64A2D549"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the rule of law and flexibility in crisis management are essential for effective governance. Strengthening the rule of law ensures that actions are transparent, fair, and accountable, fostering public trust and stability. On the other hand, flexibility allows for rapid and adaptive responses to crises, crucial for protecting public safety and addressing urgent needs.</w:t>
      </w:r>
    </w:p>
    <w:p w14:paraId="55DD2BF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Palestine must seek a balanced approach that integrates both principles. This involves developing legal frameworks that allow for emergency powers with adequate oversight, ensuring that flexibility does not lead to abuses of power. By combining the strengths of both approaches, Palestine can enhance its governance, ensuring stability, justice, and effective crisis management.</w:t>
      </w:r>
    </w:p>
    <w:p w14:paraId="20EC3910"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 encourage all stakeholders, including government officials, legal experts, and civil society, to continue this critical dialogue. Finding the right balance between the rule of law and flexibility in crisis management is essential for building a resilient and equitable society in Palestine."</w:t>
      </w:r>
    </w:p>
    <w:p w14:paraId="2155D33C" w14:textId="77777777" w:rsidR="00887EA9" w:rsidRDefault="00887EA9" w:rsidP="00887EA9">
      <w:pPr>
        <w:rPr>
          <w:rFonts w:ascii="Abadi" w:hAnsi="Abadi"/>
          <w:sz w:val="28"/>
          <w:szCs w:val="28"/>
        </w:rPr>
      </w:pPr>
    </w:p>
    <w:p w14:paraId="74957604"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1" w:name="_Toc170750410"/>
      <w:r>
        <w:rPr>
          <w:rFonts w:ascii="Abadi" w:eastAsia="Times New Roman" w:hAnsi="Abadi" w:cs="Times New Roman"/>
          <w:b/>
          <w:bCs/>
          <w:kern w:val="0"/>
          <w:sz w:val="28"/>
          <w:szCs w:val="28"/>
          <w:lang w:eastAsia="en-AE"/>
          <w14:ligatures w14:val="none"/>
        </w:rPr>
        <w:t>Reflective Questions for Further Consideration</w:t>
      </w:r>
      <w:bookmarkEnd w:id="41"/>
    </w:p>
    <w:p w14:paraId="24DD73C3" w14:textId="77777777" w:rsidR="00887EA9" w:rsidRDefault="00887EA9" w:rsidP="00887EA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Palestine develop legal frameworks that allow for flexibility in crisis management while maintaining accountability?</w:t>
      </w:r>
    </w:p>
    <w:p w14:paraId="5EAEC080" w14:textId="77777777" w:rsidR="00887EA9" w:rsidRDefault="00887EA9" w:rsidP="00887EA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implemented to ensure that emergency powers are not misused during crises?</w:t>
      </w:r>
    </w:p>
    <w:p w14:paraId="711BE555" w14:textId="77777777" w:rsidR="00887EA9" w:rsidRDefault="00887EA9" w:rsidP="00887EA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public trust be maintained when swift and flexible actions are necessary during emergencies?</w:t>
      </w:r>
    </w:p>
    <w:p w14:paraId="5639F13A" w14:textId="77777777" w:rsidR="00887EA9" w:rsidRDefault="00887EA9" w:rsidP="00887EA9">
      <w:pPr>
        <w:rPr>
          <w:rFonts w:ascii="Abadi" w:hAnsi="Abadi"/>
          <w:sz w:val="28"/>
          <w:szCs w:val="28"/>
        </w:rPr>
      </w:pPr>
      <w:r>
        <w:rPr>
          <w:rFonts w:ascii="Abadi" w:hAnsi="Abadi"/>
          <w:kern w:val="0"/>
          <w:sz w:val="28"/>
          <w:szCs w:val="28"/>
          <w14:ligatures w14:val="none"/>
        </w:rPr>
        <w:br w:type="page"/>
      </w:r>
    </w:p>
    <w:p w14:paraId="07E827F3" w14:textId="77777777" w:rsidR="00887EA9" w:rsidRDefault="00887EA9" w:rsidP="00231EB5">
      <w:pPr>
        <w:pStyle w:val="Heading1"/>
        <w:pBdr>
          <w:bottom w:val="single" w:sz="4" w:space="1" w:color="auto"/>
        </w:pBdr>
        <w:rPr>
          <w:rFonts w:eastAsia="Times New Roman"/>
          <w:lang w:eastAsia="en-AE"/>
        </w:rPr>
      </w:pPr>
      <w:bookmarkStart w:id="42" w:name="_Toc170750411"/>
      <w:r>
        <w:rPr>
          <w:rFonts w:eastAsia="Times New Roman"/>
          <w:lang w:eastAsia="en-AE"/>
        </w:rPr>
        <w:lastRenderedPageBreak/>
        <w:t>Debate Topic 5: Balancing National Sovereignty vs. International Cooperation in Governance</w:t>
      </w:r>
      <w:bookmarkEnd w:id="42"/>
      <w:r>
        <w:rPr>
          <w:rFonts w:eastAsia="Times New Roman"/>
          <w:lang w:eastAsia="en-AE"/>
        </w:rPr>
        <w:br/>
      </w:r>
    </w:p>
    <w:p w14:paraId="70513BA3"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7769DC6A"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maintaining national sovereignty and engaging in international cooperation is vital for the governance and future development of Palestine. National sovereignty emphasizes the importance of self-determination, control over domestic affairs, and safeguarding cultural and political identity. On the other hand, international cooperation can bring substantial benefits, including economic aid, political support, and access to global expertise and technology. This discussion will explore how Palestine can balance these two priorities to achieve sustainable development, political stability, and social progress.</w:t>
      </w:r>
    </w:p>
    <w:p w14:paraId="3339C69E" w14:textId="77777777" w:rsidR="00887EA9" w:rsidRDefault="00887EA9" w:rsidP="00887EA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4A857BD5"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explore the essential issue of balancing national sovereignty with international cooperation in the governance of Palestine. This debate will examine the benefits and challenges of both approaches, considering our unique geopolitical context and developmental needs."</w:t>
      </w:r>
      <w:r>
        <w:rPr>
          <w:rFonts w:ascii="Abadi" w:eastAsia="Times New Roman" w:hAnsi="Abadi" w:cs="Times New Roman"/>
          <w:kern w:val="0"/>
          <w:sz w:val="28"/>
          <w:szCs w:val="28"/>
          <w:lang w:eastAsia="en-AE"/>
          <w14:ligatures w14:val="none"/>
        </w:rPr>
        <w:br/>
      </w:r>
    </w:p>
    <w:p w14:paraId="7DEC6B73"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Context:</w:t>
      </w:r>
      <w:r>
        <w:rPr>
          <w:rFonts w:ascii="Abadi" w:eastAsia="Times New Roman" w:hAnsi="Abadi" w:cs="Times New Roman"/>
          <w:kern w:val="0"/>
          <w:sz w:val="28"/>
          <w:szCs w:val="28"/>
          <w:lang w:eastAsia="en-AE"/>
          <w14:ligatures w14:val="none"/>
        </w:rPr>
        <w:t xml:space="preserve"> "Palestine's history is marked by the struggle for sovereignty and the quest for international recognition and support. Understanding this historical context is crucial as we consider how to navigate the complexities of self-determination and global cooperation."</w:t>
      </w:r>
      <w:r>
        <w:rPr>
          <w:rFonts w:ascii="Abadi" w:eastAsia="Times New Roman" w:hAnsi="Abadi" w:cs="Times New Roman"/>
          <w:kern w:val="0"/>
          <w:sz w:val="28"/>
          <w:szCs w:val="28"/>
          <w:lang w:eastAsia="en-AE"/>
          <w14:ligatures w14:val="none"/>
        </w:rPr>
        <w:br/>
      </w:r>
    </w:p>
    <w:p w14:paraId="71E30925"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Importance of National Sovereignty:</w:t>
      </w:r>
      <w:r>
        <w:rPr>
          <w:rFonts w:ascii="Abadi" w:eastAsia="Times New Roman" w:hAnsi="Abadi" w:cs="Times New Roman"/>
          <w:kern w:val="0"/>
          <w:sz w:val="28"/>
          <w:szCs w:val="28"/>
          <w:lang w:eastAsia="en-AE"/>
          <w14:ligatures w14:val="none"/>
        </w:rPr>
        <w:t xml:space="preserve"> "National sovereignty is fundamental for maintaining control over domestic affairs, protecting cultural and political identity, and ensuring that governance decisions reflect the will of the Palestinian people. Sovereignty enables Palestine to pursue independent policies tailored to its unique needs and aspirations."</w:t>
      </w:r>
      <w:r>
        <w:rPr>
          <w:rFonts w:ascii="Abadi" w:eastAsia="Times New Roman" w:hAnsi="Abadi" w:cs="Times New Roman"/>
          <w:kern w:val="0"/>
          <w:sz w:val="28"/>
          <w:szCs w:val="28"/>
          <w:lang w:eastAsia="en-AE"/>
          <w14:ligatures w14:val="none"/>
        </w:rPr>
        <w:br/>
      </w:r>
    </w:p>
    <w:p w14:paraId="2DE2BFB6"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International Cooperation:</w:t>
      </w:r>
      <w:r>
        <w:rPr>
          <w:rFonts w:ascii="Abadi" w:eastAsia="Times New Roman" w:hAnsi="Abadi" w:cs="Times New Roman"/>
          <w:kern w:val="0"/>
          <w:sz w:val="28"/>
          <w:szCs w:val="28"/>
          <w:lang w:eastAsia="en-AE"/>
          <w14:ligatures w14:val="none"/>
        </w:rPr>
        <w:t xml:space="preserve"> "International cooperation can provide Palestine with critical resources, expertise, and political support. Engaging with international organizations, foreign governments, and NGOs can facilitate economic development, </w:t>
      </w:r>
      <w:r>
        <w:rPr>
          <w:rFonts w:ascii="Abadi" w:eastAsia="Times New Roman" w:hAnsi="Abadi" w:cs="Times New Roman"/>
          <w:kern w:val="0"/>
          <w:sz w:val="28"/>
          <w:szCs w:val="28"/>
          <w:lang w:eastAsia="en-AE"/>
          <w14:ligatures w14:val="none"/>
        </w:rPr>
        <w:lastRenderedPageBreak/>
        <w:t>enhance security, and promote social progress. Cooperation can also help Palestine address challenges that transcend borders, such as climate change and public health crises."</w:t>
      </w:r>
      <w:r>
        <w:rPr>
          <w:rFonts w:ascii="Abadi" w:eastAsia="Times New Roman" w:hAnsi="Abadi" w:cs="Times New Roman"/>
          <w:kern w:val="0"/>
          <w:sz w:val="28"/>
          <w:szCs w:val="28"/>
          <w:lang w:eastAsia="en-AE"/>
          <w14:ligatures w14:val="none"/>
        </w:rPr>
        <w:br/>
      </w:r>
    </w:p>
    <w:p w14:paraId="6EE178EA"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Balancing Both:</w:t>
      </w:r>
      <w:r>
        <w:rPr>
          <w:rFonts w:ascii="Abadi" w:eastAsia="Times New Roman" w:hAnsi="Abadi" w:cs="Times New Roman"/>
          <w:kern w:val="0"/>
          <w:sz w:val="28"/>
          <w:szCs w:val="28"/>
          <w:lang w:eastAsia="en-AE"/>
          <w14:ligatures w14:val="none"/>
        </w:rPr>
        <w:t xml:space="preserve"> "Balancing national sovereignty with international cooperation involves significant challenges. Over-reliance on international aid and support can lead to dependency and undermine self-determination. Conversely, excessive focus on sovereignty can isolate Palestine from the global community, limiting access to essential resources and support. Finding the right balance is crucial for sustainable governance."</w:t>
      </w:r>
      <w:r>
        <w:rPr>
          <w:rFonts w:ascii="Abadi" w:eastAsia="Times New Roman" w:hAnsi="Abadi" w:cs="Times New Roman"/>
          <w:kern w:val="0"/>
          <w:sz w:val="28"/>
          <w:szCs w:val="28"/>
          <w:lang w:eastAsia="en-AE"/>
          <w14:ligatures w14:val="none"/>
        </w:rPr>
        <w:br/>
      </w:r>
    </w:p>
    <w:p w14:paraId="5AE89401"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 from Other Countries:</w:t>
      </w:r>
      <w:r>
        <w:rPr>
          <w:rFonts w:ascii="Abadi" w:eastAsia="Times New Roman" w:hAnsi="Abadi" w:cs="Times New Roman"/>
          <w:kern w:val="0"/>
          <w:sz w:val="28"/>
          <w:szCs w:val="28"/>
          <w:lang w:eastAsia="en-AE"/>
          <w14:ligatures w14:val="none"/>
        </w:rPr>
        <w:t xml:space="preserve"> "Countries like Singapore and Norway provide examples of successfully balancing national sovereignty with international cooperation. Singapore has maintained strong national control while leveraging international trade and investment for development. Norway actively participates in international organizations while preserving its autonomy. These examples offer valuable insights for Palestine."</w:t>
      </w:r>
      <w:r>
        <w:rPr>
          <w:rFonts w:ascii="Abadi" w:eastAsia="Times New Roman" w:hAnsi="Abadi" w:cs="Times New Roman"/>
          <w:kern w:val="0"/>
          <w:sz w:val="28"/>
          <w:szCs w:val="28"/>
          <w:lang w:eastAsia="en-AE"/>
          <w14:ligatures w14:val="none"/>
        </w:rPr>
        <w:br/>
      </w:r>
    </w:p>
    <w:p w14:paraId="2782D2E4"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and Social Implications:</w:t>
      </w:r>
      <w:r>
        <w:rPr>
          <w:rFonts w:ascii="Abadi" w:eastAsia="Times New Roman" w:hAnsi="Abadi" w:cs="Times New Roman"/>
          <w:kern w:val="0"/>
          <w:sz w:val="28"/>
          <w:szCs w:val="28"/>
          <w:lang w:eastAsia="en-AE"/>
          <w14:ligatures w14:val="none"/>
        </w:rPr>
        <w:t xml:space="preserve"> "Economic development and social progress in Palestine can benefit significantly from international cooperation. Access to foreign aid, investment, and expertise can drive infrastructure development, improve public services, and create job opportunities. However, it is essential to ensure that such cooperation aligns with national priorities and does not compromise sovereignty."</w:t>
      </w:r>
      <w:r>
        <w:rPr>
          <w:rFonts w:ascii="Abadi" w:eastAsia="Times New Roman" w:hAnsi="Abadi" w:cs="Times New Roman"/>
          <w:kern w:val="0"/>
          <w:sz w:val="28"/>
          <w:szCs w:val="28"/>
          <w:lang w:eastAsia="en-AE"/>
          <w14:ligatures w14:val="none"/>
        </w:rPr>
        <w:br/>
      </w:r>
    </w:p>
    <w:p w14:paraId="60E13737"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Security Considerations:</w:t>
      </w:r>
      <w:r>
        <w:rPr>
          <w:rFonts w:ascii="Abadi" w:eastAsia="Times New Roman" w:hAnsi="Abadi" w:cs="Times New Roman"/>
          <w:kern w:val="0"/>
          <w:sz w:val="28"/>
          <w:szCs w:val="28"/>
          <w:lang w:eastAsia="en-AE"/>
          <w14:ligatures w14:val="none"/>
        </w:rPr>
        <w:t xml:space="preserve"> "International cooperation can enhance political stability and security by fostering diplomatic relations and providing support for peacebuilding efforts. Engaging with international partners can also help Palestine navigate complex geopolitical dynamics. However, maintaining national sovereignty is vital to ensure that international involvement does not infringe on domestic decision-making."</w:t>
      </w:r>
      <w:r>
        <w:rPr>
          <w:rFonts w:ascii="Abadi" w:eastAsia="Times New Roman" w:hAnsi="Abadi" w:cs="Times New Roman"/>
          <w:kern w:val="0"/>
          <w:sz w:val="28"/>
          <w:szCs w:val="28"/>
          <w:lang w:eastAsia="en-AE"/>
          <w14:ligatures w14:val="none"/>
        </w:rPr>
        <w:br/>
      </w:r>
    </w:p>
    <w:p w14:paraId="3B101046"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Identity Aspects:</w:t>
      </w:r>
      <w:r>
        <w:rPr>
          <w:rFonts w:ascii="Abadi" w:eastAsia="Times New Roman" w:hAnsi="Abadi" w:cs="Times New Roman"/>
          <w:kern w:val="0"/>
          <w:sz w:val="28"/>
          <w:szCs w:val="28"/>
          <w:lang w:eastAsia="en-AE"/>
          <w14:ligatures w14:val="none"/>
        </w:rPr>
        <w:t xml:space="preserve"> "Protecting cultural and political identity is a critical aspect of national sovereignty. International cooperation should respect and support Palestine's cultural heritage and political aspirations. Ensuring that international partnerships are mutually beneficial and culturally sensitive is key to maintaining national identity."</w:t>
      </w:r>
    </w:p>
    <w:p w14:paraId="724D185B" w14:textId="77777777" w:rsidR="00887EA9" w:rsidRDefault="00887EA9" w:rsidP="00887EA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Conclusion:</w:t>
      </w:r>
      <w:r>
        <w:rPr>
          <w:rFonts w:ascii="Abadi" w:eastAsia="Times New Roman" w:hAnsi="Abadi" w:cs="Times New Roman"/>
          <w:kern w:val="0"/>
          <w:sz w:val="28"/>
          <w:szCs w:val="28"/>
          <w:lang w:eastAsia="en-AE"/>
          <w14:ligatures w14:val="none"/>
        </w:rPr>
        <w:t xml:space="preserve"> "As we consider these points, it is clear that both national sovereignty and international cooperation are essential for Palestine's governance and development. The challenge lies in finding a balance that allows for self-determination while benefiting from global engagement. I now invite our advocates to present their perspectives on this critical issue."</w:t>
      </w:r>
    </w:p>
    <w:p w14:paraId="12AC4D7A" w14:textId="77777777" w:rsidR="00887EA9" w:rsidRDefault="00887EA9" w:rsidP="00887EA9">
      <w:pPr>
        <w:rPr>
          <w:rFonts w:ascii="Abadi" w:hAnsi="Abadi"/>
          <w:sz w:val="28"/>
          <w:szCs w:val="28"/>
        </w:rPr>
      </w:pPr>
    </w:p>
    <w:p w14:paraId="772502E1"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3" w:name="_Toc170750412"/>
      <w:r>
        <w:rPr>
          <w:rFonts w:ascii="Abadi" w:eastAsia="Times New Roman" w:hAnsi="Abadi" w:cs="Times New Roman"/>
          <w:b/>
          <w:bCs/>
          <w:kern w:val="0"/>
          <w:sz w:val="28"/>
          <w:szCs w:val="28"/>
          <w:lang w:eastAsia="en-AE"/>
          <w14:ligatures w14:val="none"/>
        </w:rPr>
        <w:t>Advocate A Presentation: In Support of National Sovereignty</w:t>
      </w:r>
      <w:bookmarkEnd w:id="43"/>
    </w:p>
    <w:p w14:paraId="61EC6F77"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delve into the balance between national sovereignty and international cooperation, I advocate for prioritizing national sovereignty. Ensuring that Palestine maintains control over its domestic affairs is crucial for protecting our cultural identity, achieving political stability, and pursuing independent development strategies."</w:t>
      </w:r>
    </w:p>
    <w:p w14:paraId="467D20A4" w14:textId="77777777" w:rsidR="00887EA9" w:rsidRDefault="00887EA9" w:rsidP="00887EA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Self-Determination and Cultural Identity:</w:t>
      </w:r>
      <w:r>
        <w:rPr>
          <w:rFonts w:ascii="Abadi" w:eastAsia="Times New Roman" w:hAnsi="Abadi" w:cs="Times New Roman"/>
          <w:kern w:val="0"/>
          <w:sz w:val="28"/>
          <w:szCs w:val="28"/>
          <w:lang w:eastAsia="en-AE"/>
          <w14:ligatures w14:val="none"/>
        </w:rPr>
        <w:t xml:space="preserve"> "National sovereignty is fundamental for the self-determination of the Palestinian people. It ensures that governance decisions reflect the unique cultural, social, and political context of Palestine, preserving our cultural identity and heritage. The Oslo Accords aimed to establish a framework for Palestinian self-governance, emphasizing the importance of sovereignty in managing our own affairs and protecting our cultural identity from external influences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95A0972" w14:textId="77777777" w:rsidR="00887EA9" w:rsidRDefault="00887EA9" w:rsidP="00887EA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Stability and Independence:</w:t>
      </w:r>
      <w:r>
        <w:rPr>
          <w:rFonts w:ascii="Abadi" w:eastAsia="Times New Roman" w:hAnsi="Abadi" w:cs="Times New Roman"/>
          <w:kern w:val="0"/>
          <w:sz w:val="28"/>
          <w:szCs w:val="28"/>
          <w:lang w:eastAsia="en-AE"/>
          <w14:ligatures w14:val="none"/>
        </w:rPr>
        <w:t xml:space="preserve"> "Maintaining national sovereignty is crucial for political stability and independence. Sovereignty allows Palestine to develop and implement policies tailored to its specific needs without undue influence from external actors. This autonomy is vital for addressing internal challenges such as political reform, economic development, and social cohesion. Over-reliance on international aid and intervention can undermine this independence, making Palestine vulnerable to external pressures and interests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E293A66" w14:textId="77777777" w:rsidR="00887EA9" w:rsidRDefault="00887EA9" w:rsidP="00887EA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Autonomy and Development:</w:t>
      </w:r>
      <w:r>
        <w:rPr>
          <w:rFonts w:ascii="Abadi" w:eastAsia="Times New Roman" w:hAnsi="Abadi" w:cs="Times New Roman"/>
          <w:kern w:val="0"/>
          <w:sz w:val="28"/>
          <w:szCs w:val="28"/>
          <w:lang w:eastAsia="en-AE"/>
          <w14:ligatures w14:val="none"/>
        </w:rPr>
        <w:t xml:space="preserve"> "Economic sovereignty enables Palestine to pursue independent development strategies that prioritize local needs and resources. By maintaining control over economic policies, Palestine can develop sustainable economic models that benefit its citizens. This includes promoting local industries, agriculture, and technology sectors that are critical for economic resilience. Historical reliance on foreign aid has sometimes </w:t>
      </w:r>
      <w:r>
        <w:rPr>
          <w:rFonts w:ascii="Abadi" w:eastAsia="Times New Roman" w:hAnsi="Abadi" w:cs="Times New Roman"/>
          <w:kern w:val="0"/>
          <w:sz w:val="28"/>
          <w:szCs w:val="28"/>
          <w:lang w:eastAsia="en-AE"/>
          <w14:ligatures w14:val="none"/>
        </w:rPr>
        <w:lastRenderedPageBreak/>
        <w:t>led to dependency, which can stifle local innovation and economic autonomy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2EB228AF" w14:textId="77777777" w:rsidR="00887EA9" w:rsidRDefault="00887EA9" w:rsidP="00887EA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and National Integrity:</w:t>
      </w:r>
      <w:r>
        <w:rPr>
          <w:rFonts w:ascii="Abadi" w:eastAsia="Times New Roman" w:hAnsi="Abadi" w:cs="Times New Roman"/>
          <w:kern w:val="0"/>
          <w:sz w:val="28"/>
          <w:szCs w:val="28"/>
          <w:lang w:eastAsia="en-AE"/>
          <w14:ligatures w14:val="none"/>
        </w:rPr>
        <w:t xml:space="preserve"> "National sovereignty is essential for ensuring security and national integrity. Sovereign control over security forces and borders is crucial for protecting Palestine from external threats and maintaining internal stability. The complex security environment in Palestine requires a coordinated and autonomous approach to </w:t>
      </w:r>
      <w:proofErr w:type="spellStart"/>
      <w:r>
        <w:rPr>
          <w:rFonts w:ascii="Abadi" w:eastAsia="Times New Roman" w:hAnsi="Abadi" w:cs="Times New Roman"/>
          <w:kern w:val="0"/>
          <w:sz w:val="28"/>
          <w:szCs w:val="28"/>
          <w:lang w:eastAsia="en-AE"/>
          <w14:ligatures w14:val="none"/>
        </w:rPr>
        <w:t>defense</w:t>
      </w:r>
      <w:proofErr w:type="spellEnd"/>
      <w:r>
        <w:rPr>
          <w:rFonts w:ascii="Abadi" w:eastAsia="Times New Roman" w:hAnsi="Abadi" w:cs="Times New Roman"/>
          <w:kern w:val="0"/>
          <w:sz w:val="28"/>
          <w:szCs w:val="28"/>
          <w:lang w:eastAsia="en-AE"/>
          <w14:ligatures w14:val="none"/>
        </w:rPr>
        <w:t xml:space="preserve"> and public safety, free from external interference that may not align with national interests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3CF7BF3" w14:textId="77777777" w:rsidR="00887EA9" w:rsidRDefault="00887EA9" w:rsidP="00887EA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Legitimacy and Accountability:</w:t>
      </w:r>
      <w:r>
        <w:rPr>
          <w:rFonts w:ascii="Abadi" w:eastAsia="Times New Roman" w:hAnsi="Abadi" w:cs="Times New Roman"/>
          <w:kern w:val="0"/>
          <w:sz w:val="28"/>
          <w:szCs w:val="28"/>
          <w:lang w:eastAsia="en-AE"/>
          <w14:ligatures w14:val="none"/>
        </w:rPr>
        <w:t xml:space="preserve"> "Sovereignty enhances the legitimacy and accountability of the government. When governance decisions are made locally, citizens are more likely to feel represented and hold their leaders accountable. This fosters trust in public institutions and encourages civic engagement. In Palestine, building a legitimate and accountable government is essential for long-term stability and democratic development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49D2B97F" w14:textId="77777777" w:rsidR="00887EA9" w:rsidRDefault="00887EA9" w:rsidP="00887EA9">
      <w:pPr>
        <w:rPr>
          <w:rFonts w:ascii="Abadi" w:hAnsi="Abadi"/>
          <w:sz w:val="28"/>
          <w:szCs w:val="28"/>
        </w:rPr>
      </w:pPr>
    </w:p>
    <w:p w14:paraId="34231B06"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4" w:name="_Toc170750413"/>
      <w:r>
        <w:rPr>
          <w:rFonts w:ascii="Abadi" w:eastAsia="Times New Roman" w:hAnsi="Abadi" w:cs="Times New Roman"/>
          <w:b/>
          <w:bCs/>
          <w:kern w:val="0"/>
          <w:sz w:val="28"/>
          <w:szCs w:val="28"/>
          <w:lang w:eastAsia="en-AE"/>
          <w14:ligatures w14:val="none"/>
        </w:rPr>
        <w:t>Advocate B Presentation: In Support of International Cooperation</w:t>
      </w:r>
      <w:bookmarkEnd w:id="44"/>
    </w:p>
    <w:p w14:paraId="41D07F82"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national sovereignty is crucial, I advocate for the significant benefits of international cooperation for Palestine. Engaging with the global community can provide essential resources, expertise, and support that are critical for our development, security, and social progress."</w:t>
      </w:r>
    </w:p>
    <w:p w14:paraId="76B87F41" w14:textId="77777777" w:rsidR="00887EA9" w:rsidRDefault="00887EA9" w:rsidP="00887EA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 and Aid:</w:t>
      </w:r>
      <w:r>
        <w:rPr>
          <w:rFonts w:ascii="Abadi" w:eastAsia="Times New Roman" w:hAnsi="Abadi" w:cs="Times New Roman"/>
          <w:kern w:val="0"/>
          <w:sz w:val="28"/>
          <w:szCs w:val="28"/>
          <w:lang w:eastAsia="en-AE"/>
          <w14:ligatures w14:val="none"/>
        </w:rPr>
        <w:t xml:space="preserve"> "International cooperation can significantly boost Palestine's economic development through foreign aid, investment, and trade. International organizations such as the World Bank and the International Monetary Fund (IMF) have provided substantial financial assistance to Palestine, supporting infrastructure projects, health care, education, and economic reforms. For example, the World Bank has financed numerous projects aimed at improving water supply, sanitation, and road networks, which are vital for economic growth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1EF6E96F" w14:textId="77777777" w:rsidR="00887EA9" w:rsidRDefault="00887EA9" w:rsidP="00887EA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Expertise and Technology:</w:t>
      </w:r>
      <w:r>
        <w:rPr>
          <w:rFonts w:ascii="Abadi" w:eastAsia="Times New Roman" w:hAnsi="Abadi" w:cs="Times New Roman"/>
          <w:kern w:val="0"/>
          <w:sz w:val="28"/>
          <w:szCs w:val="28"/>
          <w:lang w:eastAsia="en-AE"/>
          <w14:ligatures w14:val="none"/>
        </w:rPr>
        <w:t xml:space="preserve"> "Engaging with international partners allows Palestine to access global expertise and advanced technologies. This collaboration can enhance local capacities in areas such as healthcare, education, and environmental sustainability. For instance, international cooperation in the healthcare sector has </w:t>
      </w:r>
      <w:r>
        <w:rPr>
          <w:rFonts w:ascii="Abadi" w:eastAsia="Times New Roman" w:hAnsi="Abadi" w:cs="Times New Roman"/>
          <w:kern w:val="0"/>
          <w:sz w:val="28"/>
          <w:szCs w:val="28"/>
          <w:lang w:eastAsia="en-AE"/>
          <w14:ligatures w14:val="none"/>
        </w:rPr>
        <w:lastRenderedPageBreak/>
        <w:t>brought advanced medical technologies and training programs to Palestine, improving healthcare services and outcomes for citizens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16614E1" w14:textId="77777777" w:rsidR="00887EA9" w:rsidRDefault="00887EA9" w:rsidP="00887EA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Support and Diplomacy:</w:t>
      </w:r>
      <w:r>
        <w:rPr>
          <w:rFonts w:ascii="Abadi" w:eastAsia="Times New Roman" w:hAnsi="Abadi" w:cs="Times New Roman"/>
          <w:kern w:val="0"/>
          <w:sz w:val="28"/>
          <w:szCs w:val="28"/>
          <w:lang w:eastAsia="en-AE"/>
          <w14:ligatures w14:val="none"/>
        </w:rPr>
        <w:t xml:space="preserve"> "International cooperation can bolster Palestine's political standing and diplomatic efforts. Building strong relationships with foreign governments and international organizations can help Palestine gain political support and recognition on the global stage. This support is crucial for advancing Palestine's interests in international forums, negotiating peace agreements, and advocating for the rights of the Palestinian people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43BAF24" w14:textId="77777777" w:rsidR="00887EA9" w:rsidRDefault="00887EA9" w:rsidP="00887EA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Addressing Transnational Challenges:</w:t>
      </w:r>
      <w:r>
        <w:rPr>
          <w:rFonts w:ascii="Abadi" w:eastAsia="Times New Roman" w:hAnsi="Abadi" w:cs="Times New Roman"/>
          <w:kern w:val="0"/>
          <w:sz w:val="28"/>
          <w:szCs w:val="28"/>
          <w:lang w:eastAsia="en-AE"/>
          <w14:ligatures w14:val="none"/>
        </w:rPr>
        <w:t xml:space="preserve"> "Many of the challenges Palestine faces, such as climate change, public health crises, and security threats, are transnational in nature and require coordinated international responses. For instance, during the COVID-19 pandemic, international cooperation facilitated the delivery of vaccines, medical supplies, and technical assistance to Palestine, helping to mitigate the impact of the crisis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 Collaborating with global partners is essential for addressing these complex issues effectively."</w:t>
      </w:r>
      <w:r>
        <w:rPr>
          <w:rFonts w:ascii="Abadi" w:eastAsia="Times New Roman" w:hAnsi="Abadi" w:cs="Times New Roman"/>
          <w:kern w:val="0"/>
          <w:sz w:val="28"/>
          <w:szCs w:val="28"/>
          <w:lang w:eastAsia="en-AE"/>
          <w14:ligatures w14:val="none"/>
        </w:rPr>
        <w:br/>
      </w:r>
    </w:p>
    <w:p w14:paraId="40BAC2C8" w14:textId="77777777" w:rsidR="00887EA9" w:rsidRDefault="00887EA9" w:rsidP="00887EA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Social Progress and Human Rights:</w:t>
      </w:r>
      <w:r>
        <w:rPr>
          <w:rFonts w:ascii="Abadi" w:eastAsia="Times New Roman" w:hAnsi="Abadi" w:cs="Times New Roman"/>
          <w:kern w:val="0"/>
          <w:sz w:val="28"/>
          <w:szCs w:val="28"/>
          <w:lang w:eastAsia="en-AE"/>
          <w14:ligatures w14:val="none"/>
        </w:rPr>
        <w:t xml:space="preserve"> "International cooperation can promote social progress and the protection of human rights in Palestine. International human rights organizations and NGOs play a crucial role in monitoring and advocating for the rights of Palestinians, providing legal assistance, and supporting civil society initiatives. These efforts contribute to building a more just and equitable society by holding authorities accountable and empowering marginalized communities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p>
    <w:p w14:paraId="57CF5BA1" w14:textId="77777777" w:rsidR="00887EA9" w:rsidRDefault="00887EA9" w:rsidP="00887EA9">
      <w:pPr>
        <w:rPr>
          <w:rFonts w:ascii="Abadi" w:hAnsi="Abadi"/>
          <w:sz w:val="28"/>
          <w:szCs w:val="28"/>
        </w:rPr>
      </w:pPr>
    </w:p>
    <w:p w14:paraId="48FB1BAF"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5" w:name="_Toc170750414"/>
      <w:r>
        <w:rPr>
          <w:rFonts w:ascii="Abadi" w:eastAsia="Times New Roman" w:hAnsi="Abadi" w:cs="Times New Roman"/>
          <w:b/>
          <w:bCs/>
          <w:kern w:val="0"/>
          <w:sz w:val="28"/>
          <w:szCs w:val="28"/>
          <w:lang w:eastAsia="en-AE"/>
          <w14:ligatures w14:val="none"/>
        </w:rPr>
        <w:t>Advocate A Responding to Advocate B</w:t>
      </w:r>
      <w:bookmarkEnd w:id="45"/>
    </w:p>
    <w:p w14:paraId="6461ED80"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international cooperation offers valuable resources and support, it often comes with conditions that can undermine Palestine's sovereignty and self-determination. Over-reliance on foreign aid can lead to dependency, limiting the country's ability to pursue independent policies tailored to its unique needs. Additionally, external influences may not always align with the national interests and cultural values of Palestine. Prioritizing national sovereignty ensures that governance decisions reflect the will of the Palestinian people, protecting cultural identity and fostering long-term stability and independence.</w:t>
      </w:r>
    </w:p>
    <w:p w14:paraId="1BE13B0B" w14:textId="77777777" w:rsidR="00887EA9" w:rsidRDefault="00887EA9" w:rsidP="00887EA9">
      <w:pPr>
        <w:rPr>
          <w:rFonts w:ascii="Abadi" w:hAnsi="Abadi"/>
          <w:sz w:val="28"/>
          <w:szCs w:val="28"/>
        </w:rPr>
      </w:pPr>
    </w:p>
    <w:p w14:paraId="2AA2CBEC"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6" w:name="_Toc170750415"/>
      <w:r>
        <w:rPr>
          <w:rFonts w:ascii="Abadi" w:eastAsia="Times New Roman" w:hAnsi="Abadi" w:cs="Times New Roman"/>
          <w:b/>
          <w:bCs/>
          <w:kern w:val="0"/>
          <w:sz w:val="28"/>
          <w:szCs w:val="28"/>
          <w:lang w:eastAsia="en-AE"/>
          <w14:ligatures w14:val="none"/>
        </w:rPr>
        <w:lastRenderedPageBreak/>
        <w:t>Advocate B Responding to Advocate A</w:t>
      </w:r>
      <w:bookmarkEnd w:id="46"/>
    </w:p>
    <w:p w14:paraId="4275D5AE"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maintaining national sovereignty is crucial, rejecting international cooperation can isolate Palestine from the global community, limiting access to essential resources, expertise, and support needed for development and security. Effective international cooperation does not have to compromise sovereignty; it can be structured to align with national interests and priorities. Engaging with global partners enables Palestine to address transnational challenges, gain political support, and leverage advanced technologies and expertise, ultimately contributing to a more prosperous and secure future.</w:t>
      </w:r>
    </w:p>
    <w:p w14:paraId="3D934FD9" w14:textId="77777777" w:rsidR="00887EA9" w:rsidRDefault="00887EA9" w:rsidP="00887EA9">
      <w:pPr>
        <w:rPr>
          <w:rFonts w:ascii="Abadi" w:hAnsi="Abadi"/>
          <w:sz w:val="28"/>
          <w:szCs w:val="28"/>
        </w:rPr>
      </w:pPr>
    </w:p>
    <w:p w14:paraId="576B174A"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7" w:name="_Toc170750416"/>
      <w:r>
        <w:rPr>
          <w:rFonts w:ascii="Abadi" w:eastAsia="Times New Roman" w:hAnsi="Abadi" w:cs="Times New Roman"/>
          <w:b/>
          <w:bCs/>
          <w:kern w:val="0"/>
          <w:sz w:val="28"/>
          <w:szCs w:val="28"/>
          <w:lang w:eastAsia="en-AE"/>
          <w14:ligatures w14:val="none"/>
        </w:rPr>
        <w:t>Moderator's Summary</w:t>
      </w:r>
      <w:bookmarkEnd w:id="47"/>
    </w:p>
    <w:p w14:paraId="42695B75"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their insightful presentations on the critical issue of balancing national sovereignty and international cooperation in Palestine. Advocate A emphasized the importance of national sovereignty, arguing that it ensures self-determination, protects cultural identity, fosters political stability, and allows for independent economic development. They highlighted that maintaining sovereignty prevents over-reliance on external actors and ensures that governance decisions reflect the will and interests of the Palestinian people.</w:t>
      </w:r>
    </w:p>
    <w:p w14:paraId="5EE66EB8"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underscored the significant benefits of international cooperation, such as economic development, access to expertise and technology, political support, and the ability to address transnational challenges. They argued that international partnerships can enhance Palestine's capacity to develop infrastructure, improve healthcare, and promote social progress while maintaining alignment with national priorities and interests.</w:t>
      </w:r>
    </w:p>
    <w:p w14:paraId="4932732B"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we reflect on tonight's debate, it is evident that both national sovereignty and international cooperation are essential for Palestine's governance and development. National sovereignty is crucial for self-determination and cultural preservation, while international cooperation provides the necessary resources and support to tackle complex challenges and achieve sustainable development.</w:t>
      </w:r>
    </w:p>
    <w:p w14:paraId="2F7908CC"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Moving forward, Palestine must strive for a balanced approach that upholds national sovereignty while actively engaging in international cooperation. This involves developing frameworks that ensure international partnerships are mutually beneficial and aligned with Palestine's national </w:t>
      </w:r>
      <w:r>
        <w:rPr>
          <w:rFonts w:ascii="Abadi" w:eastAsia="Times New Roman" w:hAnsi="Abadi" w:cs="Times New Roman"/>
          <w:kern w:val="0"/>
          <w:sz w:val="28"/>
          <w:szCs w:val="28"/>
          <w:lang w:eastAsia="en-AE"/>
          <w14:ligatures w14:val="none"/>
        </w:rPr>
        <w:lastRenderedPageBreak/>
        <w:t>goals. By integrating the strengths of both approaches, Palestine can enhance its governance, foster sustainable development, and secure a prosperous future.</w:t>
      </w:r>
    </w:p>
    <w:p w14:paraId="51533B39" w14:textId="77777777" w:rsidR="00887EA9" w:rsidRDefault="00887EA9" w:rsidP="00887EA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 encourage all stakeholders, including government officials, international partners, and civil society, to continue this critical dialogue. Finding the right balance between national sovereignty and international cooperation is vital for building a resilient and thriving Palestine."</w:t>
      </w:r>
    </w:p>
    <w:p w14:paraId="0113CDA2" w14:textId="77777777" w:rsidR="00887EA9" w:rsidRDefault="00887EA9" w:rsidP="00887EA9">
      <w:pPr>
        <w:rPr>
          <w:rFonts w:ascii="Abadi" w:hAnsi="Abadi"/>
          <w:sz w:val="28"/>
          <w:szCs w:val="28"/>
        </w:rPr>
      </w:pPr>
    </w:p>
    <w:p w14:paraId="6FC45DBF" w14:textId="77777777" w:rsidR="00887EA9" w:rsidRDefault="00887EA9" w:rsidP="00887EA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8" w:name="_Toc170750417"/>
      <w:r>
        <w:rPr>
          <w:rFonts w:ascii="Abadi" w:eastAsia="Times New Roman" w:hAnsi="Abadi" w:cs="Times New Roman"/>
          <w:b/>
          <w:bCs/>
          <w:kern w:val="0"/>
          <w:sz w:val="28"/>
          <w:szCs w:val="28"/>
          <w:lang w:eastAsia="en-AE"/>
          <w14:ligatures w14:val="none"/>
        </w:rPr>
        <w:t>Reflective Questions for Further Consideration</w:t>
      </w:r>
      <w:bookmarkEnd w:id="48"/>
    </w:p>
    <w:p w14:paraId="5B4D546F" w14:textId="77777777" w:rsidR="00887EA9" w:rsidRDefault="00887EA9" w:rsidP="00887EA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Palestine ensure that international cooperation aligns with its national interests and priorities?</w:t>
      </w:r>
    </w:p>
    <w:p w14:paraId="40AD08DB" w14:textId="77777777" w:rsidR="00887EA9" w:rsidRDefault="00887EA9" w:rsidP="00887EA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steps can be taken to prevent dependency on foreign aid while still benefiting from international support?</w:t>
      </w:r>
    </w:p>
    <w:p w14:paraId="49398DED" w14:textId="77777777" w:rsidR="00887EA9" w:rsidRDefault="00887EA9" w:rsidP="00887EA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Palestine protect its cultural identity while engaging in global partnerships?</w:t>
      </w:r>
    </w:p>
    <w:p w14:paraId="4006AB2B" w14:textId="77777777" w:rsidR="00887EA9" w:rsidRDefault="00887EA9" w:rsidP="00887EA9">
      <w:pPr>
        <w:rPr>
          <w:rFonts w:ascii="Abadi" w:hAnsi="Abadi"/>
          <w:sz w:val="28"/>
          <w:szCs w:val="28"/>
        </w:rPr>
      </w:pPr>
    </w:p>
    <w:p w14:paraId="01D6100A" w14:textId="0ED0E90C" w:rsidR="002618A8" w:rsidRPr="007D7768" w:rsidRDefault="002618A8" w:rsidP="00887EA9">
      <w:pPr>
        <w:spacing w:before="100" w:beforeAutospacing="1" w:after="100" w:afterAutospacing="1" w:line="240" w:lineRule="auto"/>
        <w:rPr>
          <w:rFonts w:ascii="Abadi" w:hAnsi="Abadi"/>
          <w:sz w:val="28"/>
          <w:szCs w:val="28"/>
        </w:rPr>
      </w:pPr>
    </w:p>
    <w:sectPr w:rsidR="002618A8" w:rsidRPr="007D776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1F278" w14:textId="77777777" w:rsidR="00CA152F" w:rsidRDefault="00CA1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C4832" w14:textId="77777777" w:rsidR="00CA152F" w:rsidRDefault="00CA1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9F93" w14:textId="77777777" w:rsidR="00CA152F" w:rsidRDefault="00CA1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714E4515"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CA152F">
      <w:t xml:space="preserve"> </w:t>
    </w:r>
    <w:r w:rsidR="004E6CAF">
      <w:t xml:space="preserve"> </w:t>
    </w:r>
    <w:r w:rsidR="00CA152F">
      <w:t>Governance &amp; Public Administration</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DDB14" w14:textId="77777777" w:rsidR="00CA152F" w:rsidRDefault="00CA1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20D80"/>
    <w:multiLevelType w:val="multilevel"/>
    <w:tmpl w:val="32D8F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32BB0"/>
    <w:multiLevelType w:val="multilevel"/>
    <w:tmpl w:val="69B85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10792"/>
    <w:multiLevelType w:val="multilevel"/>
    <w:tmpl w:val="3092B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FD9081E"/>
    <w:multiLevelType w:val="multilevel"/>
    <w:tmpl w:val="2B3E4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66299E"/>
    <w:multiLevelType w:val="multilevel"/>
    <w:tmpl w:val="22AA2DB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25269D4"/>
    <w:multiLevelType w:val="multilevel"/>
    <w:tmpl w:val="5FC6A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1F1FED"/>
    <w:multiLevelType w:val="multilevel"/>
    <w:tmpl w:val="1B445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9A390F"/>
    <w:multiLevelType w:val="multilevel"/>
    <w:tmpl w:val="B85E950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199003E"/>
    <w:multiLevelType w:val="multilevel"/>
    <w:tmpl w:val="5B4013A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46B2EDC"/>
    <w:multiLevelType w:val="multilevel"/>
    <w:tmpl w:val="BDEEFF4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63250B7"/>
    <w:multiLevelType w:val="multilevel"/>
    <w:tmpl w:val="A9E6801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D64B12"/>
    <w:multiLevelType w:val="multilevel"/>
    <w:tmpl w:val="4DD42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03B4A37"/>
    <w:multiLevelType w:val="multilevel"/>
    <w:tmpl w:val="B32C2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54131B"/>
    <w:multiLevelType w:val="multilevel"/>
    <w:tmpl w:val="29EA6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0964AFA"/>
    <w:multiLevelType w:val="multilevel"/>
    <w:tmpl w:val="1FA66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6C20ECD"/>
    <w:multiLevelType w:val="multilevel"/>
    <w:tmpl w:val="045E04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5E257B09"/>
    <w:multiLevelType w:val="multilevel"/>
    <w:tmpl w:val="9E56E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4277D58"/>
    <w:multiLevelType w:val="multilevel"/>
    <w:tmpl w:val="D7602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4915BDC"/>
    <w:multiLevelType w:val="multilevel"/>
    <w:tmpl w:val="A992E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7171A41"/>
    <w:multiLevelType w:val="multilevel"/>
    <w:tmpl w:val="D994A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6354851">
    <w:abstractNumId w:val="31"/>
  </w:num>
  <w:num w:numId="2" w16cid:durableId="1380324754">
    <w:abstractNumId w:val="20"/>
  </w:num>
  <w:num w:numId="3" w16cid:durableId="699357190">
    <w:abstractNumId w:val="23"/>
  </w:num>
  <w:num w:numId="4" w16cid:durableId="1012224524">
    <w:abstractNumId w:val="24"/>
  </w:num>
  <w:num w:numId="5" w16cid:durableId="213394691">
    <w:abstractNumId w:val="36"/>
  </w:num>
  <w:num w:numId="6" w16cid:durableId="1255238669">
    <w:abstractNumId w:val="8"/>
  </w:num>
  <w:num w:numId="7" w16cid:durableId="1690644069">
    <w:abstractNumId w:val="6"/>
  </w:num>
  <w:num w:numId="8" w16cid:durableId="606473819">
    <w:abstractNumId w:val="26"/>
  </w:num>
  <w:num w:numId="9" w16cid:durableId="1592616736">
    <w:abstractNumId w:val="37"/>
  </w:num>
  <w:num w:numId="10" w16cid:durableId="1895040576">
    <w:abstractNumId w:val="15"/>
  </w:num>
  <w:num w:numId="11" w16cid:durableId="1727022090">
    <w:abstractNumId w:val="39"/>
  </w:num>
  <w:num w:numId="12" w16cid:durableId="1233463835">
    <w:abstractNumId w:val="38"/>
  </w:num>
  <w:num w:numId="13" w16cid:durableId="271858738">
    <w:abstractNumId w:val="30"/>
  </w:num>
  <w:num w:numId="14" w16cid:durableId="1088037000">
    <w:abstractNumId w:val="25"/>
  </w:num>
  <w:num w:numId="15" w16cid:durableId="1188325798">
    <w:abstractNumId w:val="3"/>
  </w:num>
  <w:num w:numId="16" w16cid:durableId="1048651122">
    <w:abstractNumId w:val="1"/>
  </w:num>
  <w:num w:numId="17" w16cid:durableId="210389063">
    <w:abstractNumId w:val="9"/>
  </w:num>
  <w:num w:numId="18" w16cid:durableId="2133356679">
    <w:abstractNumId w:val="2"/>
  </w:num>
  <w:num w:numId="19" w16cid:durableId="1805270030">
    <w:abstractNumId w:val="14"/>
  </w:num>
  <w:num w:numId="20" w16cid:durableId="911352567">
    <w:abstractNumId w:val="4"/>
  </w:num>
  <w:num w:numId="21" w16cid:durableId="283658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58039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71639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12891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72112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577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33217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2820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57691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8758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9337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98554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57028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841285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05067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38149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25632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85933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2248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53474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71CB0"/>
    <w:rsid w:val="00074475"/>
    <w:rsid w:val="000A2CF8"/>
    <w:rsid w:val="000A7851"/>
    <w:rsid w:val="000A7BC6"/>
    <w:rsid w:val="000B2A46"/>
    <w:rsid w:val="000B3158"/>
    <w:rsid w:val="000F5598"/>
    <w:rsid w:val="00122F47"/>
    <w:rsid w:val="00124A94"/>
    <w:rsid w:val="001259E9"/>
    <w:rsid w:val="00126470"/>
    <w:rsid w:val="00130CF6"/>
    <w:rsid w:val="00132E91"/>
    <w:rsid w:val="00146AAD"/>
    <w:rsid w:val="00150626"/>
    <w:rsid w:val="00152C90"/>
    <w:rsid w:val="00153C31"/>
    <w:rsid w:val="001606B6"/>
    <w:rsid w:val="001613AC"/>
    <w:rsid w:val="00180C16"/>
    <w:rsid w:val="00186989"/>
    <w:rsid w:val="00193E2F"/>
    <w:rsid w:val="001A17B5"/>
    <w:rsid w:val="001A6DFF"/>
    <w:rsid w:val="001B5014"/>
    <w:rsid w:val="001B50C3"/>
    <w:rsid w:val="001B7B10"/>
    <w:rsid w:val="001B7BFB"/>
    <w:rsid w:val="001D4267"/>
    <w:rsid w:val="001D61F2"/>
    <w:rsid w:val="001E17E8"/>
    <w:rsid w:val="001E3BF7"/>
    <w:rsid w:val="001E56A8"/>
    <w:rsid w:val="001E5A29"/>
    <w:rsid w:val="001F0BAE"/>
    <w:rsid w:val="001F6E10"/>
    <w:rsid w:val="0022025E"/>
    <w:rsid w:val="002277F7"/>
    <w:rsid w:val="00231EB5"/>
    <w:rsid w:val="00235048"/>
    <w:rsid w:val="0023504D"/>
    <w:rsid w:val="00235CF7"/>
    <w:rsid w:val="00241F1C"/>
    <w:rsid w:val="00247609"/>
    <w:rsid w:val="00254BDE"/>
    <w:rsid w:val="002618A8"/>
    <w:rsid w:val="002A1A56"/>
    <w:rsid w:val="002B437A"/>
    <w:rsid w:val="002C382C"/>
    <w:rsid w:val="002D0DCC"/>
    <w:rsid w:val="002D4986"/>
    <w:rsid w:val="002F001C"/>
    <w:rsid w:val="002F070E"/>
    <w:rsid w:val="002F2C18"/>
    <w:rsid w:val="00304B7D"/>
    <w:rsid w:val="00313BCE"/>
    <w:rsid w:val="00320EF8"/>
    <w:rsid w:val="003317C9"/>
    <w:rsid w:val="00333476"/>
    <w:rsid w:val="0033702C"/>
    <w:rsid w:val="0034112C"/>
    <w:rsid w:val="00356A2A"/>
    <w:rsid w:val="0036043D"/>
    <w:rsid w:val="00363CB8"/>
    <w:rsid w:val="003738B3"/>
    <w:rsid w:val="003878C8"/>
    <w:rsid w:val="003A3C1C"/>
    <w:rsid w:val="003B423D"/>
    <w:rsid w:val="003B5A1F"/>
    <w:rsid w:val="003C2E19"/>
    <w:rsid w:val="003E431E"/>
    <w:rsid w:val="003E53C0"/>
    <w:rsid w:val="003E6321"/>
    <w:rsid w:val="00404014"/>
    <w:rsid w:val="00412509"/>
    <w:rsid w:val="004222E4"/>
    <w:rsid w:val="0043346B"/>
    <w:rsid w:val="00433864"/>
    <w:rsid w:val="00433992"/>
    <w:rsid w:val="00436A21"/>
    <w:rsid w:val="00455A51"/>
    <w:rsid w:val="00457096"/>
    <w:rsid w:val="00464BDA"/>
    <w:rsid w:val="004968FC"/>
    <w:rsid w:val="004B79C1"/>
    <w:rsid w:val="004E02CB"/>
    <w:rsid w:val="004E15EF"/>
    <w:rsid w:val="004E6CAF"/>
    <w:rsid w:val="004F3A42"/>
    <w:rsid w:val="004F6D20"/>
    <w:rsid w:val="004F7CF3"/>
    <w:rsid w:val="005042C2"/>
    <w:rsid w:val="0053051F"/>
    <w:rsid w:val="00530A5F"/>
    <w:rsid w:val="00540A65"/>
    <w:rsid w:val="00575E67"/>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71B2F"/>
    <w:rsid w:val="00671EF4"/>
    <w:rsid w:val="00674C73"/>
    <w:rsid w:val="006860BD"/>
    <w:rsid w:val="00687956"/>
    <w:rsid w:val="006A14AA"/>
    <w:rsid w:val="006B0A61"/>
    <w:rsid w:val="006B1093"/>
    <w:rsid w:val="006B1CEE"/>
    <w:rsid w:val="006B38AD"/>
    <w:rsid w:val="006B6D10"/>
    <w:rsid w:val="006C4035"/>
    <w:rsid w:val="006C4553"/>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8116F"/>
    <w:rsid w:val="007A1315"/>
    <w:rsid w:val="007B4424"/>
    <w:rsid w:val="007B445F"/>
    <w:rsid w:val="007B4DCB"/>
    <w:rsid w:val="007B5328"/>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87EA9"/>
    <w:rsid w:val="00891660"/>
    <w:rsid w:val="00891B2F"/>
    <w:rsid w:val="0089338F"/>
    <w:rsid w:val="008B563A"/>
    <w:rsid w:val="008B77F8"/>
    <w:rsid w:val="008C1BB4"/>
    <w:rsid w:val="008C7680"/>
    <w:rsid w:val="008D251E"/>
    <w:rsid w:val="008D312A"/>
    <w:rsid w:val="008D6D8B"/>
    <w:rsid w:val="008D7478"/>
    <w:rsid w:val="00901E26"/>
    <w:rsid w:val="00925413"/>
    <w:rsid w:val="00932455"/>
    <w:rsid w:val="009511A9"/>
    <w:rsid w:val="009607AB"/>
    <w:rsid w:val="0096081E"/>
    <w:rsid w:val="00976903"/>
    <w:rsid w:val="00990CEC"/>
    <w:rsid w:val="009B4272"/>
    <w:rsid w:val="009C32BB"/>
    <w:rsid w:val="009C641D"/>
    <w:rsid w:val="009E3384"/>
    <w:rsid w:val="00A00244"/>
    <w:rsid w:val="00A061F2"/>
    <w:rsid w:val="00A06F65"/>
    <w:rsid w:val="00A13F93"/>
    <w:rsid w:val="00A226BF"/>
    <w:rsid w:val="00A43142"/>
    <w:rsid w:val="00A46703"/>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F0AA9"/>
    <w:rsid w:val="00BF26A0"/>
    <w:rsid w:val="00BF764E"/>
    <w:rsid w:val="00C0258E"/>
    <w:rsid w:val="00C03110"/>
    <w:rsid w:val="00C12012"/>
    <w:rsid w:val="00C15225"/>
    <w:rsid w:val="00C1582C"/>
    <w:rsid w:val="00C23A74"/>
    <w:rsid w:val="00C5305E"/>
    <w:rsid w:val="00C55F7D"/>
    <w:rsid w:val="00C57FEC"/>
    <w:rsid w:val="00C701BE"/>
    <w:rsid w:val="00C75BA9"/>
    <w:rsid w:val="00C9154C"/>
    <w:rsid w:val="00C96C03"/>
    <w:rsid w:val="00C979C0"/>
    <w:rsid w:val="00CA152F"/>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24168"/>
    <w:rsid w:val="00E30AAB"/>
    <w:rsid w:val="00E446B2"/>
    <w:rsid w:val="00E51D94"/>
    <w:rsid w:val="00E71851"/>
    <w:rsid w:val="00E91BF2"/>
    <w:rsid w:val="00EA3652"/>
    <w:rsid w:val="00EB3E2A"/>
    <w:rsid w:val="00ED015A"/>
    <w:rsid w:val="00F015B7"/>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1315"/>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315"/>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45488677">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38</Pages>
  <Words>11216</Words>
  <Characters>63935</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477</cp:revision>
  <cp:lastPrinted>2024-07-01T14:20:00Z</cp:lastPrinted>
  <dcterms:created xsi:type="dcterms:W3CDTF">2024-06-07T06:44:00Z</dcterms:created>
  <dcterms:modified xsi:type="dcterms:W3CDTF">2024-07-01T14:21:00Z</dcterms:modified>
</cp:coreProperties>
</file>