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69791308"/>
      <w:bookmarkStart w:id="5" w:name="_Toc169791365"/>
      <w:bookmarkStart w:id="6" w:name="_Toc174631762"/>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bookmarkEnd w:id="6"/>
    </w:p>
    <w:p w14:paraId="0A180955" w14:textId="11257BCC" w:rsidR="00DA3AC4" w:rsidRPr="00F33C00" w:rsidRDefault="00011DEE"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7" w:name="_Toc169791309"/>
      <w:bookmarkStart w:id="8" w:name="_Toc169791366"/>
      <w:bookmarkStart w:id="9" w:name="_Toc174631763"/>
      <w:r>
        <w:rPr>
          <w:rFonts w:ascii="Abadi" w:eastAsia="Times New Roman" w:hAnsi="Abadi" w:cs="Times New Roman"/>
          <w:b/>
          <w:bCs/>
          <w:kern w:val="0"/>
          <w:sz w:val="80"/>
          <w:szCs w:val="80"/>
          <w14:ligatures w14:val="none"/>
        </w:rPr>
        <w:t>Agriculture</w:t>
      </w:r>
      <w:bookmarkEnd w:id="7"/>
      <w:bookmarkEnd w:id="8"/>
      <w:bookmarkEnd w:id="9"/>
    </w:p>
    <w:p w14:paraId="4A7160F9" w14:textId="690FCF3F"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10" w:name="_Toc168665678"/>
      <w:bookmarkStart w:id="11" w:name="_Toc168677742"/>
      <w:bookmarkStart w:id="12" w:name="_Toc169791310"/>
      <w:bookmarkStart w:id="13" w:name="_Toc169791367"/>
      <w:bookmarkStart w:id="14" w:name="_Toc174631764"/>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6B03AB56">
            <wp:simplePos x="0" y="0"/>
            <wp:positionH relativeFrom="column">
              <wp:posOffset>4408623</wp:posOffset>
            </wp:positionH>
            <wp:positionV relativeFrom="paragraph">
              <wp:posOffset>268605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10"/>
      <w:bookmarkEnd w:id="11"/>
      <w:bookmarkEnd w:id="12"/>
      <w:bookmarkEnd w:id="13"/>
      <w:bookmarkEnd w:id="14"/>
    </w:p>
    <w:p w14:paraId="5FE81C61" w14:textId="1E8E90E9" w:rsidR="00590D08" w:rsidRPr="00FA5304" w:rsidRDefault="00011DE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E59F922">
            <wp:simplePos x="0" y="0"/>
            <wp:positionH relativeFrom="margin">
              <wp:align>right</wp:align>
            </wp:positionH>
            <wp:positionV relativeFrom="paragraph">
              <wp:posOffset>497658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5"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6" w:name="_Toc168665679"/>
      <w:bookmarkStart w:id="17" w:name="_Toc168677743"/>
      <w:bookmarkStart w:id="18" w:name="_Toc169791311"/>
      <w:bookmarkStart w:id="19" w:name="_Toc169791368"/>
      <w:bookmarkStart w:id="20" w:name="_Toc174631765"/>
      <w:r w:rsidRPr="00234D93">
        <w:rPr>
          <w:rFonts w:eastAsia="Times New Roman"/>
        </w:rPr>
        <w:t>Leapfrogging Opportunities</w:t>
      </w:r>
      <w:bookmarkEnd w:id="16"/>
      <w:bookmarkEnd w:id="17"/>
      <w:bookmarkEnd w:id="18"/>
      <w:bookmarkEnd w:id="19"/>
      <w:bookmarkEnd w:id="20"/>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21" w:name="_Toc168665680"/>
      <w:bookmarkStart w:id="22" w:name="_Toc168677744"/>
      <w:bookmarkStart w:id="23" w:name="_Toc169791312"/>
      <w:bookmarkStart w:id="24" w:name="_Toc169791369"/>
      <w:bookmarkStart w:id="25" w:name="_Toc174631766"/>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21"/>
      <w:bookmarkEnd w:id="22"/>
      <w:bookmarkEnd w:id="23"/>
      <w:bookmarkEnd w:id="24"/>
      <w:bookmarkEnd w:id="25"/>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6" w:name="_Toc168665681"/>
      <w:bookmarkStart w:id="27" w:name="_Toc168677745"/>
      <w:bookmarkStart w:id="28" w:name="_Toc169791313"/>
      <w:bookmarkStart w:id="29" w:name="_Toc169791370"/>
      <w:bookmarkStart w:id="30" w:name="_Toc174631767"/>
      <w:r>
        <w:rPr>
          <w:rFonts w:eastAsia="Times New Roman"/>
        </w:rPr>
        <w:t>What is Leapfrogging?</w:t>
      </w:r>
      <w:bookmarkEnd w:id="15"/>
      <w:bookmarkEnd w:id="26"/>
      <w:bookmarkEnd w:id="27"/>
      <w:bookmarkEnd w:id="28"/>
      <w:bookmarkEnd w:id="29"/>
      <w:bookmarkEnd w:id="30"/>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can </w:t>
      </w:r>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Content>
        <w:p w14:paraId="06241728" w14:textId="77777777" w:rsidR="00450501" w:rsidRDefault="00546B5C" w:rsidP="005649BB">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0DCBBDA1" w14:textId="3F9E8779" w:rsidR="00450501" w:rsidRDefault="00450501">
          <w:pPr>
            <w:pStyle w:val="TOC1"/>
            <w:tabs>
              <w:tab w:val="right" w:leader="dot" w:pos="9016"/>
            </w:tabs>
            <w:rPr>
              <w:rFonts w:eastAsiaTheme="minorEastAsia"/>
              <w:noProof/>
              <w:sz w:val="24"/>
              <w:szCs w:val="24"/>
              <w:lang w:eastAsia="en-AE"/>
            </w:rPr>
          </w:pPr>
          <w:hyperlink w:anchor="_Toc174631769" w:history="1">
            <w:r w:rsidRPr="009D427A">
              <w:rPr>
                <w:rStyle w:val="Hyperlink"/>
                <w:rFonts w:eastAsia="Times New Roman"/>
                <w:noProof/>
                <w:lang w:eastAsia="en-AE"/>
              </w:rPr>
              <w:t>1. Smart Irrigation Systems</w:t>
            </w:r>
            <w:r>
              <w:rPr>
                <w:noProof/>
                <w:webHidden/>
              </w:rPr>
              <w:tab/>
            </w:r>
            <w:r>
              <w:rPr>
                <w:noProof/>
                <w:webHidden/>
              </w:rPr>
              <w:fldChar w:fldCharType="begin"/>
            </w:r>
            <w:r>
              <w:rPr>
                <w:noProof/>
                <w:webHidden/>
              </w:rPr>
              <w:instrText xml:space="preserve"> PAGEREF _Toc174631769 \h </w:instrText>
            </w:r>
            <w:r>
              <w:rPr>
                <w:noProof/>
                <w:webHidden/>
              </w:rPr>
            </w:r>
            <w:r>
              <w:rPr>
                <w:noProof/>
                <w:webHidden/>
              </w:rPr>
              <w:fldChar w:fldCharType="separate"/>
            </w:r>
            <w:r w:rsidR="00C010A2">
              <w:rPr>
                <w:noProof/>
                <w:webHidden/>
              </w:rPr>
              <w:t>5</w:t>
            </w:r>
            <w:r>
              <w:rPr>
                <w:noProof/>
                <w:webHidden/>
              </w:rPr>
              <w:fldChar w:fldCharType="end"/>
            </w:r>
          </w:hyperlink>
        </w:p>
        <w:p w14:paraId="5C3693BE" w14:textId="18DE68E5" w:rsidR="00450501" w:rsidRDefault="00450501">
          <w:pPr>
            <w:pStyle w:val="TOC1"/>
            <w:tabs>
              <w:tab w:val="right" w:leader="dot" w:pos="9016"/>
            </w:tabs>
            <w:rPr>
              <w:rFonts w:eastAsiaTheme="minorEastAsia"/>
              <w:noProof/>
              <w:sz w:val="24"/>
              <w:szCs w:val="24"/>
              <w:lang w:eastAsia="en-AE"/>
            </w:rPr>
          </w:pPr>
          <w:hyperlink w:anchor="_Toc174631770" w:history="1">
            <w:r w:rsidRPr="009D427A">
              <w:rPr>
                <w:rStyle w:val="Hyperlink"/>
                <w:rFonts w:eastAsia="Times New Roman"/>
                <w:noProof/>
                <w:lang w:eastAsia="en-AE"/>
              </w:rPr>
              <w:t>2. Drone-Assisted Agriculture</w:t>
            </w:r>
            <w:r>
              <w:rPr>
                <w:noProof/>
                <w:webHidden/>
              </w:rPr>
              <w:tab/>
            </w:r>
            <w:r>
              <w:rPr>
                <w:noProof/>
                <w:webHidden/>
              </w:rPr>
              <w:fldChar w:fldCharType="begin"/>
            </w:r>
            <w:r>
              <w:rPr>
                <w:noProof/>
                <w:webHidden/>
              </w:rPr>
              <w:instrText xml:space="preserve"> PAGEREF _Toc174631770 \h </w:instrText>
            </w:r>
            <w:r>
              <w:rPr>
                <w:noProof/>
                <w:webHidden/>
              </w:rPr>
            </w:r>
            <w:r>
              <w:rPr>
                <w:noProof/>
                <w:webHidden/>
              </w:rPr>
              <w:fldChar w:fldCharType="separate"/>
            </w:r>
            <w:r w:rsidR="00C010A2">
              <w:rPr>
                <w:noProof/>
                <w:webHidden/>
              </w:rPr>
              <w:t>6</w:t>
            </w:r>
            <w:r>
              <w:rPr>
                <w:noProof/>
                <w:webHidden/>
              </w:rPr>
              <w:fldChar w:fldCharType="end"/>
            </w:r>
          </w:hyperlink>
        </w:p>
        <w:p w14:paraId="34CEBA17" w14:textId="47BBE7F9" w:rsidR="00450501" w:rsidRDefault="00450501">
          <w:pPr>
            <w:pStyle w:val="TOC1"/>
            <w:tabs>
              <w:tab w:val="right" w:leader="dot" w:pos="9016"/>
            </w:tabs>
            <w:rPr>
              <w:rFonts w:eastAsiaTheme="minorEastAsia"/>
              <w:noProof/>
              <w:sz w:val="24"/>
              <w:szCs w:val="24"/>
              <w:lang w:eastAsia="en-AE"/>
            </w:rPr>
          </w:pPr>
          <w:hyperlink w:anchor="_Toc174631771" w:history="1">
            <w:r w:rsidRPr="009D427A">
              <w:rPr>
                <w:rStyle w:val="Hyperlink"/>
                <w:rFonts w:eastAsia="Times New Roman"/>
                <w:noProof/>
                <w:lang w:eastAsia="en-AE"/>
              </w:rPr>
              <w:t>3. Vertical Farming Systems</w:t>
            </w:r>
            <w:r>
              <w:rPr>
                <w:noProof/>
                <w:webHidden/>
              </w:rPr>
              <w:tab/>
            </w:r>
            <w:r>
              <w:rPr>
                <w:noProof/>
                <w:webHidden/>
              </w:rPr>
              <w:fldChar w:fldCharType="begin"/>
            </w:r>
            <w:r>
              <w:rPr>
                <w:noProof/>
                <w:webHidden/>
              </w:rPr>
              <w:instrText xml:space="preserve"> PAGEREF _Toc174631771 \h </w:instrText>
            </w:r>
            <w:r>
              <w:rPr>
                <w:noProof/>
                <w:webHidden/>
              </w:rPr>
            </w:r>
            <w:r>
              <w:rPr>
                <w:noProof/>
                <w:webHidden/>
              </w:rPr>
              <w:fldChar w:fldCharType="separate"/>
            </w:r>
            <w:r w:rsidR="00C010A2">
              <w:rPr>
                <w:noProof/>
                <w:webHidden/>
              </w:rPr>
              <w:t>8</w:t>
            </w:r>
            <w:r>
              <w:rPr>
                <w:noProof/>
                <w:webHidden/>
              </w:rPr>
              <w:fldChar w:fldCharType="end"/>
            </w:r>
          </w:hyperlink>
        </w:p>
        <w:p w14:paraId="79C5C491" w14:textId="5483EC10" w:rsidR="00450501" w:rsidRDefault="00450501">
          <w:pPr>
            <w:pStyle w:val="TOC1"/>
            <w:tabs>
              <w:tab w:val="right" w:leader="dot" w:pos="9016"/>
            </w:tabs>
            <w:rPr>
              <w:rFonts w:eastAsiaTheme="minorEastAsia"/>
              <w:noProof/>
              <w:sz w:val="24"/>
              <w:szCs w:val="24"/>
              <w:lang w:eastAsia="en-AE"/>
            </w:rPr>
          </w:pPr>
          <w:hyperlink w:anchor="_Toc174631772" w:history="1">
            <w:r w:rsidRPr="009D427A">
              <w:rPr>
                <w:rStyle w:val="Hyperlink"/>
                <w:rFonts w:eastAsia="Times New Roman"/>
                <w:noProof/>
                <w:lang w:eastAsia="en-AE"/>
              </w:rPr>
              <w:t>4. Solar-Powered Desalination for Agriculture</w:t>
            </w:r>
            <w:r>
              <w:rPr>
                <w:noProof/>
                <w:webHidden/>
              </w:rPr>
              <w:tab/>
            </w:r>
            <w:r>
              <w:rPr>
                <w:noProof/>
                <w:webHidden/>
              </w:rPr>
              <w:fldChar w:fldCharType="begin"/>
            </w:r>
            <w:r>
              <w:rPr>
                <w:noProof/>
                <w:webHidden/>
              </w:rPr>
              <w:instrText xml:space="preserve"> PAGEREF _Toc174631772 \h </w:instrText>
            </w:r>
            <w:r>
              <w:rPr>
                <w:noProof/>
                <w:webHidden/>
              </w:rPr>
            </w:r>
            <w:r>
              <w:rPr>
                <w:noProof/>
                <w:webHidden/>
              </w:rPr>
              <w:fldChar w:fldCharType="separate"/>
            </w:r>
            <w:r w:rsidR="00C010A2">
              <w:rPr>
                <w:noProof/>
                <w:webHidden/>
              </w:rPr>
              <w:t>10</w:t>
            </w:r>
            <w:r>
              <w:rPr>
                <w:noProof/>
                <w:webHidden/>
              </w:rPr>
              <w:fldChar w:fldCharType="end"/>
            </w:r>
          </w:hyperlink>
        </w:p>
        <w:p w14:paraId="3312E211" w14:textId="0ABCC61B" w:rsidR="00450501" w:rsidRDefault="00450501">
          <w:pPr>
            <w:pStyle w:val="TOC1"/>
            <w:tabs>
              <w:tab w:val="right" w:leader="dot" w:pos="9016"/>
            </w:tabs>
            <w:rPr>
              <w:rFonts w:eastAsiaTheme="minorEastAsia"/>
              <w:noProof/>
              <w:sz w:val="24"/>
              <w:szCs w:val="24"/>
              <w:lang w:eastAsia="en-AE"/>
            </w:rPr>
          </w:pPr>
          <w:hyperlink w:anchor="_Toc174631773" w:history="1">
            <w:r w:rsidRPr="009D427A">
              <w:rPr>
                <w:rStyle w:val="Hyperlink"/>
                <w:rFonts w:eastAsia="Times New Roman"/>
                <w:noProof/>
                <w:lang w:eastAsia="en-AE"/>
              </w:rPr>
              <w:t>5. Mobile Agricultural Extension Services</w:t>
            </w:r>
            <w:r>
              <w:rPr>
                <w:noProof/>
                <w:webHidden/>
              </w:rPr>
              <w:tab/>
            </w:r>
            <w:r>
              <w:rPr>
                <w:noProof/>
                <w:webHidden/>
              </w:rPr>
              <w:fldChar w:fldCharType="begin"/>
            </w:r>
            <w:r>
              <w:rPr>
                <w:noProof/>
                <w:webHidden/>
              </w:rPr>
              <w:instrText xml:space="preserve"> PAGEREF _Toc174631773 \h </w:instrText>
            </w:r>
            <w:r>
              <w:rPr>
                <w:noProof/>
                <w:webHidden/>
              </w:rPr>
            </w:r>
            <w:r>
              <w:rPr>
                <w:noProof/>
                <w:webHidden/>
              </w:rPr>
              <w:fldChar w:fldCharType="separate"/>
            </w:r>
            <w:r w:rsidR="00C010A2">
              <w:rPr>
                <w:noProof/>
                <w:webHidden/>
              </w:rPr>
              <w:t>12</w:t>
            </w:r>
            <w:r>
              <w:rPr>
                <w:noProof/>
                <w:webHidden/>
              </w:rPr>
              <w:fldChar w:fldCharType="end"/>
            </w:r>
          </w:hyperlink>
        </w:p>
        <w:p w14:paraId="76777586" w14:textId="751D21F8" w:rsidR="00450501" w:rsidRDefault="00450501">
          <w:pPr>
            <w:pStyle w:val="TOC1"/>
            <w:tabs>
              <w:tab w:val="right" w:leader="dot" w:pos="9016"/>
            </w:tabs>
            <w:rPr>
              <w:rFonts w:eastAsiaTheme="minorEastAsia"/>
              <w:noProof/>
              <w:sz w:val="24"/>
              <w:szCs w:val="24"/>
              <w:lang w:eastAsia="en-AE"/>
            </w:rPr>
          </w:pPr>
          <w:hyperlink w:anchor="_Toc174631774" w:history="1">
            <w:r w:rsidRPr="009D427A">
              <w:rPr>
                <w:rStyle w:val="Hyperlink"/>
                <w:rFonts w:eastAsia="Times New Roman"/>
                <w:noProof/>
                <w:lang w:eastAsia="en-AE"/>
              </w:rPr>
              <w:t>6. Renewable Energy-Powered Greenhouses</w:t>
            </w:r>
            <w:r>
              <w:rPr>
                <w:noProof/>
                <w:webHidden/>
              </w:rPr>
              <w:tab/>
            </w:r>
            <w:r>
              <w:rPr>
                <w:noProof/>
                <w:webHidden/>
              </w:rPr>
              <w:fldChar w:fldCharType="begin"/>
            </w:r>
            <w:r>
              <w:rPr>
                <w:noProof/>
                <w:webHidden/>
              </w:rPr>
              <w:instrText xml:space="preserve"> PAGEREF _Toc174631774 \h </w:instrText>
            </w:r>
            <w:r>
              <w:rPr>
                <w:noProof/>
                <w:webHidden/>
              </w:rPr>
            </w:r>
            <w:r>
              <w:rPr>
                <w:noProof/>
                <w:webHidden/>
              </w:rPr>
              <w:fldChar w:fldCharType="separate"/>
            </w:r>
            <w:r w:rsidR="00C010A2">
              <w:rPr>
                <w:noProof/>
                <w:webHidden/>
              </w:rPr>
              <w:t>14</w:t>
            </w:r>
            <w:r>
              <w:rPr>
                <w:noProof/>
                <w:webHidden/>
              </w:rPr>
              <w:fldChar w:fldCharType="end"/>
            </w:r>
          </w:hyperlink>
        </w:p>
        <w:p w14:paraId="5FE47D3B" w14:textId="0305BD92" w:rsidR="00450501" w:rsidRDefault="00450501">
          <w:pPr>
            <w:pStyle w:val="TOC1"/>
            <w:tabs>
              <w:tab w:val="right" w:leader="dot" w:pos="9016"/>
            </w:tabs>
            <w:rPr>
              <w:rFonts w:eastAsiaTheme="minorEastAsia"/>
              <w:noProof/>
              <w:sz w:val="24"/>
              <w:szCs w:val="24"/>
              <w:lang w:eastAsia="en-AE"/>
            </w:rPr>
          </w:pPr>
          <w:hyperlink w:anchor="_Toc174631775" w:history="1">
            <w:r w:rsidRPr="009D427A">
              <w:rPr>
                <w:rStyle w:val="Hyperlink"/>
                <w:rFonts w:eastAsia="Times New Roman"/>
                <w:noProof/>
                <w:lang w:eastAsia="en-AE"/>
              </w:rPr>
              <w:t>7. Soil Health Monitoring and Management Systems</w:t>
            </w:r>
            <w:r>
              <w:rPr>
                <w:noProof/>
                <w:webHidden/>
              </w:rPr>
              <w:tab/>
            </w:r>
            <w:r>
              <w:rPr>
                <w:noProof/>
                <w:webHidden/>
              </w:rPr>
              <w:fldChar w:fldCharType="begin"/>
            </w:r>
            <w:r>
              <w:rPr>
                <w:noProof/>
                <w:webHidden/>
              </w:rPr>
              <w:instrText xml:space="preserve"> PAGEREF _Toc174631775 \h </w:instrText>
            </w:r>
            <w:r>
              <w:rPr>
                <w:noProof/>
                <w:webHidden/>
              </w:rPr>
            </w:r>
            <w:r>
              <w:rPr>
                <w:noProof/>
                <w:webHidden/>
              </w:rPr>
              <w:fldChar w:fldCharType="separate"/>
            </w:r>
            <w:r w:rsidR="00C010A2">
              <w:rPr>
                <w:noProof/>
                <w:webHidden/>
              </w:rPr>
              <w:t>16</w:t>
            </w:r>
            <w:r>
              <w:rPr>
                <w:noProof/>
                <w:webHidden/>
              </w:rPr>
              <w:fldChar w:fldCharType="end"/>
            </w:r>
          </w:hyperlink>
        </w:p>
        <w:p w14:paraId="5BA51B78" w14:textId="362BD437" w:rsidR="00450501" w:rsidRDefault="00450501">
          <w:pPr>
            <w:pStyle w:val="TOC1"/>
            <w:tabs>
              <w:tab w:val="right" w:leader="dot" w:pos="9016"/>
            </w:tabs>
            <w:rPr>
              <w:rFonts w:eastAsiaTheme="minorEastAsia"/>
              <w:noProof/>
              <w:sz w:val="24"/>
              <w:szCs w:val="24"/>
              <w:lang w:eastAsia="en-AE"/>
            </w:rPr>
          </w:pPr>
          <w:hyperlink w:anchor="_Toc174631776" w:history="1">
            <w:r w:rsidRPr="009D427A">
              <w:rPr>
                <w:rStyle w:val="Hyperlink"/>
                <w:rFonts w:eastAsia="Times New Roman"/>
                <w:noProof/>
                <w:lang w:eastAsia="en-AE"/>
              </w:rPr>
              <w:t>8. Agroforestry for Sustainable Land Management</w:t>
            </w:r>
            <w:r>
              <w:rPr>
                <w:noProof/>
                <w:webHidden/>
              </w:rPr>
              <w:tab/>
            </w:r>
            <w:r>
              <w:rPr>
                <w:noProof/>
                <w:webHidden/>
              </w:rPr>
              <w:fldChar w:fldCharType="begin"/>
            </w:r>
            <w:r>
              <w:rPr>
                <w:noProof/>
                <w:webHidden/>
              </w:rPr>
              <w:instrText xml:space="preserve"> PAGEREF _Toc174631776 \h </w:instrText>
            </w:r>
            <w:r>
              <w:rPr>
                <w:noProof/>
                <w:webHidden/>
              </w:rPr>
            </w:r>
            <w:r>
              <w:rPr>
                <w:noProof/>
                <w:webHidden/>
              </w:rPr>
              <w:fldChar w:fldCharType="separate"/>
            </w:r>
            <w:r w:rsidR="00C010A2">
              <w:rPr>
                <w:noProof/>
                <w:webHidden/>
              </w:rPr>
              <w:t>18</w:t>
            </w:r>
            <w:r>
              <w:rPr>
                <w:noProof/>
                <w:webHidden/>
              </w:rPr>
              <w:fldChar w:fldCharType="end"/>
            </w:r>
          </w:hyperlink>
        </w:p>
        <w:p w14:paraId="681BBF08" w14:textId="244F6BE7" w:rsidR="00450501" w:rsidRDefault="00450501">
          <w:pPr>
            <w:pStyle w:val="TOC1"/>
            <w:tabs>
              <w:tab w:val="right" w:leader="dot" w:pos="9016"/>
            </w:tabs>
            <w:rPr>
              <w:rFonts w:eastAsiaTheme="minorEastAsia"/>
              <w:noProof/>
              <w:sz w:val="24"/>
              <w:szCs w:val="24"/>
              <w:lang w:eastAsia="en-AE"/>
            </w:rPr>
          </w:pPr>
          <w:hyperlink w:anchor="_Toc174631777" w:history="1">
            <w:r w:rsidRPr="009D427A">
              <w:rPr>
                <w:rStyle w:val="Hyperlink"/>
                <w:rFonts w:eastAsia="Times New Roman"/>
                <w:noProof/>
                <w:lang w:eastAsia="en-AE"/>
              </w:rPr>
              <w:t>9. Integrated Pest Management (IPM) Systems</w:t>
            </w:r>
            <w:r>
              <w:rPr>
                <w:noProof/>
                <w:webHidden/>
              </w:rPr>
              <w:tab/>
            </w:r>
            <w:r>
              <w:rPr>
                <w:noProof/>
                <w:webHidden/>
              </w:rPr>
              <w:fldChar w:fldCharType="begin"/>
            </w:r>
            <w:r>
              <w:rPr>
                <w:noProof/>
                <w:webHidden/>
              </w:rPr>
              <w:instrText xml:space="preserve"> PAGEREF _Toc174631777 \h </w:instrText>
            </w:r>
            <w:r>
              <w:rPr>
                <w:noProof/>
                <w:webHidden/>
              </w:rPr>
            </w:r>
            <w:r>
              <w:rPr>
                <w:noProof/>
                <w:webHidden/>
              </w:rPr>
              <w:fldChar w:fldCharType="separate"/>
            </w:r>
            <w:r w:rsidR="00C010A2">
              <w:rPr>
                <w:noProof/>
                <w:webHidden/>
              </w:rPr>
              <w:t>20</w:t>
            </w:r>
            <w:r>
              <w:rPr>
                <w:noProof/>
                <w:webHidden/>
              </w:rPr>
              <w:fldChar w:fldCharType="end"/>
            </w:r>
          </w:hyperlink>
        </w:p>
        <w:p w14:paraId="0B7C7A17" w14:textId="7B787B2E" w:rsidR="00450501" w:rsidRDefault="00450501">
          <w:pPr>
            <w:pStyle w:val="TOC1"/>
            <w:tabs>
              <w:tab w:val="right" w:leader="dot" w:pos="9016"/>
            </w:tabs>
            <w:rPr>
              <w:rFonts w:eastAsiaTheme="minorEastAsia"/>
              <w:noProof/>
              <w:sz w:val="24"/>
              <w:szCs w:val="24"/>
              <w:lang w:eastAsia="en-AE"/>
            </w:rPr>
          </w:pPr>
          <w:hyperlink w:anchor="_Toc174631778" w:history="1">
            <w:r w:rsidRPr="009D427A">
              <w:rPr>
                <w:rStyle w:val="Hyperlink"/>
                <w:rFonts w:eastAsia="Times New Roman"/>
                <w:noProof/>
                <w:lang w:eastAsia="en-AE"/>
              </w:rPr>
              <w:t>10. Digital Market Platforms for Farmers</w:t>
            </w:r>
            <w:r>
              <w:rPr>
                <w:noProof/>
                <w:webHidden/>
              </w:rPr>
              <w:tab/>
            </w:r>
            <w:r>
              <w:rPr>
                <w:noProof/>
                <w:webHidden/>
              </w:rPr>
              <w:fldChar w:fldCharType="begin"/>
            </w:r>
            <w:r>
              <w:rPr>
                <w:noProof/>
                <w:webHidden/>
              </w:rPr>
              <w:instrText xml:space="preserve"> PAGEREF _Toc174631778 \h </w:instrText>
            </w:r>
            <w:r>
              <w:rPr>
                <w:noProof/>
                <w:webHidden/>
              </w:rPr>
            </w:r>
            <w:r>
              <w:rPr>
                <w:noProof/>
                <w:webHidden/>
              </w:rPr>
              <w:fldChar w:fldCharType="separate"/>
            </w:r>
            <w:r w:rsidR="00C010A2">
              <w:rPr>
                <w:noProof/>
                <w:webHidden/>
              </w:rPr>
              <w:t>22</w:t>
            </w:r>
            <w:r>
              <w:rPr>
                <w:noProof/>
                <w:webHidden/>
              </w:rPr>
              <w:fldChar w:fldCharType="end"/>
            </w:r>
          </w:hyperlink>
        </w:p>
        <w:p w14:paraId="41647236" w14:textId="0AFD53F9" w:rsidR="00450501" w:rsidRDefault="00450501">
          <w:pPr>
            <w:pStyle w:val="TOC1"/>
            <w:tabs>
              <w:tab w:val="right" w:leader="dot" w:pos="9016"/>
            </w:tabs>
            <w:rPr>
              <w:rFonts w:eastAsiaTheme="minorEastAsia"/>
              <w:noProof/>
              <w:sz w:val="24"/>
              <w:szCs w:val="24"/>
              <w:lang w:eastAsia="en-AE"/>
            </w:rPr>
          </w:pPr>
          <w:hyperlink w:anchor="_Toc174631779" w:history="1">
            <w:r w:rsidRPr="009D427A">
              <w:rPr>
                <w:rStyle w:val="Hyperlink"/>
                <w:rFonts w:eastAsia="Times New Roman"/>
                <w:noProof/>
                <w:lang w:eastAsia="en-AE"/>
              </w:rPr>
              <w:t>11. Biogas Production from Agricultural Waste</w:t>
            </w:r>
            <w:r>
              <w:rPr>
                <w:noProof/>
                <w:webHidden/>
              </w:rPr>
              <w:tab/>
            </w:r>
            <w:r>
              <w:rPr>
                <w:noProof/>
                <w:webHidden/>
              </w:rPr>
              <w:fldChar w:fldCharType="begin"/>
            </w:r>
            <w:r>
              <w:rPr>
                <w:noProof/>
                <w:webHidden/>
              </w:rPr>
              <w:instrText xml:space="preserve"> PAGEREF _Toc174631779 \h </w:instrText>
            </w:r>
            <w:r>
              <w:rPr>
                <w:noProof/>
                <w:webHidden/>
              </w:rPr>
            </w:r>
            <w:r>
              <w:rPr>
                <w:noProof/>
                <w:webHidden/>
              </w:rPr>
              <w:fldChar w:fldCharType="separate"/>
            </w:r>
            <w:r w:rsidR="00C010A2">
              <w:rPr>
                <w:noProof/>
                <w:webHidden/>
              </w:rPr>
              <w:t>24</w:t>
            </w:r>
            <w:r>
              <w:rPr>
                <w:noProof/>
                <w:webHidden/>
              </w:rPr>
              <w:fldChar w:fldCharType="end"/>
            </w:r>
          </w:hyperlink>
        </w:p>
        <w:p w14:paraId="457E61C0" w14:textId="7DA47CDD" w:rsidR="00450501" w:rsidRDefault="00450501">
          <w:pPr>
            <w:pStyle w:val="TOC1"/>
            <w:tabs>
              <w:tab w:val="right" w:leader="dot" w:pos="9016"/>
            </w:tabs>
            <w:rPr>
              <w:rFonts w:eastAsiaTheme="minorEastAsia"/>
              <w:noProof/>
              <w:sz w:val="24"/>
              <w:szCs w:val="24"/>
              <w:lang w:eastAsia="en-AE"/>
            </w:rPr>
          </w:pPr>
          <w:hyperlink w:anchor="_Toc174631780" w:history="1">
            <w:r w:rsidRPr="009D427A">
              <w:rPr>
                <w:rStyle w:val="Hyperlink"/>
                <w:rFonts w:eastAsia="Times New Roman"/>
                <w:noProof/>
                <w:lang w:eastAsia="en-AE"/>
              </w:rPr>
              <w:t>12. Climate-Resilient Crop Varieties</w:t>
            </w:r>
            <w:r>
              <w:rPr>
                <w:noProof/>
                <w:webHidden/>
              </w:rPr>
              <w:tab/>
            </w:r>
            <w:r>
              <w:rPr>
                <w:noProof/>
                <w:webHidden/>
              </w:rPr>
              <w:fldChar w:fldCharType="begin"/>
            </w:r>
            <w:r>
              <w:rPr>
                <w:noProof/>
                <w:webHidden/>
              </w:rPr>
              <w:instrText xml:space="preserve"> PAGEREF _Toc174631780 \h </w:instrText>
            </w:r>
            <w:r>
              <w:rPr>
                <w:noProof/>
                <w:webHidden/>
              </w:rPr>
            </w:r>
            <w:r>
              <w:rPr>
                <w:noProof/>
                <w:webHidden/>
              </w:rPr>
              <w:fldChar w:fldCharType="separate"/>
            </w:r>
            <w:r w:rsidR="00C010A2">
              <w:rPr>
                <w:noProof/>
                <w:webHidden/>
              </w:rPr>
              <w:t>26</w:t>
            </w:r>
            <w:r>
              <w:rPr>
                <w:noProof/>
                <w:webHidden/>
              </w:rPr>
              <w:fldChar w:fldCharType="end"/>
            </w:r>
          </w:hyperlink>
        </w:p>
        <w:p w14:paraId="1C78DE51" w14:textId="6B03463B" w:rsidR="00450501" w:rsidRDefault="00450501">
          <w:pPr>
            <w:pStyle w:val="TOC1"/>
            <w:tabs>
              <w:tab w:val="right" w:leader="dot" w:pos="9016"/>
            </w:tabs>
            <w:rPr>
              <w:rFonts w:eastAsiaTheme="minorEastAsia"/>
              <w:noProof/>
              <w:sz w:val="24"/>
              <w:szCs w:val="24"/>
              <w:lang w:eastAsia="en-AE"/>
            </w:rPr>
          </w:pPr>
          <w:hyperlink w:anchor="_Toc174631781" w:history="1">
            <w:r w:rsidRPr="009D427A">
              <w:rPr>
                <w:rStyle w:val="Hyperlink"/>
                <w:rFonts w:eastAsia="Times New Roman"/>
                <w:noProof/>
                <w:lang w:eastAsia="en-AE"/>
              </w:rPr>
              <w:t>13. Water-Efficient Drip Irrigation Systems</w:t>
            </w:r>
            <w:r>
              <w:rPr>
                <w:noProof/>
                <w:webHidden/>
              </w:rPr>
              <w:tab/>
            </w:r>
            <w:r>
              <w:rPr>
                <w:noProof/>
                <w:webHidden/>
              </w:rPr>
              <w:fldChar w:fldCharType="begin"/>
            </w:r>
            <w:r>
              <w:rPr>
                <w:noProof/>
                <w:webHidden/>
              </w:rPr>
              <w:instrText xml:space="preserve"> PAGEREF _Toc174631781 \h </w:instrText>
            </w:r>
            <w:r>
              <w:rPr>
                <w:noProof/>
                <w:webHidden/>
              </w:rPr>
            </w:r>
            <w:r>
              <w:rPr>
                <w:noProof/>
                <w:webHidden/>
              </w:rPr>
              <w:fldChar w:fldCharType="separate"/>
            </w:r>
            <w:r w:rsidR="00C010A2">
              <w:rPr>
                <w:noProof/>
                <w:webHidden/>
              </w:rPr>
              <w:t>27</w:t>
            </w:r>
            <w:r>
              <w:rPr>
                <w:noProof/>
                <w:webHidden/>
              </w:rPr>
              <w:fldChar w:fldCharType="end"/>
            </w:r>
          </w:hyperlink>
        </w:p>
        <w:p w14:paraId="63F57B8D" w14:textId="55BDA3E5" w:rsidR="00450501" w:rsidRDefault="00450501">
          <w:pPr>
            <w:pStyle w:val="TOC1"/>
            <w:tabs>
              <w:tab w:val="right" w:leader="dot" w:pos="9016"/>
            </w:tabs>
            <w:rPr>
              <w:rFonts w:eastAsiaTheme="minorEastAsia"/>
              <w:noProof/>
              <w:sz w:val="24"/>
              <w:szCs w:val="24"/>
              <w:lang w:eastAsia="en-AE"/>
            </w:rPr>
          </w:pPr>
          <w:hyperlink w:anchor="_Toc174631782" w:history="1">
            <w:r w:rsidRPr="009D427A">
              <w:rPr>
                <w:rStyle w:val="Hyperlink"/>
                <w:rFonts w:eastAsia="Times New Roman"/>
                <w:noProof/>
                <w:lang w:eastAsia="en-AE"/>
              </w:rPr>
              <w:t>14. Smart Greenhouses with Climate Control</w:t>
            </w:r>
            <w:r>
              <w:rPr>
                <w:noProof/>
                <w:webHidden/>
              </w:rPr>
              <w:tab/>
            </w:r>
            <w:r>
              <w:rPr>
                <w:noProof/>
                <w:webHidden/>
              </w:rPr>
              <w:fldChar w:fldCharType="begin"/>
            </w:r>
            <w:r>
              <w:rPr>
                <w:noProof/>
                <w:webHidden/>
              </w:rPr>
              <w:instrText xml:space="preserve"> PAGEREF _Toc174631782 \h </w:instrText>
            </w:r>
            <w:r>
              <w:rPr>
                <w:noProof/>
                <w:webHidden/>
              </w:rPr>
            </w:r>
            <w:r>
              <w:rPr>
                <w:noProof/>
                <w:webHidden/>
              </w:rPr>
              <w:fldChar w:fldCharType="separate"/>
            </w:r>
            <w:r w:rsidR="00C010A2">
              <w:rPr>
                <w:noProof/>
                <w:webHidden/>
              </w:rPr>
              <w:t>29</w:t>
            </w:r>
            <w:r>
              <w:rPr>
                <w:noProof/>
                <w:webHidden/>
              </w:rPr>
              <w:fldChar w:fldCharType="end"/>
            </w:r>
          </w:hyperlink>
        </w:p>
        <w:p w14:paraId="5B91BDEB" w14:textId="6E470220" w:rsidR="00450501" w:rsidRDefault="00450501">
          <w:pPr>
            <w:pStyle w:val="TOC1"/>
            <w:tabs>
              <w:tab w:val="right" w:leader="dot" w:pos="9016"/>
            </w:tabs>
            <w:rPr>
              <w:rFonts w:eastAsiaTheme="minorEastAsia"/>
              <w:noProof/>
              <w:sz w:val="24"/>
              <w:szCs w:val="24"/>
              <w:lang w:eastAsia="en-AE"/>
            </w:rPr>
          </w:pPr>
          <w:hyperlink w:anchor="_Toc174631783" w:history="1">
            <w:r w:rsidRPr="009D427A">
              <w:rPr>
                <w:rStyle w:val="Hyperlink"/>
                <w:rFonts w:eastAsia="Times New Roman"/>
                <w:noProof/>
                <w:lang w:eastAsia="en-AE"/>
              </w:rPr>
              <w:t>15. Organic Farming and Certification Programs</w:t>
            </w:r>
            <w:r>
              <w:rPr>
                <w:noProof/>
                <w:webHidden/>
              </w:rPr>
              <w:tab/>
            </w:r>
            <w:r>
              <w:rPr>
                <w:noProof/>
                <w:webHidden/>
              </w:rPr>
              <w:fldChar w:fldCharType="begin"/>
            </w:r>
            <w:r>
              <w:rPr>
                <w:noProof/>
                <w:webHidden/>
              </w:rPr>
              <w:instrText xml:space="preserve"> PAGEREF _Toc174631783 \h </w:instrText>
            </w:r>
            <w:r>
              <w:rPr>
                <w:noProof/>
                <w:webHidden/>
              </w:rPr>
            </w:r>
            <w:r>
              <w:rPr>
                <w:noProof/>
                <w:webHidden/>
              </w:rPr>
              <w:fldChar w:fldCharType="separate"/>
            </w:r>
            <w:r w:rsidR="00C010A2">
              <w:rPr>
                <w:noProof/>
                <w:webHidden/>
              </w:rPr>
              <w:t>31</w:t>
            </w:r>
            <w:r>
              <w:rPr>
                <w:noProof/>
                <w:webHidden/>
              </w:rPr>
              <w:fldChar w:fldCharType="end"/>
            </w:r>
          </w:hyperlink>
        </w:p>
        <w:p w14:paraId="012FB738" w14:textId="114B5271" w:rsidR="00450501" w:rsidRDefault="00450501">
          <w:pPr>
            <w:pStyle w:val="TOC1"/>
            <w:tabs>
              <w:tab w:val="right" w:leader="dot" w:pos="9016"/>
            </w:tabs>
            <w:rPr>
              <w:rFonts w:eastAsiaTheme="minorEastAsia"/>
              <w:noProof/>
              <w:sz w:val="24"/>
              <w:szCs w:val="24"/>
              <w:lang w:eastAsia="en-AE"/>
            </w:rPr>
          </w:pPr>
          <w:hyperlink w:anchor="_Toc174631784" w:history="1">
            <w:r w:rsidRPr="009D427A">
              <w:rPr>
                <w:rStyle w:val="Hyperlink"/>
                <w:rFonts w:eastAsia="Times New Roman"/>
                <w:noProof/>
                <w:lang w:eastAsia="en-AE"/>
              </w:rPr>
              <w:t>16. Aquaponics Systems for Sustainable Agriculture</w:t>
            </w:r>
            <w:r>
              <w:rPr>
                <w:noProof/>
                <w:webHidden/>
              </w:rPr>
              <w:tab/>
            </w:r>
            <w:r>
              <w:rPr>
                <w:noProof/>
                <w:webHidden/>
              </w:rPr>
              <w:fldChar w:fldCharType="begin"/>
            </w:r>
            <w:r>
              <w:rPr>
                <w:noProof/>
                <w:webHidden/>
              </w:rPr>
              <w:instrText xml:space="preserve"> PAGEREF _Toc174631784 \h </w:instrText>
            </w:r>
            <w:r>
              <w:rPr>
                <w:noProof/>
                <w:webHidden/>
              </w:rPr>
            </w:r>
            <w:r>
              <w:rPr>
                <w:noProof/>
                <w:webHidden/>
              </w:rPr>
              <w:fldChar w:fldCharType="separate"/>
            </w:r>
            <w:r w:rsidR="00C010A2">
              <w:rPr>
                <w:noProof/>
                <w:webHidden/>
              </w:rPr>
              <w:t>33</w:t>
            </w:r>
            <w:r>
              <w:rPr>
                <w:noProof/>
                <w:webHidden/>
              </w:rPr>
              <w:fldChar w:fldCharType="end"/>
            </w:r>
          </w:hyperlink>
        </w:p>
        <w:p w14:paraId="1E948077" w14:textId="3C2D7FB8" w:rsidR="00450501" w:rsidRDefault="00450501">
          <w:pPr>
            <w:pStyle w:val="TOC1"/>
            <w:tabs>
              <w:tab w:val="right" w:leader="dot" w:pos="9016"/>
            </w:tabs>
            <w:rPr>
              <w:rFonts w:eastAsiaTheme="minorEastAsia"/>
              <w:noProof/>
              <w:sz w:val="24"/>
              <w:szCs w:val="24"/>
              <w:lang w:eastAsia="en-AE"/>
            </w:rPr>
          </w:pPr>
          <w:hyperlink w:anchor="_Toc174631785" w:history="1">
            <w:r w:rsidRPr="009D427A">
              <w:rPr>
                <w:rStyle w:val="Hyperlink"/>
                <w:rFonts w:eastAsia="Times New Roman"/>
                <w:noProof/>
                <w:lang w:eastAsia="en-AE"/>
              </w:rPr>
              <w:t>17. Climate-Smart Agriculture Practices</w:t>
            </w:r>
            <w:r>
              <w:rPr>
                <w:noProof/>
                <w:webHidden/>
              </w:rPr>
              <w:tab/>
            </w:r>
            <w:r>
              <w:rPr>
                <w:noProof/>
                <w:webHidden/>
              </w:rPr>
              <w:fldChar w:fldCharType="begin"/>
            </w:r>
            <w:r>
              <w:rPr>
                <w:noProof/>
                <w:webHidden/>
              </w:rPr>
              <w:instrText xml:space="preserve"> PAGEREF _Toc174631785 \h </w:instrText>
            </w:r>
            <w:r>
              <w:rPr>
                <w:noProof/>
                <w:webHidden/>
              </w:rPr>
            </w:r>
            <w:r>
              <w:rPr>
                <w:noProof/>
                <w:webHidden/>
              </w:rPr>
              <w:fldChar w:fldCharType="separate"/>
            </w:r>
            <w:r w:rsidR="00C010A2">
              <w:rPr>
                <w:noProof/>
                <w:webHidden/>
              </w:rPr>
              <w:t>35</w:t>
            </w:r>
            <w:r>
              <w:rPr>
                <w:noProof/>
                <w:webHidden/>
              </w:rPr>
              <w:fldChar w:fldCharType="end"/>
            </w:r>
          </w:hyperlink>
        </w:p>
        <w:p w14:paraId="421113A6" w14:textId="0FFB2284" w:rsidR="00450501" w:rsidRDefault="00450501">
          <w:pPr>
            <w:pStyle w:val="TOC1"/>
            <w:tabs>
              <w:tab w:val="right" w:leader="dot" w:pos="9016"/>
            </w:tabs>
            <w:rPr>
              <w:rFonts w:eastAsiaTheme="minorEastAsia"/>
              <w:noProof/>
              <w:sz w:val="24"/>
              <w:szCs w:val="24"/>
              <w:lang w:eastAsia="en-AE"/>
            </w:rPr>
          </w:pPr>
          <w:hyperlink w:anchor="_Toc174631786" w:history="1">
            <w:r w:rsidRPr="009D427A">
              <w:rPr>
                <w:rStyle w:val="Hyperlink"/>
                <w:rFonts w:eastAsia="Times New Roman"/>
                <w:noProof/>
                <w:lang w:eastAsia="en-AE"/>
              </w:rPr>
              <w:t>18. Community-Based Seed Banks</w:t>
            </w:r>
            <w:r>
              <w:rPr>
                <w:noProof/>
                <w:webHidden/>
              </w:rPr>
              <w:tab/>
            </w:r>
            <w:r>
              <w:rPr>
                <w:noProof/>
                <w:webHidden/>
              </w:rPr>
              <w:fldChar w:fldCharType="begin"/>
            </w:r>
            <w:r>
              <w:rPr>
                <w:noProof/>
                <w:webHidden/>
              </w:rPr>
              <w:instrText xml:space="preserve"> PAGEREF _Toc174631786 \h </w:instrText>
            </w:r>
            <w:r>
              <w:rPr>
                <w:noProof/>
                <w:webHidden/>
              </w:rPr>
            </w:r>
            <w:r>
              <w:rPr>
                <w:noProof/>
                <w:webHidden/>
              </w:rPr>
              <w:fldChar w:fldCharType="separate"/>
            </w:r>
            <w:r w:rsidR="00C010A2">
              <w:rPr>
                <w:noProof/>
                <w:webHidden/>
              </w:rPr>
              <w:t>37</w:t>
            </w:r>
            <w:r>
              <w:rPr>
                <w:noProof/>
                <w:webHidden/>
              </w:rPr>
              <w:fldChar w:fldCharType="end"/>
            </w:r>
          </w:hyperlink>
        </w:p>
        <w:p w14:paraId="242B920C" w14:textId="1D846B54" w:rsidR="00450501" w:rsidRDefault="00450501">
          <w:pPr>
            <w:pStyle w:val="TOC1"/>
            <w:tabs>
              <w:tab w:val="right" w:leader="dot" w:pos="9016"/>
            </w:tabs>
            <w:rPr>
              <w:rFonts w:eastAsiaTheme="minorEastAsia"/>
              <w:noProof/>
              <w:sz w:val="24"/>
              <w:szCs w:val="24"/>
              <w:lang w:eastAsia="en-AE"/>
            </w:rPr>
          </w:pPr>
          <w:hyperlink w:anchor="_Toc174631787" w:history="1">
            <w:r w:rsidRPr="009D427A">
              <w:rPr>
                <w:rStyle w:val="Hyperlink"/>
                <w:rFonts w:eastAsia="Times New Roman"/>
                <w:noProof/>
                <w:lang w:eastAsia="en-AE"/>
              </w:rPr>
              <w:t>19. Mobile Weather Forecasting and Advisory Services</w:t>
            </w:r>
            <w:r>
              <w:rPr>
                <w:noProof/>
                <w:webHidden/>
              </w:rPr>
              <w:tab/>
            </w:r>
            <w:r>
              <w:rPr>
                <w:noProof/>
                <w:webHidden/>
              </w:rPr>
              <w:fldChar w:fldCharType="begin"/>
            </w:r>
            <w:r>
              <w:rPr>
                <w:noProof/>
                <w:webHidden/>
              </w:rPr>
              <w:instrText xml:space="preserve"> PAGEREF _Toc174631787 \h </w:instrText>
            </w:r>
            <w:r>
              <w:rPr>
                <w:noProof/>
                <w:webHidden/>
              </w:rPr>
            </w:r>
            <w:r>
              <w:rPr>
                <w:noProof/>
                <w:webHidden/>
              </w:rPr>
              <w:fldChar w:fldCharType="separate"/>
            </w:r>
            <w:r w:rsidR="00C010A2">
              <w:rPr>
                <w:noProof/>
                <w:webHidden/>
              </w:rPr>
              <w:t>39</w:t>
            </w:r>
            <w:r>
              <w:rPr>
                <w:noProof/>
                <w:webHidden/>
              </w:rPr>
              <w:fldChar w:fldCharType="end"/>
            </w:r>
          </w:hyperlink>
        </w:p>
        <w:p w14:paraId="368EA423" w14:textId="7CFDDE1A" w:rsidR="00450501" w:rsidRDefault="00450501">
          <w:pPr>
            <w:pStyle w:val="TOC1"/>
            <w:tabs>
              <w:tab w:val="right" w:leader="dot" w:pos="9016"/>
            </w:tabs>
            <w:rPr>
              <w:rFonts w:eastAsiaTheme="minorEastAsia"/>
              <w:noProof/>
              <w:sz w:val="24"/>
              <w:szCs w:val="24"/>
              <w:lang w:eastAsia="en-AE"/>
            </w:rPr>
          </w:pPr>
          <w:hyperlink w:anchor="_Toc174631788" w:history="1">
            <w:r w:rsidRPr="009D427A">
              <w:rPr>
                <w:rStyle w:val="Hyperlink"/>
                <w:rFonts w:eastAsia="Times New Roman"/>
                <w:noProof/>
                <w:lang w:eastAsia="en-AE"/>
              </w:rPr>
              <w:t>20. Urban Agriculture Initiatives</w:t>
            </w:r>
            <w:r>
              <w:rPr>
                <w:noProof/>
                <w:webHidden/>
              </w:rPr>
              <w:tab/>
            </w:r>
            <w:r>
              <w:rPr>
                <w:noProof/>
                <w:webHidden/>
              </w:rPr>
              <w:fldChar w:fldCharType="begin"/>
            </w:r>
            <w:r>
              <w:rPr>
                <w:noProof/>
                <w:webHidden/>
              </w:rPr>
              <w:instrText xml:space="preserve"> PAGEREF _Toc174631788 \h </w:instrText>
            </w:r>
            <w:r>
              <w:rPr>
                <w:noProof/>
                <w:webHidden/>
              </w:rPr>
            </w:r>
            <w:r>
              <w:rPr>
                <w:noProof/>
                <w:webHidden/>
              </w:rPr>
              <w:fldChar w:fldCharType="separate"/>
            </w:r>
            <w:r w:rsidR="00C010A2">
              <w:rPr>
                <w:noProof/>
                <w:webHidden/>
              </w:rPr>
              <w:t>41</w:t>
            </w:r>
            <w:r>
              <w:rPr>
                <w:noProof/>
                <w:webHidden/>
              </w:rPr>
              <w:fldChar w:fldCharType="end"/>
            </w:r>
          </w:hyperlink>
        </w:p>
        <w:p w14:paraId="193B9B06" w14:textId="220D8D3F" w:rsidR="00450501" w:rsidRDefault="00450501">
          <w:pPr>
            <w:pStyle w:val="TOC1"/>
            <w:tabs>
              <w:tab w:val="right" w:leader="dot" w:pos="9016"/>
            </w:tabs>
            <w:rPr>
              <w:rFonts w:eastAsiaTheme="minorEastAsia"/>
              <w:noProof/>
              <w:sz w:val="24"/>
              <w:szCs w:val="24"/>
              <w:lang w:eastAsia="en-AE"/>
            </w:rPr>
          </w:pPr>
          <w:hyperlink w:anchor="_Toc174631789" w:history="1">
            <w:r w:rsidRPr="009D427A">
              <w:rPr>
                <w:rStyle w:val="Hyperlink"/>
                <w:rFonts w:eastAsia="Times New Roman"/>
                <w:noProof/>
                <w:lang w:eastAsia="en-AE"/>
              </w:rPr>
              <w:t>21. Precision Agriculture with Drones and Sensors</w:t>
            </w:r>
            <w:r>
              <w:rPr>
                <w:noProof/>
                <w:webHidden/>
              </w:rPr>
              <w:tab/>
            </w:r>
            <w:r>
              <w:rPr>
                <w:noProof/>
                <w:webHidden/>
              </w:rPr>
              <w:fldChar w:fldCharType="begin"/>
            </w:r>
            <w:r>
              <w:rPr>
                <w:noProof/>
                <w:webHidden/>
              </w:rPr>
              <w:instrText xml:space="preserve"> PAGEREF _Toc174631789 \h </w:instrText>
            </w:r>
            <w:r>
              <w:rPr>
                <w:noProof/>
                <w:webHidden/>
              </w:rPr>
            </w:r>
            <w:r>
              <w:rPr>
                <w:noProof/>
                <w:webHidden/>
              </w:rPr>
              <w:fldChar w:fldCharType="separate"/>
            </w:r>
            <w:r w:rsidR="00C010A2">
              <w:rPr>
                <w:noProof/>
                <w:webHidden/>
              </w:rPr>
              <w:t>43</w:t>
            </w:r>
            <w:r>
              <w:rPr>
                <w:noProof/>
                <w:webHidden/>
              </w:rPr>
              <w:fldChar w:fldCharType="end"/>
            </w:r>
          </w:hyperlink>
        </w:p>
        <w:p w14:paraId="1EB6F386" w14:textId="2F9BC388" w:rsidR="00450501" w:rsidRDefault="00450501">
          <w:pPr>
            <w:pStyle w:val="TOC1"/>
            <w:tabs>
              <w:tab w:val="right" w:leader="dot" w:pos="9016"/>
            </w:tabs>
            <w:rPr>
              <w:rFonts w:eastAsiaTheme="minorEastAsia"/>
              <w:noProof/>
              <w:sz w:val="24"/>
              <w:szCs w:val="24"/>
              <w:lang w:eastAsia="en-AE"/>
            </w:rPr>
          </w:pPr>
          <w:hyperlink w:anchor="_Toc174631790" w:history="1">
            <w:r w:rsidRPr="009D427A">
              <w:rPr>
                <w:rStyle w:val="Hyperlink"/>
                <w:rFonts w:eastAsia="Times New Roman"/>
                <w:noProof/>
                <w:lang w:eastAsia="en-AE"/>
              </w:rPr>
              <w:t>22. Solar-Powered Water Pumping Systems</w:t>
            </w:r>
            <w:r>
              <w:rPr>
                <w:noProof/>
                <w:webHidden/>
              </w:rPr>
              <w:tab/>
            </w:r>
            <w:r>
              <w:rPr>
                <w:noProof/>
                <w:webHidden/>
              </w:rPr>
              <w:fldChar w:fldCharType="begin"/>
            </w:r>
            <w:r>
              <w:rPr>
                <w:noProof/>
                <w:webHidden/>
              </w:rPr>
              <w:instrText xml:space="preserve"> PAGEREF _Toc174631790 \h </w:instrText>
            </w:r>
            <w:r>
              <w:rPr>
                <w:noProof/>
                <w:webHidden/>
              </w:rPr>
            </w:r>
            <w:r>
              <w:rPr>
                <w:noProof/>
                <w:webHidden/>
              </w:rPr>
              <w:fldChar w:fldCharType="separate"/>
            </w:r>
            <w:r w:rsidR="00C010A2">
              <w:rPr>
                <w:noProof/>
                <w:webHidden/>
              </w:rPr>
              <w:t>45</w:t>
            </w:r>
            <w:r>
              <w:rPr>
                <w:noProof/>
                <w:webHidden/>
              </w:rPr>
              <w:fldChar w:fldCharType="end"/>
            </w:r>
          </w:hyperlink>
        </w:p>
        <w:p w14:paraId="6BA913F3" w14:textId="4033E352" w:rsidR="00450501" w:rsidRDefault="00450501">
          <w:pPr>
            <w:pStyle w:val="TOC1"/>
            <w:tabs>
              <w:tab w:val="right" w:leader="dot" w:pos="9016"/>
            </w:tabs>
            <w:rPr>
              <w:rFonts w:eastAsiaTheme="minorEastAsia"/>
              <w:noProof/>
              <w:sz w:val="24"/>
              <w:szCs w:val="24"/>
              <w:lang w:eastAsia="en-AE"/>
            </w:rPr>
          </w:pPr>
          <w:hyperlink w:anchor="_Toc174631791" w:history="1">
            <w:r w:rsidRPr="009D427A">
              <w:rPr>
                <w:rStyle w:val="Hyperlink"/>
                <w:rFonts w:eastAsia="Times New Roman"/>
                <w:noProof/>
                <w:lang w:eastAsia="en-AE"/>
              </w:rPr>
              <w:t>23. Digital Soil Mapping and Land Suitability Assessment</w:t>
            </w:r>
            <w:r>
              <w:rPr>
                <w:noProof/>
                <w:webHidden/>
              </w:rPr>
              <w:tab/>
            </w:r>
            <w:r>
              <w:rPr>
                <w:noProof/>
                <w:webHidden/>
              </w:rPr>
              <w:fldChar w:fldCharType="begin"/>
            </w:r>
            <w:r>
              <w:rPr>
                <w:noProof/>
                <w:webHidden/>
              </w:rPr>
              <w:instrText xml:space="preserve"> PAGEREF _Toc174631791 \h </w:instrText>
            </w:r>
            <w:r>
              <w:rPr>
                <w:noProof/>
                <w:webHidden/>
              </w:rPr>
            </w:r>
            <w:r>
              <w:rPr>
                <w:noProof/>
                <w:webHidden/>
              </w:rPr>
              <w:fldChar w:fldCharType="separate"/>
            </w:r>
            <w:r w:rsidR="00C010A2">
              <w:rPr>
                <w:noProof/>
                <w:webHidden/>
              </w:rPr>
              <w:t>47</w:t>
            </w:r>
            <w:r>
              <w:rPr>
                <w:noProof/>
                <w:webHidden/>
              </w:rPr>
              <w:fldChar w:fldCharType="end"/>
            </w:r>
          </w:hyperlink>
        </w:p>
        <w:p w14:paraId="506F3AED" w14:textId="4231AB25" w:rsidR="00450501" w:rsidRDefault="00450501">
          <w:pPr>
            <w:pStyle w:val="TOC1"/>
            <w:tabs>
              <w:tab w:val="right" w:leader="dot" w:pos="9016"/>
            </w:tabs>
            <w:rPr>
              <w:rFonts w:eastAsiaTheme="minorEastAsia"/>
              <w:noProof/>
              <w:sz w:val="24"/>
              <w:szCs w:val="24"/>
              <w:lang w:eastAsia="en-AE"/>
            </w:rPr>
          </w:pPr>
          <w:hyperlink w:anchor="_Toc174631792" w:history="1">
            <w:r w:rsidRPr="009D427A">
              <w:rPr>
                <w:rStyle w:val="Hyperlink"/>
                <w:rFonts w:eastAsia="Times New Roman"/>
                <w:noProof/>
                <w:lang w:eastAsia="en-AE"/>
              </w:rPr>
              <w:t>24. Regenerative Agriculture Practices</w:t>
            </w:r>
            <w:r>
              <w:rPr>
                <w:noProof/>
                <w:webHidden/>
              </w:rPr>
              <w:tab/>
            </w:r>
            <w:r>
              <w:rPr>
                <w:noProof/>
                <w:webHidden/>
              </w:rPr>
              <w:fldChar w:fldCharType="begin"/>
            </w:r>
            <w:r>
              <w:rPr>
                <w:noProof/>
                <w:webHidden/>
              </w:rPr>
              <w:instrText xml:space="preserve"> PAGEREF _Toc174631792 \h </w:instrText>
            </w:r>
            <w:r>
              <w:rPr>
                <w:noProof/>
                <w:webHidden/>
              </w:rPr>
            </w:r>
            <w:r>
              <w:rPr>
                <w:noProof/>
                <w:webHidden/>
              </w:rPr>
              <w:fldChar w:fldCharType="separate"/>
            </w:r>
            <w:r w:rsidR="00C010A2">
              <w:rPr>
                <w:noProof/>
                <w:webHidden/>
              </w:rPr>
              <w:t>49</w:t>
            </w:r>
            <w:r>
              <w:rPr>
                <w:noProof/>
                <w:webHidden/>
              </w:rPr>
              <w:fldChar w:fldCharType="end"/>
            </w:r>
          </w:hyperlink>
        </w:p>
        <w:p w14:paraId="5634746E" w14:textId="63CC1DCB" w:rsidR="00450501" w:rsidRDefault="00450501">
          <w:pPr>
            <w:pStyle w:val="TOC1"/>
            <w:tabs>
              <w:tab w:val="right" w:leader="dot" w:pos="9016"/>
            </w:tabs>
            <w:rPr>
              <w:rFonts w:eastAsiaTheme="minorEastAsia"/>
              <w:noProof/>
              <w:sz w:val="24"/>
              <w:szCs w:val="24"/>
              <w:lang w:eastAsia="en-AE"/>
            </w:rPr>
          </w:pPr>
          <w:hyperlink w:anchor="_Toc174631793" w:history="1">
            <w:r w:rsidRPr="009D427A">
              <w:rPr>
                <w:rStyle w:val="Hyperlink"/>
                <w:rFonts w:eastAsia="Times New Roman"/>
                <w:noProof/>
                <w:lang w:eastAsia="en-AE"/>
              </w:rPr>
              <w:t>25. Digital Cooperative Platforms for Farmers</w:t>
            </w:r>
            <w:r>
              <w:rPr>
                <w:noProof/>
                <w:webHidden/>
              </w:rPr>
              <w:tab/>
            </w:r>
            <w:r>
              <w:rPr>
                <w:noProof/>
                <w:webHidden/>
              </w:rPr>
              <w:fldChar w:fldCharType="begin"/>
            </w:r>
            <w:r>
              <w:rPr>
                <w:noProof/>
                <w:webHidden/>
              </w:rPr>
              <w:instrText xml:space="preserve"> PAGEREF _Toc174631793 \h </w:instrText>
            </w:r>
            <w:r>
              <w:rPr>
                <w:noProof/>
                <w:webHidden/>
              </w:rPr>
            </w:r>
            <w:r>
              <w:rPr>
                <w:noProof/>
                <w:webHidden/>
              </w:rPr>
              <w:fldChar w:fldCharType="separate"/>
            </w:r>
            <w:r w:rsidR="00C010A2">
              <w:rPr>
                <w:noProof/>
                <w:webHidden/>
              </w:rPr>
              <w:t>51</w:t>
            </w:r>
            <w:r>
              <w:rPr>
                <w:noProof/>
                <w:webHidden/>
              </w:rPr>
              <w:fldChar w:fldCharType="end"/>
            </w:r>
          </w:hyperlink>
        </w:p>
        <w:p w14:paraId="3563941A" w14:textId="19293B1C" w:rsidR="00450501" w:rsidRDefault="00450501">
          <w:pPr>
            <w:pStyle w:val="TOC1"/>
            <w:tabs>
              <w:tab w:val="right" w:leader="dot" w:pos="9016"/>
            </w:tabs>
            <w:rPr>
              <w:rFonts w:eastAsiaTheme="minorEastAsia"/>
              <w:noProof/>
              <w:sz w:val="24"/>
              <w:szCs w:val="24"/>
              <w:lang w:eastAsia="en-AE"/>
            </w:rPr>
          </w:pPr>
          <w:hyperlink w:anchor="_Toc174631794" w:history="1">
            <w:r w:rsidRPr="009D427A">
              <w:rPr>
                <w:rStyle w:val="Hyperlink"/>
                <w:rFonts w:eastAsia="Times New Roman"/>
                <w:noProof/>
                <w:lang w:eastAsia="en-AE"/>
              </w:rPr>
              <w:t>26. Sustainable Aquaculture Systems</w:t>
            </w:r>
            <w:r>
              <w:rPr>
                <w:noProof/>
                <w:webHidden/>
              </w:rPr>
              <w:tab/>
            </w:r>
            <w:r>
              <w:rPr>
                <w:noProof/>
                <w:webHidden/>
              </w:rPr>
              <w:fldChar w:fldCharType="begin"/>
            </w:r>
            <w:r>
              <w:rPr>
                <w:noProof/>
                <w:webHidden/>
              </w:rPr>
              <w:instrText xml:space="preserve"> PAGEREF _Toc174631794 \h </w:instrText>
            </w:r>
            <w:r>
              <w:rPr>
                <w:noProof/>
                <w:webHidden/>
              </w:rPr>
            </w:r>
            <w:r>
              <w:rPr>
                <w:noProof/>
                <w:webHidden/>
              </w:rPr>
              <w:fldChar w:fldCharType="separate"/>
            </w:r>
            <w:r w:rsidR="00C010A2">
              <w:rPr>
                <w:noProof/>
                <w:webHidden/>
              </w:rPr>
              <w:t>53</w:t>
            </w:r>
            <w:r>
              <w:rPr>
                <w:noProof/>
                <w:webHidden/>
              </w:rPr>
              <w:fldChar w:fldCharType="end"/>
            </w:r>
          </w:hyperlink>
        </w:p>
        <w:p w14:paraId="483571C0" w14:textId="2C5A11C4" w:rsidR="00450501" w:rsidRDefault="00450501">
          <w:pPr>
            <w:pStyle w:val="TOC1"/>
            <w:tabs>
              <w:tab w:val="right" w:leader="dot" w:pos="9016"/>
            </w:tabs>
            <w:rPr>
              <w:rFonts w:eastAsiaTheme="minorEastAsia"/>
              <w:noProof/>
              <w:sz w:val="24"/>
              <w:szCs w:val="24"/>
              <w:lang w:eastAsia="en-AE"/>
            </w:rPr>
          </w:pPr>
          <w:hyperlink w:anchor="_Toc174631795" w:history="1">
            <w:r w:rsidRPr="009D427A">
              <w:rPr>
                <w:rStyle w:val="Hyperlink"/>
                <w:rFonts w:eastAsia="Times New Roman"/>
                <w:noProof/>
                <w:lang w:eastAsia="en-AE"/>
              </w:rPr>
              <w:t>27. Agro-Tourism Development</w:t>
            </w:r>
            <w:r>
              <w:rPr>
                <w:noProof/>
                <w:webHidden/>
              </w:rPr>
              <w:tab/>
            </w:r>
            <w:r>
              <w:rPr>
                <w:noProof/>
                <w:webHidden/>
              </w:rPr>
              <w:fldChar w:fldCharType="begin"/>
            </w:r>
            <w:r>
              <w:rPr>
                <w:noProof/>
                <w:webHidden/>
              </w:rPr>
              <w:instrText xml:space="preserve"> PAGEREF _Toc174631795 \h </w:instrText>
            </w:r>
            <w:r>
              <w:rPr>
                <w:noProof/>
                <w:webHidden/>
              </w:rPr>
            </w:r>
            <w:r>
              <w:rPr>
                <w:noProof/>
                <w:webHidden/>
              </w:rPr>
              <w:fldChar w:fldCharType="separate"/>
            </w:r>
            <w:r w:rsidR="00C010A2">
              <w:rPr>
                <w:noProof/>
                <w:webHidden/>
              </w:rPr>
              <w:t>55</w:t>
            </w:r>
            <w:r>
              <w:rPr>
                <w:noProof/>
                <w:webHidden/>
              </w:rPr>
              <w:fldChar w:fldCharType="end"/>
            </w:r>
          </w:hyperlink>
        </w:p>
        <w:p w14:paraId="4559B774" w14:textId="3D9B4B9E" w:rsidR="00450501" w:rsidRDefault="00450501">
          <w:pPr>
            <w:pStyle w:val="TOC1"/>
            <w:tabs>
              <w:tab w:val="right" w:leader="dot" w:pos="9016"/>
            </w:tabs>
            <w:rPr>
              <w:rFonts w:eastAsiaTheme="minorEastAsia"/>
              <w:noProof/>
              <w:sz w:val="24"/>
              <w:szCs w:val="24"/>
              <w:lang w:eastAsia="en-AE"/>
            </w:rPr>
          </w:pPr>
          <w:hyperlink w:anchor="_Toc174631796" w:history="1">
            <w:r w:rsidRPr="009D427A">
              <w:rPr>
                <w:rStyle w:val="Hyperlink"/>
                <w:rFonts w:eastAsia="Times New Roman"/>
                <w:noProof/>
                <w:lang w:eastAsia="en-AE"/>
              </w:rPr>
              <w:t>28. Biochar Production for Soil Enhancement</w:t>
            </w:r>
            <w:r>
              <w:rPr>
                <w:noProof/>
                <w:webHidden/>
              </w:rPr>
              <w:tab/>
            </w:r>
            <w:r>
              <w:rPr>
                <w:noProof/>
                <w:webHidden/>
              </w:rPr>
              <w:fldChar w:fldCharType="begin"/>
            </w:r>
            <w:r>
              <w:rPr>
                <w:noProof/>
                <w:webHidden/>
              </w:rPr>
              <w:instrText xml:space="preserve"> PAGEREF _Toc174631796 \h </w:instrText>
            </w:r>
            <w:r>
              <w:rPr>
                <w:noProof/>
                <w:webHidden/>
              </w:rPr>
            </w:r>
            <w:r>
              <w:rPr>
                <w:noProof/>
                <w:webHidden/>
              </w:rPr>
              <w:fldChar w:fldCharType="separate"/>
            </w:r>
            <w:r w:rsidR="00C010A2">
              <w:rPr>
                <w:noProof/>
                <w:webHidden/>
              </w:rPr>
              <w:t>57</w:t>
            </w:r>
            <w:r>
              <w:rPr>
                <w:noProof/>
                <w:webHidden/>
              </w:rPr>
              <w:fldChar w:fldCharType="end"/>
            </w:r>
          </w:hyperlink>
        </w:p>
        <w:p w14:paraId="1DDFBBC7" w14:textId="5D4A687C" w:rsidR="00450501" w:rsidRDefault="00450501">
          <w:pPr>
            <w:pStyle w:val="TOC1"/>
            <w:tabs>
              <w:tab w:val="right" w:leader="dot" w:pos="9016"/>
            </w:tabs>
            <w:rPr>
              <w:rFonts w:eastAsiaTheme="minorEastAsia"/>
              <w:noProof/>
              <w:sz w:val="24"/>
              <w:szCs w:val="24"/>
              <w:lang w:eastAsia="en-AE"/>
            </w:rPr>
          </w:pPr>
          <w:hyperlink w:anchor="_Toc174631797" w:history="1">
            <w:r w:rsidRPr="009D427A">
              <w:rPr>
                <w:rStyle w:val="Hyperlink"/>
                <w:rFonts w:eastAsia="Times New Roman"/>
                <w:noProof/>
                <w:lang w:eastAsia="en-AE"/>
              </w:rPr>
              <w:t>29. Digital Livestock Management Systems</w:t>
            </w:r>
            <w:r>
              <w:rPr>
                <w:noProof/>
                <w:webHidden/>
              </w:rPr>
              <w:tab/>
            </w:r>
            <w:r>
              <w:rPr>
                <w:noProof/>
                <w:webHidden/>
              </w:rPr>
              <w:fldChar w:fldCharType="begin"/>
            </w:r>
            <w:r>
              <w:rPr>
                <w:noProof/>
                <w:webHidden/>
              </w:rPr>
              <w:instrText xml:space="preserve"> PAGEREF _Toc174631797 \h </w:instrText>
            </w:r>
            <w:r>
              <w:rPr>
                <w:noProof/>
                <w:webHidden/>
              </w:rPr>
            </w:r>
            <w:r>
              <w:rPr>
                <w:noProof/>
                <w:webHidden/>
              </w:rPr>
              <w:fldChar w:fldCharType="separate"/>
            </w:r>
            <w:r w:rsidR="00C010A2">
              <w:rPr>
                <w:noProof/>
                <w:webHidden/>
              </w:rPr>
              <w:t>59</w:t>
            </w:r>
            <w:r>
              <w:rPr>
                <w:noProof/>
                <w:webHidden/>
              </w:rPr>
              <w:fldChar w:fldCharType="end"/>
            </w:r>
          </w:hyperlink>
        </w:p>
        <w:p w14:paraId="2B338495" w14:textId="6B0C7B7D" w:rsidR="00450501" w:rsidRDefault="00450501">
          <w:pPr>
            <w:pStyle w:val="TOC1"/>
            <w:tabs>
              <w:tab w:val="right" w:leader="dot" w:pos="9016"/>
            </w:tabs>
            <w:rPr>
              <w:rFonts w:eastAsiaTheme="minorEastAsia"/>
              <w:noProof/>
              <w:sz w:val="24"/>
              <w:szCs w:val="24"/>
              <w:lang w:eastAsia="en-AE"/>
            </w:rPr>
          </w:pPr>
          <w:hyperlink w:anchor="_Toc174631798" w:history="1">
            <w:r w:rsidRPr="009D427A">
              <w:rPr>
                <w:rStyle w:val="Hyperlink"/>
                <w:rFonts w:eastAsia="Times New Roman"/>
                <w:noProof/>
                <w:lang w:eastAsia="en-AE"/>
              </w:rPr>
              <w:t>30. Climate-Resilient Agricultural Infrastructure</w:t>
            </w:r>
            <w:r>
              <w:rPr>
                <w:noProof/>
                <w:webHidden/>
              </w:rPr>
              <w:tab/>
            </w:r>
            <w:r>
              <w:rPr>
                <w:noProof/>
                <w:webHidden/>
              </w:rPr>
              <w:fldChar w:fldCharType="begin"/>
            </w:r>
            <w:r>
              <w:rPr>
                <w:noProof/>
                <w:webHidden/>
              </w:rPr>
              <w:instrText xml:space="preserve"> PAGEREF _Toc174631798 \h </w:instrText>
            </w:r>
            <w:r>
              <w:rPr>
                <w:noProof/>
                <w:webHidden/>
              </w:rPr>
            </w:r>
            <w:r>
              <w:rPr>
                <w:noProof/>
                <w:webHidden/>
              </w:rPr>
              <w:fldChar w:fldCharType="separate"/>
            </w:r>
            <w:r w:rsidR="00C010A2">
              <w:rPr>
                <w:noProof/>
                <w:webHidden/>
              </w:rPr>
              <w:t>61</w:t>
            </w:r>
            <w:r>
              <w:rPr>
                <w:noProof/>
                <w:webHidden/>
              </w:rPr>
              <w:fldChar w:fldCharType="end"/>
            </w:r>
          </w:hyperlink>
        </w:p>
        <w:p w14:paraId="7271FFF3" w14:textId="33ACDEEC" w:rsidR="00450501" w:rsidRDefault="00450501">
          <w:pPr>
            <w:pStyle w:val="TOC1"/>
            <w:tabs>
              <w:tab w:val="right" w:leader="dot" w:pos="9016"/>
            </w:tabs>
            <w:rPr>
              <w:rFonts w:eastAsiaTheme="minorEastAsia"/>
              <w:noProof/>
              <w:sz w:val="24"/>
              <w:szCs w:val="24"/>
              <w:lang w:eastAsia="en-AE"/>
            </w:rPr>
          </w:pPr>
          <w:hyperlink w:anchor="_Toc174631799" w:history="1">
            <w:r w:rsidRPr="009D427A">
              <w:rPr>
                <w:rStyle w:val="Hyperlink"/>
                <w:rFonts w:eastAsia="Times New Roman"/>
                <w:noProof/>
                <w:lang w:eastAsia="en-AE"/>
              </w:rPr>
              <w:t>31. Agroforestry Systems for Sustainable Land Use</w:t>
            </w:r>
            <w:r>
              <w:rPr>
                <w:noProof/>
                <w:webHidden/>
              </w:rPr>
              <w:tab/>
            </w:r>
            <w:r>
              <w:rPr>
                <w:noProof/>
                <w:webHidden/>
              </w:rPr>
              <w:fldChar w:fldCharType="begin"/>
            </w:r>
            <w:r>
              <w:rPr>
                <w:noProof/>
                <w:webHidden/>
              </w:rPr>
              <w:instrText xml:space="preserve"> PAGEREF _Toc174631799 \h </w:instrText>
            </w:r>
            <w:r>
              <w:rPr>
                <w:noProof/>
                <w:webHidden/>
              </w:rPr>
            </w:r>
            <w:r>
              <w:rPr>
                <w:noProof/>
                <w:webHidden/>
              </w:rPr>
              <w:fldChar w:fldCharType="separate"/>
            </w:r>
            <w:r w:rsidR="00C010A2">
              <w:rPr>
                <w:noProof/>
                <w:webHidden/>
              </w:rPr>
              <w:t>63</w:t>
            </w:r>
            <w:r>
              <w:rPr>
                <w:noProof/>
                <w:webHidden/>
              </w:rPr>
              <w:fldChar w:fldCharType="end"/>
            </w:r>
          </w:hyperlink>
        </w:p>
        <w:p w14:paraId="1A74F37B" w14:textId="762F5C11" w:rsidR="00450501" w:rsidRDefault="00450501">
          <w:pPr>
            <w:pStyle w:val="TOC1"/>
            <w:tabs>
              <w:tab w:val="right" w:leader="dot" w:pos="9016"/>
            </w:tabs>
            <w:rPr>
              <w:rFonts w:eastAsiaTheme="minorEastAsia"/>
              <w:noProof/>
              <w:sz w:val="24"/>
              <w:szCs w:val="24"/>
              <w:lang w:eastAsia="en-AE"/>
            </w:rPr>
          </w:pPr>
          <w:hyperlink w:anchor="_Toc174631800" w:history="1">
            <w:r w:rsidRPr="009D427A">
              <w:rPr>
                <w:rStyle w:val="Hyperlink"/>
                <w:rFonts w:eastAsia="Times New Roman"/>
                <w:noProof/>
                <w:lang w:eastAsia="en-AE"/>
              </w:rPr>
              <w:t>32. Advanced Post-Harvest Management and Storage Solutions</w:t>
            </w:r>
            <w:r>
              <w:rPr>
                <w:noProof/>
                <w:webHidden/>
              </w:rPr>
              <w:tab/>
            </w:r>
            <w:r>
              <w:rPr>
                <w:noProof/>
                <w:webHidden/>
              </w:rPr>
              <w:fldChar w:fldCharType="begin"/>
            </w:r>
            <w:r>
              <w:rPr>
                <w:noProof/>
                <w:webHidden/>
              </w:rPr>
              <w:instrText xml:space="preserve"> PAGEREF _Toc174631800 \h </w:instrText>
            </w:r>
            <w:r>
              <w:rPr>
                <w:noProof/>
                <w:webHidden/>
              </w:rPr>
            </w:r>
            <w:r>
              <w:rPr>
                <w:noProof/>
                <w:webHidden/>
              </w:rPr>
              <w:fldChar w:fldCharType="separate"/>
            </w:r>
            <w:r w:rsidR="00C010A2">
              <w:rPr>
                <w:noProof/>
                <w:webHidden/>
              </w:rPr>
              <w:t>65</w:t>
            </w:r>
            <w:r>
              <w:rPr>
                <w:noProof/>
                <w:webHidden/>
              </w:rPr>
              <w:fldChar w:fldCharType="end"/>
            </w:r>
          </w:hyperlink>
        </w:p>
        <w:p w14:paraId="13AD863C" w14:textId="223A6EB8" w:rsidR="00450501" w:rsidRDefault="00450501">
          <w:pPr>
            <w:pStyle w:val="TOC1"/>
            <w:tabs>
              <w:tab w:val="right" w:leader="dot" w:pos="9016"/>
            </w:tabs>
            <w:rPr>
              <w:rFonts w:eastAsiaTheme="minorEastAsia"/>
              <w:noProof/>
              <w:sz w:val="24"/>
              <w:szCs w:val="24"/>
              <w:lang w:eastAsia="en-AE"/>
            </w:rPr>
          </w:pPr>
          <w:hyperlink w:anchor="_Toc174631801" w:history="1">
            <w:r w:rsidRPr="009D427A">
              <w:rPr>
                <w:rStyle w:val="Hyperlink"/>
                <w:rFonts w:eastAsia="Times New Roman"/>
                <w:noProof/>
                <w:lang w:eastAsia="en-AE"/>
              </w:rPr>
              <w:t>33. Renewable Energy Integration in Agriculture</w:t>
            </w:r>
            <w:r>
              <w:rPr>
                <w:noProof/>
                <w:webHidden/>
              </w:rPr>
              <w:tab/>
            </w:r>
            <w:r>
              <w:rPr>
                <w:noProof/>
                <w:webHidden/>
              </w:rPr>
              <w:fldChar w:fldCharType="begin"/>
            </w:r>
            <w:r>
              <w:rPr>
                <w:noProof/>
                <w:webHidden/>
              </w:rPr>
              <w:instrText xml:space="preserve"> PAGEREF _Toc174631801 \h </w:instrText>
            </w:r>
            <w:r>
              <w:rPr>
                <w:noProof/>
                <w:webHidden/>
              </w:rPr>
            </w:r>
            <w:r>
              <w:rPr>
                <w:noProof/>
                <w:webHidden/>
              </w:rPr>
              <w:fldChar w:fldCharType="separate"/>
            </w:r>
            <w:r w:rsidR="00C010A2">
              <w:rPr>
                <w:noProof/>
                <w:webHidden/>
              </w:rPr>
              <w:t>67</w:t>
            </w:r>
            <w:r>
              <w:rPr>
                <w:noProof/>
                <w:webHidden/>
              </w:rPr>
              <w:fldChar w:fldCharType="end"/>
            </w:r>
          </w:hyperlink>
        </w:p>
        <w:p w14:paraId="03036964" w14:textId="08B081E7" w:rsidR="00450501" w:rsidRDefault="00450501">
          <w:pPr>
            <w:pStyle w:val="TOC1"/>
            <w:tabs>
              <w:tab w:val="right" w:leader="dot" w:pos="9016"/>
            </w:tabs>
            <w:rPr>
              <w:rFonts w:eastAsiaTheme="minorEastAsia"/>
              <w:noProof/>
              <w:sz w:val="24"/>
              <w:szCs w:val="24"/>
              <w:lang w:eastAsia="en-AE"/>
            </w:rPr>
          </w:pPr>
          <w:hyperlink w:anchor="_Toc174631802" w:history="1">
            <w:r w:rsidRPr="009D427A">
              <w:rPr>
                <w:rStyle w:val="Hyperlink"/>
                <w:rFonts w:eastAsia="Times New Roman"/>
                <w:noProof/>
                <w:lang w:eastAsia="en-AE"/>
              </w:rPr>
              <w:t>34. Integrated Water Resource Management (IWRM) Systems</w:t>
            </w:r>
            <w:r>
              <w:rPr>
                <w:noProof/>
                <w:webHidden/>
              </w:rPr>
              <w:tab/>
            </w:r>
            <w:r>
              <w:rPr>
                <w:noProof/>
                <w:webHidden/>
              </w:rPr>
              <w:fldChar w:fldCharType="begin"/>
            </w:r>
            <w:r>
              <w:rPr>
                <w:noProof/>
                <w:webHidden/>
              </w:rPr>
              <w:instrText xml:space="preserve"> PAGEREF _Toc174631802 \h </w:instrText>
            </w:r>
            <w:r>
              <w:rPr>
                <w:noProof/>
                <w:webHidden/>
              </w:rPr>
            </w:r>
            <w:r>
              <w:rPr>
                <w:noProof/>
                <w:webHidden/>
              </w:rPr>
              <w:fldChar w:fldCharType="separate"/>
            </w:r>
            <w:r w:rsidR="00C010A2">
              <w:rPr>
                <w:noProof/>
                <w:webHidden/>
              </w:rPr>
              <w:t>69</w:t>
            </w:r>
            <w:r>
              <w:rPr>
                <w:noProof/>
                <w:webHidden/>
              </w:rPr>
              <w:fldChar w:fldCharType="end"/>
            </w:r>
          </w:hyperlink>
        </w:p>
        <w:p w14:paraId="34EEE0A5" w14:textId="6443F1EB" w:rsidR="00450501" w:rsidRDefault="00450501">
          <w:pPr>
            <w:pStyle w:val="TOC1"/>
            <w:tabs>
              <w:tab w:val="right" w:leader="dot" w:pos="9016"/>
            </w:tabs>
            <w:rPr>
              <w:rFonts w:eastAsiaTheme="minorEastAsia"/>
              <w:noProof/>
              <w:sz w:val="24"/>
              <w:szCs w:val="24"/>
              <w:lang w:eastAsia="en-AE"/>
            </w:rPr>
          </w:pPr>
          <w:hyperlink w:anchor="_Toc174631803" w:history="1">
            <w:r w:rsidRPr="009D427A">
              <w:rPr>
                <w:rStyle w:val="Hyperlink"/>
                <w:rFonts w:eastAsia="Times New Roman"/>
                <w:noProof/>
                <w:lang w:eastAsia="en-AE"/>
              </w:rPr>
              <w:t>35. Digital Marketplaces for Agricultural Products</w:t>
            </w:r>
            <w:r>
              <w:rPr>
                <w:noProof/>
                <w:webHidden/>
              </w:rPr>
              <w:tab/>
            </w:r>
            <w:r>
              <w:rPr>
                <w:noProof/>
                <w:webHidden/>
              </w:rPr>
              <w:fldChar w:fldCharType="begin"/>
            </w:r>
            <w:r>
              <w:rPr>
                <w:noProof/>
                <w:webHidden/>
              </w:rPr>
              <w:instrText xml:space="preserve"> PAGEREF _Toc174631803 \h </w:instrText>
            </w:r>
            <w:r>
              <w:rPr>
                <w:noProof/>
                <w:webHidden/>
              </w:rPr>
            </w:r>
            <w:r>
              <w:rPr>
                <w:noProof/>
                <w:webHidden/>
              </w:rPr>
              <w:fldChar w:fldCharType="separate"/>
            </w:r>
            <w:r w:rsidR="00C010A2">
              <w:rPr>
                <w:noProof/>
                <w:webHidden/>
              </w:rPr>
              <w:t>71</w:t>
            </w:r>
            <w:r>
              <w:rPr>
                <w:noProof/>
                <w:webHidden/>
              </w:rPr>
              <w:fldChar w:fldCharType="end"/>
            </w:r>
          </w:hyperlink>
        </w:p>
        <w:p w14:paraId="4B2CE014" w14:textId="534A21C4" w:rsidR="00450501" w:rsidRDefault="00450501">
          <w:pPr>
            <w:pStyle w:val="TOC1"/>
            <w:tabs>
              <w:tab w:val="right" w:leader="dot" w:pos="9016"/>
            </w:tabs>
            <w:rPr>
              <w:rFonts w:eastAsiaTheme="minorEastAsia"/>
              <w:noProof/>
              <w:sz w:val="24"/>
              <w:szCs w:val="24"/>
              <w:lang w:eastAsia="en-AE"/>
            </w:rPr>
          </w:pPr>
          <w:hyperlink w:anchor="_Toc174631804" w:history="1">
            <w:r w:rsidRPr="009D427A">
              <w:rPr>
                <w:rStyle w:val="Hyperlink"/>
                <w:rFonts w:eastAsia="Times New Roman"/>
                <w:noProof/>
                <w:lang w:eastAsia="en-AE"/>
              </w:rPr>
              <w:t>36. Greenhouse Aquaponics Systems</w:t>
            </w:r>
            <w:r>
              <w:rPr>
                <w:noProof/>
                <w:webHidden/>
              </w:rPr>
              <w:tab/>
            </w:r>
            <w:r>
              <w:rPr>
                <w:noProof/>
                <w:webHidden/>
              </w:rPr>
              <w:fldChar w:fldCharType="begin"/>
            </w:r>
            <w:r>
              <w:rPr>
                <w:noProof/>
                <w:webHidden/>
              </w:rPr>
              <w:instrText xml:space="preserve"> PAGEREF _Toc174631804 \h </w:instrText>
            </w:r>
            <w:r>
              <w:rPr>
                <w:noProof/>
                <w:webHidden/>
              </w:rPr>
            </w:r>
            <w:r>
              <w:rPr>
                <w:noProof/>
                <w:webHidden/>
              </w:rPr>
              <w:fldChar w:fldCharType="separate"/>
            </w:r>
            <w:r w:rsidR="00C010A2">
              <w:rPr>
                <w:noProof/>
                <w:webHidden/>
              </w:rPr>
              <w:t>73</w:t>
            </w:r>
            <w:r>
              <w:rPr>
                <w:noProof/>
                <w:webHidden/>
              </w:rPr>
              <w:fldChar w:fldCharType="end"/>
            </w:r>
          </w:hyperlink>
        </w:p>
        <w:p w14:paraId="139D2A59" w14:textId="7D6ECA06" w:rsidR="00450501" w:rsidRDefault="00450501">
          <w:pPr>
            <w:pStyle w:val="TOC1"/>
            <w:tabs>
              <w:tab w:val="right" w:leader="dot" w:pos="9016"/>
            </w:tabs>
            <w:rPr>
              <w:rFonts w:eastAsiaTheme="minorEastAsia"/>
              <w:noProof/>
              <w:sz w:val="24"/>
              <w:szCs w:val="24"/>
              <w:lang w:eastAsia="en-AE"/>
            </w:rPr>
          </w:pPr>
          <w:hyperlink w:anchor="_Toc174631805" w:history="1">
            <w:r w:rsidRPr="009D427A">
              <w:rPr>
                <w:rStyle w:val="Hyperlink"/>
                <w:rFonts w:eastAsia="Times New Roman"/>
                <w:noProof/>
                <w:lang w:eastAsia="en-AE"/>
              </w:rPr>
              <w:t>37. Agricultural Waste-to-Energy Systems</w:t>
            </w:r>
            <w:r>
              <w:rPr>
                <w:noProof/>
                <w:webHidden/>
              </w:rPr>
              <w:tab/>
            </w:r>
            <w:r>
              <w:rPr>
                <w:noProof/>
                <w:webHidden/>
              </w:rPr>
              <w:fldChar w:fldCharType="begin"/>
            </w:r>
            <w:r>
              <w:rPr>
                <w:noProof/>
                <w:webHidden/>
              </w:rPr>
              <w:instrText xml:space="preserve"> PAGEREF _Toc174631805 \h </w:instrText>
            </w:r>
            <w:r>
              <w:rPr>
                <w:noProof/>
                <w:webHidden/>
              </w:rPr>
            </w:r>
            <w:r>
              <w:rPr>
                <w:noProof/>
                <w:webHidden/>
              </w:rPr>
              <w:fldChar w:fldCharType="separate"/>
            </w:r>
            <w:r w:rsidR="00C010A2">
              <w:rPr>
                <w:noProof/>
                <w:webHidden/>
              </w:rPr>
              <w:t>75</w:t>
            </w:r>
            <w:r>
              <w:rPr>
                <w:noProof/>
                <w:webHidden/>
              </w:rPr>
              <w:fldChar w:fldCharType="end"/>
            </w:r>
          </w:hyperlink>
        </w:p>
        <w:p w14:paraId="0F6E4BF6" w14:textId="7E421423" w:rsidR="00450501" w:rsidRDefault="00450501">
          <w:pPr>
            <w:pStyle w:val="TOC1"/>
            <w:tabs>
              <w:tab w:val="right" w:leader="dot" w:pos="9016"/>
            </w:tabs>
            <w:rPr>
              <w:rFonts w:eastAsiaTheme="minorEastAsia"/>
              <w:noProof/>
              <w:sz w:val="24"/>
              <w:szCs w:val="24"/>
              <w:lang w:eastAsia="en-AE"/>
            </w:rPr>
          </w:pPr>
          <w:hyperlink w:anchor="_Toc174631806" w:history="1">
            <w:r w:rsidRPr="009D427A">
              <w:rPr>
                <w:rStyle w:val="Hyperlink"/>
                <w:rFonts w:eastAsia="Times New Roman"/>
                <w:noProof/>
                <w:lang w:eastAsia="en-AE"/>
              </w:rPr>
              <w:t>38. Mobile Agricultural Extension Services</w:t>
            </w:r>
            <w:r>
              <w:rPr>
                <w:noProof/>
                <w:webHidden/>
              </w:rPr>
              <w:tab/>
            </w:r>
            <w:r>
              <w:rPr>
                <w:noProof/>
                <w:webHidden/>
              </w:rPr>
              <w:fldChar w:fldCharType="begin"/>
            </w:r>
            <w:r>
              <w:rPr>
                <w:noProof/>
                <w:webHidden/>
              </w:rPr>
              <w:instrText xml:space="preserve"> PAGEREF _Toc174631806 \h </w:instrText>
            </w:r>
            <w:r>
              <w:rPr>
                <w:noProof/>
                <w:webHidden/>
              </w:rPr>
            </w:r>
            <w:r>
              <w:rPr>
                <w:noProof/>
                <w:webHidden/>
              </w:rPr>
              <w:fldChar w:fldCharType="separate"/>
            </w:r>
            <w:r w:rsidR="00C010A2">
              <w:rPr>
                <w:noProof/>
                <w:webHidden/>
              </w:rPr>
              <w:t>77</w:t>
            </w:r>
            <w:r>
              <w:rPr>
                <w:noProof/>
                <w:webHidden/>
              </w:rPr>
              <w:fldChar w:fldCharType="end"/>
            </w:r>
          </w:hyperlink>
        </w:p>
        <w:p w14:paraId="1564D59E" w14:textId="7A1800CE" w:rsidR="00450501" w:rsidRDefault="00450501">
          <w:pPr>
            <w:pStyle w:val="TOC1"/>
            <w:tabs>
              <w:tab w:val="right" w:leader="dot" w:pos="9016"/>
            </w:tabs>
            <w:rPr>
              <w:rFonts w:eastAsiaTheme="minorEastAsia"/>
              <w:noProof/>
              <w:sz w:val="24"/>
              <w:szCs w:val="24"/>
              <w:lang w:eastAsia="en-AE"/>
            </w:rPr>
          </w:pPr>
          <w:hyperlink w:anchor="_Toc174631807" w:history="1">
            <w:r w:rsidRPr="009D427A">
              <w:rPr>
                <w:rStyle w:val="Hyperlink"/>
                <w:rFonts w:eastAsia="Times New Roman"/>
                <w:noProof/>
                <w:lang w:eastAsia="en-AE"/>
              </w:rPr>
              <w:t>39. Vertical Farming in Urban Areas</w:t>
            </w:r>
            <w:r>
              <w:rPr>
                <w:noProof/>
                <w:webHidden/>
              </w:rPr>
              <w:tab/>
            </w:r>
            <w:r>
              <w:rPr>
                <w:noProof/>
                <w:webHidden/>
              </w:rPr>
              <w:fldChar w:fldCharType="begin"/>
            </w:r>
            <w:r>
              <w:rPr>
                <w:noProof/>
                <w:webHidden/>
              </w:rPr>
              <w:instrText xml:space="preserve"> PAGEREF _Toc174631807 \h </w:instrText>
            </w:r>
            <w:r>
              <w:rPr>
                <w:noProof/>
                <w:webHidden/>
              </w:rPr>
            </w:r>
            <w:r>
              <w:rPr>
                <w:noProof/>
                <w:webHidden/>
              </w:rPr>
              <w:fldChar w:fldCharType="separate"/>
            </w:r>
            <w:r w:rsidR="00C010A2">
              <w:rPr>
                <w:noProof/>
                <w:webHidden/>
              </w:rPr>
              <w:t>79</w:t>
            </w:r>
            <w:r>
              <w:rPr>
                <w:noProof/>
                <w:webHidden/>
              </w:rPr>
              <w:fldChar w:fldCharType="end"/>
            </w:r>
          </w:hyperlink>
        </w:p>
        <w:p w14:paraId="5863B92E" w14:textId="11A877B1" w:rsidR="00450501" w:rsidRDefault="00450501">
          <w:pPr>
            <w:pStyle w:val="TOC1"/>
            <w:tabs>
              <w:tab w:val="right" w:leader="dot" w:pos="9016"/>
            </w:tabs>
            <w:rPr>
              <w:rFonts w:eastAsiaTheme="minorEastAsia"/>
              <w:noProof/>
              <w:sz w:val="24"/>
              <w:szCs w:val="24"/>
              <w:lang w:eastAsia="en-AE"/>
            </w:rPr>
          </w:pPr>
          <w:hyperlink w:anchor="_Toc174631808" w:history="1">
            <w:r w:rsidRPr="009D427A">
              <w:rPr>
                <w:rStyle w:val="Hyperlink"/>
                <w:rFonts w:eastAsia="Times New Roman"/>
                <w:noProof/>
                <w:lang w:eastAsia="en-AE"/>
              </w:rPr>
              <w:t>40. Digital Financial Services for Farmers</w:t>
            </w:r>
            <w:r>
              <w:rPr>
                <w:noProof/>
                <w:webHidden/>
              </w:rPr>
              <w:tab/>
            </w:r>
            <w:r>
              <w:rPr>
                <w:noProof/>
                <w:webHidden/>
              </w:rPr>
              <w:fldChar w:fldCharType="begin"/>
            </w:r>
            <w:r>
              <w:rPr>
                <w:noProof/>
                <w:webHidden/>
              </w:rPr>
              <w:instrText xml:space="preserve"> PAGEREF _Toc174631808 \h </w:instrText>
            </w:r>
            <w:r>
              <w:rPr>
                <w:noProof/>
                <w:webHidden/>
              </w:rPr>
            </w:r>
            <w:r>
              <w:rPr>
                <w:noProof/>
                <w:webHidden/>
              </w:rPr>
              <w:fldChar w:fldCharType="separate"/>
            </w:r>
            <w:r w:rsidR="00C010A2">
              <w:rPr>
                <w:noProof/>
                <w:webHidden/>
              </w:rPr>
              <w:t>81</w:t>
            </w:r>
            <w:r>
              <w:rPr>
                <w:noProof/>
                <w:webHidden/>
              </w:rPr>
              <w:fldChar w:fldCharType="end"/>
            </w:r>
          </w:hyperlink>
        </w:p>
        <w:p w14:paraId="04C40F0D" w14:textId="51376582" w:rsidR="00450501" w:rsidRDefault="00450501">
          <w:pPr>
            <w:pStyle w:val="TOC1"/>
            <w:tabs>
              <w:tab w:val="right" w:leader="dot" w:pos="9016"/>
            </w:tabs>
            <w:rPr>
              <w:rFonts w:eastAsiaTheme="minorEastAsia"/>
              <w:noProof/>
              <w:sz w:val="24"/>
              <w:szCs w:val="24"/>
              <w:lang w:eastAsia="en-AE"/>
            </w:rPr>
          </w:pPr>
          <w:hyperlink w:anchor="_Toc174631809" w:history="1">
            <w:r w:rsidRPr="009D427A">
              <w:rPr>
                <w:rStyle w:val="Hyperlink"/>
                <w:noProof/>
              </w:rPr>
              <w:t>41. Climate-Resilient Crop Varieties Development</w:t>
            </w:r>
            <w:r>
              <w:rPr>
                <w:noProof/>
                <w:webHidden/>
              </w:rPr>
              <w:tab/>
            </w:r>
            <w:r>
              <w:rPr>
                <w:noProof/>
                <w:webHidden/>
              </w:rPr>
              <w:fldChar w:fldCharType="begin"/>
            </w:r>
            <w:r>
              <w:rPr>
                <w:noProof/>
                <w:webHidden/>
              </w:rPr>
              <w:instrText xml:space="preserve"> PAGEREF _Toc174631809 \h </w:instrText>
            </w:r>
            <w:r>
              <w:rPr>
                <w:noProof/>
                <w:webHidden/>
              </w:rPr>
            </w:r>
            <w:r>
              <w:rPr>
                <w:noProof/>
                <w:webHidden/>
              </w:rPr>
              <w:fldChar w:fldCharType="separate"/>
            </w:r>
            <w:r w:rsidR="00C010A2">
              <w:rPr>
                <w:noProof/>
                <w:webHidden/>
              </w:rPr>
              <w:t>83</w:t>
            </w:r>
            <w:r>
              <w:rPr>
                <w:noProof/>
                <w:webHidden/>
              </w:rPr>
              <w:fldChar w:fldCharType="end"/>
            </w:r>
          </w:hyperlink>
        </w:p>
        <w:p w14:paraId="70822A6E" w14:textId="472DEF57" w:rsidR="00450501" w:rsidRDefault="00450501">
          <w:pPr>
            <w:pStyle w:val="TOC1"/>
            <w:tabs>
              <w:tab w:val="right" w:leader="dot" w:pos="9016"/>
            </w:tabs>
            <w:rPr>
              <w:rFonts w:eastAsiaTheme="minorEastAsia"/>
              <w:noProof/>
              <w:sz w:val="24"/>
              <w:szCs w:val="24"/>
              <w:lang w:eastAsia="en-AE"/>
            </w:rPr>
          </w:pPr>
          <w:hyperlink w:anchor="_Toc174631810" w:history="1">
            <w:r w:rsidRPr="009D427A">
              <w:rPr>
                <w:rStyle w:val="Hyperlink"/>
                <w:rFonts w:eastAsia="Times New Roman"/>
                <w:noProof/>
                <w:lang w:eastAsia="en-AE"/>
              </w:rPr>
              <w:t>42. Soil Health and Regeneration Programs</w:t>
            </w:r>
            <w:r>
              <w:rPr>
                <w:noProof/>
                <w:webHidden/>
              </w:rPr>
              <w:tab/>
            </w:r>
            <w:r>
              <w:rPr>
                <w:noProof/>
                <w:webHidden/>
              </w:rPr>
              <w:fldChar w:fldCharType="begin"/>
            </w:r>
            <w:r>
              <w:rPr>
                <w:noProof/>
                <w:webHidden/>
              </w:rPr>
              <w:instrText xml:space="preserve"> PAGEREF _Toc174631810 \h </w:instrText>
            </w:r>
            <w:r>
              <w:rPr>
                <w:noProof/>
                <w:webHidden/>
              </w:rPr>
            </w:r>
            <w:r>
              <w:rPr>
                <w:noProof/>
                <w:webHidden/>
              </w:rPr>
              <w:fldChar w:fldCharType="separate"/>
            </w:r>
            <w:r w:rsidR="00C010A2">
              <w:rPr>
                <w:noProof/>
                <w:webHidden/>
              </w:rPr>
              <w:t>85</w:t>
            </w:r>
            <w:r>
              <w:rPr>
                <w:noProof/>
                <w:webHidden/>
              </w:rPr>
              <w:fldChar w:fldCharType="end"/>
            </w:r>
          </w:hyperlink>
        </w:p>
        <w:p w14:paraId="4CA2AD74" w14:textId="68172C75" w:rsidR="00450501" w:rsidRDefault="00450501">
          <w:pPr>
            <w:pStyle w:val="TOC1"/>
            <w:tabs>
              <w:tab w:val="right" w:leader="dot" w:pos="9016"/>
            </w:tabs>
            <w:rPr>
              <w:rFonts w:eastAsiaTheme="minorEastAsia"/>
              <w:noProof/>
              <w:sz w:val="24"/>
              <w:szCs w:val="24"/>
              <w:lang w:eastAsia="en-AE"/>
            </w:rPr>
          </w:pPr>
          <w:hyperlink w:anchor="_Toc174631811" w:history="1">
            <w:r w:rsidRPr="009D427A">
              <w:rPr>
                <w:rStyle w:val="Hyperlink"/>
                <w:rFonts w:eastAsia="Times New Roman"/>
                <w:noProof/>
                <w:lang w:eastAsia="en-AE"/>
              </w:rPr>
              <w:t>43. Community-Supported Agriculture (CSA) Programs</w:t>
            </w:r>
            <w:r>
              <w:rPr>
                <w:noProof/>
                <w:webHidden/>
              </w:rPr>
              <w:tab/>
            </w:r>
            <w:r>
              <w:rPr>
                <w:noProof/>
                <w:webHidden/>
              </w:rPr>
              <w:fldChar w:fldCharType="begin"/>
            </w:r>
            <w:r>
              <w:rPr>
                <w:noProof/>
                <w:webHidden/>
              </w:rPr>
              <w:instrText xml:space="preserve"> PAGEREF _Toc174631811 \h </w:instrText>
            </w:r>
            <w:r>
              <w:rPr>
                <w:noProof/>
                <w:webHidden/>
              </w:rPr>
            </w:r>
            <w:r>
              <w:rPr>
                <w:noProof/>
                <w:webHidden/>
              </w:rPr>
              <w:fldChar w:fldCharType="separate"/>
            </w:r>
            <w:r w:rsidR="00C010A2">
              <w:rPr>
                <w:noProof/>
                <w:webHidden/>
              </w:rPr>
              <w:t>86</w:t>
            </w:r>
            <w:r>
              <w:rPr>
                <w:noProof/>
                <w:webHidden/>
              </w:rPr>
              <w:fldChar w:fldCharType="end"/>
            </w:r>
          </w:hyperlink>
        </w:p>
        <w:p w14:paraId="17E51FC6" w14:textId="22010045" w:rsidR="00450501" w:rsidRDefault="00450501">
          <w:pPr>
            <w:pStyle w:val="TOC1"/>
            <w:tabs>
              <w:tab w:val="right" w:leader="dot" w:pos="9016"/>
            </w:tabs>
            <w:rPr>
              <w:rFonts w:eastAsiaTheme="minorEastAsia"/>
              <w:noProof/>
              <w:sz w:val="24"/>
              <w:szCs w:val="24"/>
              <w:lang w:eastAsia="en-AE"/>
            </w:rPr>
          </w:pPr>
          <w:hyperlink w:anchor="_Toc174631812" w:history="1">
            <w:r w:rsidRPr="009D427A">
              <w:rPr>
                <w:rStyle w:val="Hyperlink"/>
                <w:rFonts w:eastAsia="Times New Roman"/>
                <w:noProof/>
                <w:lang w:eastAsia="en-AE"/>
              </w:rPr>
              <w:t>44. Renewable Energy-Powered Cold Storage</w:t>
            </w:r>
            <w:r>
              <w:rPr>
                <w:noProof/>
                <w:webHidden/>
              </w:rPr>
              <w:tab/>
            </w:r>
            <w:r>
              <w:rPr>
                <w:noProof/>
                <w:webHidden/>
              </w:rPr>
              <w:fldChar w:fldCharType="begin"/>
            </w:r>
            <w:r>
              <w:rPr>
                <w:noProof/>
                <w:webHidden/>
              </w:rPr>
              <w:instrText xml:space="preserve"> PAGEREF _Toc174631812 \h </w:instrText>
            </w:r>
            <w:r>
              <w:rPr>
                <w:noProof/>
                <w:webHidden/>
              </w:rPr>
            </w:r>
            <w:r>
              <w:rPr>
                <w:noProof/>
                <w:webHidden/>
              </w:rPr>
              <w:fldChar w:fldCharType="separate"/>
            </w:r>
            <w:r w:rsidR="00C010A2">
              <w:rPr>
                <w:noProof/>
                <w:webHidden/>
              </w:rPr>
              <w:t>88</w:t>
            </w:r>
            <w:r>
              <w:rPr>
                <w:noProof/>
                <w:webHidden/>
              </w:rPr>
              <w:fldChar w:fldCharType="end"/>
            </w:r>
          </w:hyperlink>
        </w:p>
        <w:p w14:paraId="4C00A03B" w14:textId="52BEAEE0" w:rsidR="00450501" w:rsidRDefault="00450501">
          <w:pPr>
            <w:pStyle w:val="TOC1"/>
            <w:tabs>
              <w:tab w:val="right" w:leader="dot" w:pos="9016"/>
            </w:tabs>
            <w:rPr>
              <w:rFonts w:eastAsiaTheme="minorEastAsia"/>
              <w:noProof/>
              <w:sz w:val="24"/>
              <w:szCs w:val="24"/>
              <w:lang w:eastAsia="en-AE"/>
            </w:rPr>
          </w:pPr>
          <w:hyperlink w:anchor="_Toc174631813" w:history="1">
            <w:r w:rsidRPr="009D427A">
              <w:rPr>
                <w:rStyle w:val="Hyperlink"/>
                <w:rFonts w:eastAsia="Times New Roman"/>
                <w:noProof/>
                <w:lang w:eastAsia="en-AE"/>
              </w:rPr>
              <w:t>45. Precision Agriculture with IoT and Big Data Analytics</w:t>
            </w:r>
            <w:r>
              <w:rPr>
                <w:noProof/>
                <w:webHidden/>
              </w:rPr>
              <w:tab/>
            </w:r>
            <w:r>
              <w:rPr>
                <w:noProof/>
                <w:webHidden/>
              </w:rPr>
              <w:fldChar w:fldCharType="begin"/>
            </w:r>
            <w:r>
              <w:rPr>
                <w:noProof/>
                <w:webHidden/>
              </w:rPr>
              <w:instrText xml:space="preserve"> PAGEREF _Toc174631813 \h </w:instrText>
            </w:r>
            <w:r>
              <w:rPr>
                <w:noProof/>
                <w:webHidden/>
              </w:rPr>
            </w:r>
            <w:r>
              <w:rPr>
                <w:noProof/>
                <w:webHidden/>
              </w:rPr>
              <w:fldChar w:fldCharType="separate"/>
            </w:r>
            <w:r w:rsidR="00C010A2">
              <w:rPr>
                <w:noProof/>
                <w:webHidden/>
              </w:rPr>
              <w:t>91</w:t>
            </w:r>
            <w:r>
              <w:rPr>
                <w:noProof/>
                <w:webHidden/>
              </w:rPr>
              <w:fldChar w:fldCharType="end"/>
            </w:r>
          </w:hyperlink>
        </w:p>
        <w:p w14:paraId="4F0FE534" w14:textId="714DD223" w:rsidR="00450501" w:rsidRDefault="00450501">
          <w:pPr>
            <w:pStyle w:val="TOC1"/>
            <w:tabs>
              <w:tab w:val="right" w:leader="dot" w:pos="9016"/>
            </w:tabs>
            <w:rPr>
              <w:rFonts w:eastAsiaTheme="minorEastAsia"/>
              <w:noProof/>
              <w:sz w:val="24"/>
              <w:szCs w:val="24"/>
              <w:lang w:eastAsia="en-AE"/>
            </w:rPr>
          </w:pPr>
          <w:hyperlink w:anchor="_Toc174631814" w:history="1">
            <w:r w:rsidRPr="009D427A">
              <w:rPr>
                <w:rStyle w:val="Hyperlink"/>
                <w:rFonts w:eastAsia="Times New Roman"/>
                <w:noProof/>
                <w:lang w:eastAsia="en-AE"/>
              </w:rPr>
              <w:t>46. Agroecology and Permaculture Systems</w:t>
            </w:r>
            <w:r>
              <w:rPr>
                <w:noProof/>
                <w:webHidden/>
              </w:rPr>
              <w:tab/>
            </w:r>
            <w:r>
              <w:rPr>
                <w:noProof/>
                <w:webHidden/>
              </w:rPr>
              <w:fldChar w:fldCharType="begin"/>
            </w:r>
            <w:r>
              <w:rPr>
                <w:noProof/>
                <w:webHidden/>
              </w:rPr>
              <w:instrText xml:space="preserve"> PAGEREF _Toc174631814 \h </w:instrText>
            </w:r>
            <w:r>
              <w:rPr>
                <w:noProof/>
                <w:webHidden/>
              </w:rPr>
            </w:r>
            <w:r>
              <w:rPr>
                <w:noProof/>
                <w:webHidden/>
              </w:rPr>
              <w:fldChar w:fldCharType="separate"/>
            </w:r>
            <w:r w:rsidR="00C010A2">
              <w:rPr>
                <w:noProof/>
                <w:webHidden/>
              </w:rPr>
              <w:t>93</w:t>
            </w:r>
            <w:r>
              <w:rPr>
                <w:noProof/>
                <w:webHidden/>
              </w:rPr>
              <w:fldChar w:fldCharType="end"/>
            </w:r>
          </w:hyperlink>
        </w:p>
        <w:p w14:paraId="2FD8D9B4" w14:textId="3DFA7330" w:rsidR="00450501" w:rsidRDefault="00450501">
          <w:pPr>
            <w:pStyle w:val="TOC1"/>
            <w:tabs>
              <w:tab w:val="right" w:leader="dot" w:pos="9016"/>
            </w:tabs>
            <w:rPr>
              <w:rFonts w:eastAsiaTheme="minorEastAsia"/>
              <w:noProof/>
              <w:sz w:val="24"/>
              <w:szCs w:val="24"/>
              <w:lang w:eastAsia="en-AE"/>
            </w:rPr>
          </w:pPr>
          <w:hyperlink w:anchor="_Toc174631815" w:history="1">
            <w:r w:rsidRPr="009D427A">
              <w:rPr>
                <w:rStyle w:val="Hyperlink"/>
                <w:rFonts w:eastAsia="Times New Roman"/>
                <w:noProof/>
                <w:lang w:eastAsia="en-AE"/>
              </w:rPr>
              <w:t>47. Integrated Pest Management (IPM) Systems</w:t>
            </w:r>
            <w:r>
              <w:rPr>
                <w:noProof/>
                <w:webHidden/>
              </w:rPr>
              <w:tab/>
            </w:r>
            <w:r>
              <w:rPr>
                <w:noProof/>
                <w:webHidden/>
              </w:rPr>
              <w:fldChar w:fldCharType="begin"/>
            </w:r>
            <w:r>
              <w:rPr>
                <w:noProof/>
                <w:webHidden/>
              </w:rPr>
              <w:instrText xml:space="preserve"> PAGEREF _Toc174631815 \h </w:instrText>
            </w:r>
            <w:r>
              <w:rPr>
                <w:noProof/>
                <w:webHidden/>
              </w:rPr>
            </w:r>
            <w:r>
              <w:rPr>
                <w:noProof/>
                <w:webHidden/>
              </w:rPr>
              <w:fldChar w:fldCharType="separate"/>
            </w:r>
            <w:r w:rsidR="00C010A2">
              <w:rPr>
                <w:noProof/>
                <w:webHidden/>
              </w:rPr>
              <w:t>95</w:t>
            </w:r>
            <w:r>
              <w:rPr>
                <w:noProof/>
                <w:webHidden/>
              </w:rPr>
              <w:fldChar w:fldCharType="end"/>
            </w:r>
          </w:hyperlink>
        </w:p>
        <w:p w14:paraId="2D2491C1" w14:textId="47E8E6D6" w:rsidR="00450501" w:rsidRDefault="00450501">
          <w:pPr>
            <w:pStyle w:val="TOC1"/>
            <w:tabs>
              <w:tab w:val="right" w:leader="dot" w:pos="9016"/>
            </w:tabs>
            <w:rPr>
              <w:rFonts w:eastAsiaTheme="minorEastAsia"/>
              <w:noProof/>
              <w:sz w:val="24"/>
              <w:szCs w:val="24"/>
              <w:lang w:eastAsia="en-AE"/>
            </w:rPr>
          </w:pPr>
          <w:hyperlink w:anchor="_Toc174631816" w:history="1">
            <w:r w:rsidRPr="009D427A">
              <w:rPr>
                <w:rStyle w:val="Hyperlink"/>
                <w:rFonts w:eastAsia="Times New Roman"/>
                <w:noProof/>
                <w:lang w:eastAsia="en-AE"/>
              </w:rPr>
              <w:t>48. Mobile Soil Testing and Advisory Services</w:t>
            </w:r>
            <w:r>
              <w:rPr>
                <w:noProof/>
                <w:webHidden/>
              </w:rPr>
              <w:tab/>
            </w:r>
            <w:r>
              <w:rPr>
                <w:noProof/>
                <w:webHidden/>
              </w:rPr>
              <w:fldChar w:fldCharType="begin"/>
            </w:r>
            <w:r>
              <w:rPr>
                <w:noProof/>
                <w:webHidden/>
              </w:rPr>
              <w:instrText xml:space="preserve"> PAGEREF _Toc174631816 \h </w:instrText>
            </w:r>
            <w:r>
              <w:rPr>
                <w:noProof/>
                <w:webHidden/>
              </w:rPr>
            </w:r>
            <w:r>
              <w:rPr>
                <w:noProof/>
                <w:webHidden/>
              </w:rPr>
              <w:fldChar w:fldCharType="separate"/>
            </w:r>
            <w:r w:rsidR="00C010A2">
              <w:rPr>
                <w:noProof/>
                <w:webHidden/>
              </w:rPr>
              <w:t>97</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54673D6B" w14:textId="77777777" w:rsidR="007D1EB8" w:rsidRDefault="007D1EB8" w:rsidP="007D1EB8">
      <w:pPr>
        <w:pBdr>
          <w:bottom w:val="single" w:sz="4" w:space="1" w:color="auto"/>
        </w:pBdr>
        <w:spacing w:before="100" w:beforeAutospacing="1" w:after="100" w:afterAutospacing="1" w:line="240" w:lineRule="auto"/>
        <w:outlineLvl w:val="2"/>
        <w:rPr>
          <w:rFonts w:ascii="Abadi" w:eastAsia="Times New Roman" w:hAnsi="Abadi" w:cs="Times New Roman"/>
          <w:b/>
          <w:bCs/>
          <w:kern w:val="0"/>
          <w:sz w:val="40"/>
          <w:szCs w:val="40"/>
          <w:lang w:eastAsia="en-AE"/>
          <w14:ligatures w14:val="none"/>
        </w:rPr>
      </w:pPr>
      <w:bookmarkStart w:id="31" w:name="_Toc169791314"/>
      <w:bookmarkStart w:id="32" w:name="_Toc169791371"/>
      <w:bookmarkStart w:id="33" w:name="_Toc174631768"/>
      <w:r>
        <w:rPr>
          <w:rFonts w:ascii="Abadi" w:eastAsia="Times New Roman" w:hAnsi="Abadi" w:cs="Times New Roman"/>
          <w:b/>
          <w:bCs/>
          <w:kern w:val="0"/>
          <w:sz w:val="40"/>
          <w:szCs w:val="40"/>
          <w:lang w:eastAsia="en-AE"/>
          <w14:ligatures w14:val="none"/>
        </w:rPr>
        <w:lastRenderedPageBreak/>
        <w:t>Leapfrogging Opportunities</w:t>
      </w:r>
      <w:bookmarkEnd w:id="31"/>
      <w:bookmarkEnd w:id="32"/>
      <w:bookmarkEnd w:id="33"/>
      <w:r>
        <w:rPr>
          <w:rFonts w:ascii="Abadi" w:eastAsia="Times New Roman" w:hAnsi="Abadi" w:cs="Times New Roman"/>
          <w:b/>
          <w:bCs/>
          <w:kern w:val="0"/>
          <w:sz w:val="40"/>
          <w:szCs w:val="40"/>
          <w:lang w:eastAsia="en-AE"/>
          <w14:ligatures w14:val="none"/>
        </w:rPr>
        <w:br/>
      </w:r>
    </w:p>
    <w:p w14:paraId="17AC1CCC" w14:textId="77777777" w:rsidR="007D1EB8" w:rsidRDefault="007D1EB8" w:rsidP="00011DEE">
      <w:pPr>
        <w:pStyle w:val="Heading1"/>
        <w:rPr>
          <w:rFonts w:eastAsia="Times New Roman"/>
          <w:lang w:eastAsia="en-AE"/>
        </w:rPr>
      </w:pPr>
      <w:bookmarkStart w:id="34" w:name="_Toc174631769"/>
      <w:r>
        <w:rPr>
          <w:rFonts w:eastAsia="Times New Roman"/>
          <w:lang w:eastAsia="en-AE"/>
        </w:rPr>
        <w:t>1. Smart Irrigation Systems</w:t>
      </w:r>
      <w:bookmarkEnd w:id="34"/>
    </w:p>
    <w:p w14:paraId="40D9794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IoT-based smart irrigation systems to optimize water usage, improve crop yields, and address water scarcity in Palestinian agriculture.</w:t>
      </w:r>
    </w:p>
    <w:p w14:paraId="720F6BD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irrigation methods by integrating advanced technology, allowing for precise water management and conservation in a region facing significant water challenges. By leveraging IoT and automation, it reduces water wastage and enhances agricultural productivity, ensuring sustainability and resilience in the agricultural sector.</w:t>
      </w:r>
    </w:p>
    <w:p w14:paraId="54A9146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57FE869" w14:textId="77777777" w:rsidR="007D1EB8" w:rsidRDefault="007D1EB8" w:rsidP="00011DE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and cloud-based analytics to monitor soil moisture, weather conditions, and crop requirements in real-time.</w:t>
      </w:r>
    </w:p>
    <w:p w14:paraId="47040B2A" w14:textId="77777777" w:rsidR="007D1EB8" w:rsidRDefault="007D1EB8" w:rsidP="00011DE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Automated water delivery based on precise soil moisture data and weather forecasts, ensuring optimal water usage.</w:t>
      </w:r>
    </w:p>
    <w:p w14:paraId="012D3064" w14:textId="77777777" w:rsidR="007D1EB8" w:rsidRDefault="007D1EB8" w:rsidP="00011DE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manual irrigation practices and outdated water management techniques.</w:t>
      </w:r>
    </w:p>
    <w:p w14:paraId="3DA60F8B" w14:textId="77777777" w:rsidR="007D1EB8" w:rsidRDefault="007D1EB8" w:rsidP="00011DE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precision agriculture, enhancing efficiency and productivity.</w:t>
      </w:r>
    </w:p>
    <w:p w14:paraId="26AF2F93" w14:textId="77777777" w:rsidR="007D1EB8" w:rsidRDefault="007D1EB8" w:rsidP="00011DE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water management practices, preparing for long-term agricultural viability.</w:t>
      </w:r>
    </w:p>
    <w:p w14:paraId="29C0E4C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8169AD6" w14:textId="77777777" w:rsidR="007D1EB8" w:rsidRDefault="007D1EB8" w:rsidP="00011DEE">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AgroScout in Mexico:</w:t>
      </w:r>
      <w:r>
        <w:rPr>
          <w:rFonts w:ascii="Abadi" w:eastAsia="Times New Roman" w:hAnsi="Abadi" w:cs="Times New Roman"/>
          <w:kern w:val="0"/>
          <w:sz w:val="28"/>
          <w:szCs w:val="28"/>
          <w:lang w:eastAsia="en-AE"/>
          <w14:ligatures w14:val="none"/>
        </w:rPr>
        <w:t xml:space="preserve"> Uses drones and AI to monitor crops and optimize irrigation and pest control.</w:t>
      </w:r>
    </w:p>
    <w:p w14:paraId="463EE214" w14:textId="77777777" w:rsidR="007D1EB8" w:rsidRDefault="007D1EB8" w:rsidP="00011DEE">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CropX’s Sensor-Based Irrigation System:</w:t>
      </w:r>
      <w:r>
        <w:rPr>
          <w:rFonts w:ascii="Abadi" w:eastAsia="Times New Roman" w:hAnsi="Abadi" w:cs="Times New Roman"/>
          <w:kern w:val="0"/>
          <w:sz w:val="28"/>
          <w:szCs w:val="28"/>
          <w:lang w:eastAsia="en-AE"/>
          <w14:ligatures w14:val="none"/>
        </w:rPr>
        <w:t xml:space="preserve"> Real-time soil data to optimize water usage and improve yields.</w:t>
      </w:r>
    </w:p>
    <w:p w14:paraId="7573E70A" w14:textId="77777777" w:rsidR="007D1EB8" w:rsidRDefault="007D1EB8" w:rsidP="00011DEE">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Jain Irrigation Systems in India:</w:t>
      </w:r>
      <w:r>
        <w:rPr>
          <w:rFonts w:ascii="Abadi" w:eastAsia="Times New Roman" w:hAnsi="Abadi" w:cs="Times New Roman"/>
          <w:kern w:val="0"/>
          <w:sz w:val="28"/>
          <w:szCs w:val="28"/>
          <w:lang w:eastAsia="en-AE"/>
          <w14:ligatures w14:val="none"/>
        </w:rPr>
        <w:t xml:space="preserve"> Comprehensive smart irrigation solutions integrating IoT and automation.</w:t>
      </w:r>
    </w:p>
    <w:p w14:paraId="7A73594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635C3C1" w14:textId="77777777" w:rsidR="007D1EB8" w:rsidRDefault="007D1EB8" w:rsidP="00011DE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 and Analysis:</w:t>
      </w:r>
      <w:r>
        <w:rPr>
          <w:rFonts w:ascii="Abadi" w:eastAsia="Times New Roman" w:hAnsi="Abadi" w:cs="Times New Roman"/>
          <w:kern w:val="0"/>
          <w:sz w:val="28"/>
          <w:szCs w:val="28"/>
          <w:lang w:eastAsia="en-AE"/>
          <w14:ligatures w14:val="none"/>
        </w:rPr>
        <w:t xml:space="preserve"> Identify key agricultural areas in Palestine where water scarcity is most critical, and conduct soil and climate assessments.</w:t>
      </w:r>
    </w:p>
    <w:p w14:paraId="47A3826D" w14:textId="77777777" w:rsidR="007D1EB8" w:rsidRDefault="007D1EB8" w:rsidP="00011DE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Stakeholder Engagement Workshops:</w:t>
      </w:r>
      <w:r>
        <w:rPr>
          <w:rFonts w:ascii="Abadi" w:eastAsia="Times New Roman" w:hAnsi="Abadi" w:cs="Times New Roman"/>
          <w:kern w:val="0"/>
          <w:sz w:val="28"/>
          <w:szCs w:val="28"/>
          <w:lang w:eastAsia="en-AE"/>
          <w14:ligatures w14:val="none"/>
        </w:rPr>
        <w:t xml:space="preserve"> Collaborate with local farmers, agricultural experts, and government bodies to demonstrate the benefits and feasibility of smart irrigation systems.</w:t>
      </w:r>
    </w:p>
    <w:p w14:paraId="66CF7C17" w14:textId="77777777" w:rsidR="007D1EB8" w:rsidRDefault="007D1EB8" w:rsidP="00011DE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 Programs:</w:t>
      </w:r>
      <w:r>
        <w:rPr>
          <w:rFonts w:ascii="Abadi" w:eastAsia="Times New Roman" w:hAnsi="Abadi" w:cs="Times New Roman"/>
          <w:kern w:val="0"/>
          <w:sz w:val="28"/>
          <w:szCs w:val="28"/>
          <w:lang w:eastAsia="en-AE"/>
          <w14:ligatures w14:val="none"/>
        </w:rPr>
        <w:t xml:space="preserve"> Develop training programs for farmers and technicians on the use and maintenance of IoT-based irrigation systems.</w:t>
      </w:r>
    </w:p>
    <w:p w14:paraId="40D87F28" w14:textId="77777777" w:rsidR="007D1EB8" w:rsidRDefault="007D1EB8" w:rsidP="00011DE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Testing:</w:t>
      </w:r>
      <w:r>
        <w:rPr>
          <w:rFonts w:ascii="Abadi" w:eastAsia="Times New Roman" w:hAnsi="Abadi" w:cs="Times New Roman"/>
          <w:kern w:val="0"/>
          <w:sz w:val="28"/>
          <w:szCs w:val="28"/>
          <w:lang w:eastAsia="en-AE"/>
          <w14:ligatures w14:val="none"/>
        </w:rPr>
        <w:t xml:space="preserve"> Implement pilot projects in selected areas to test the effectiveness and efficiency of the systems before large-scale deployment.</w:t>
      </w:r>
    </w:p>
    <w:p w14:paraId="4C930496" w14:textId="77777777" w:rsidR="007D1EB8" w:rsidRDefault="007D1EB8" w:rsidP="00011DE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Set up a comprehensive monitoring system to continuously assess the performance and impact of the irrigation systems, using data to make necessary adjustments and improvements.</w:t>
      </w:r>
    </w:p>
    <w:p w14:paraId="3F23CD4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B86EE04" w14:textId="77777777" w:rsidR="007D1EB8" w:rsidRDefault="007D1EB8" w:rsidP="00011DEE">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Availability of Affordable Technology:</w:t>
      </w:r>
      <w:r>
        <w:rPr>
          <w:rFonts w:ascii="Abadi" w:eastAsia="Times New Roman" w:hAnsi="Abadi" w:cs="Times New Roman"/>
          <w:kern w:val="0"/>
          <w:sz w:val="28"/>
          <w:szCs w:val="28"/>
          <w:lang w:eastAsia="en-AE"/>
          <w14:ligatures w14:val="none"/>
        </w:rPr>
        <w:t xml:space="preserve"> Ensuring that the technology is accessible and cost-effective for local farmers.</w:t>
      </w:r>
    </w:p>
    <w:p w14:paraId="6265E565" w14:textId="77777777" w:rsidR="007D1EB8" w:rsidRDefault="007D1EB8" w:rsidP="00011DEE">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Acceptance and Willingness to Adopt New Systems:</w:t>
      </w:r>
      <w:r>
        <w:rPr>
          <w:rFonts w:ascii="Abadi" w:eastAsia="Times New Roman" w:hAnsi="Abadi" w:cs="Times New Roman"/>
          <w:kern w:val="0"/>
          <w:sz w:val="28"/>
          <w:szCs w:val="28"/>
          <w:lang w:eastAsia="en-AE"/>
          <w14:ligatures w14:val="none"/>
        </w:rPr>
        <w:t xml:space="preserve"> Gaining the trust and cooperation of farmers through demonstrations and success stories.</w:t>
      </w:r>
    </w:p>
    <w:p w14:paraId="7A1E3AA4" w14:textId="77777777" w:rsidR="007D1EB8" w:rsidRDefault="007D1EB8" w:rsidP="00011DEE">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and Support Mechanisms:</w:t>
      </w:r>
      <w:r>
        <w:rPr>
          <w:rFonts w:ascii="Abadi" w:eastAsia="Times New Roman" w:hAnsi="Abadi" w:cs="Times New Roman"/>
          <w:kern w:val="0"/>
          <w:sz w:val="28"/>
          <w:szCs w:val="28"/>
          <w:lang w:eastAsia="en-AE"/>
          <w14:ligatures w14:val="none"/>
        </w:rPr>
        <w:t xml:space="preserve"> Providing ongoing technical support and training to ensure proper usage and maintenance of the systems.</w:t>
      </w:r>
    </w:p>
    <w:p w14:paraId="74BC957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1BE179A" w14:textId="77777777" w:rsidR="007D1EB8" w:rsidRDefault="007D1EB8" w:rsidP="00011DEE">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need for significant upfront investment for the installation and setup of smart irrigation systems.</w:t>
      </w:r>
    </w:p>
    <w:p w14:paraId="749C12AF" w14:textId="77777777" w:rsidR="007D1EB8" w:rsidRDefault="007D1EB8" w:rsidP="00011DEE">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from Farmers Accustomed to Traditional Methods:</w:t>
      </w:r>
      <w:r>
        <w:rPr>
          <w:rFonts w:ascii="Abadi" w:eastAsia="Times New Roman" w:hAnsi="Abadi" w:cs="Times New Roman"/>
          <w:kern w:val="0"/>
          <w:sz w:val="28"/>
          <w:szCs w:val="28"/>
          <w:lang w:eastAsia="en-AE"/>
          <w14:ligatures w14:val="none"/>
        </w:rPr>
        <w:t xml:space="preserve"> Overcoming the reluctance to change and adopt new technologies.</w:t>
      </w:r>
    </w:p>
    <w:p w14:paraId="2285B612" w14:textId="77777777" w:rsidR="007D1EB8" w:rsidRDefault="007D1EB8" w:rsidP="00011DEE">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 and Maintenance Issues:</w:t>
      </w:r>
      <w:r>
        <w:rPr>
          <w:rFonts w:ascii="Abadi" w:eastAsia="Times New Roman" w:hAnsi="Abadi" w:cs="Times New Roman"/>
          <w:kern w:val="0"/>
          <w:sz w:val="28"/>
          <w:szCs w:val="28"/>
          <w:lang w:eastAsia="en-AE"/>
          <w14:ligatures w14:val="none"/>
        </w:rPr>
        <w:t xml:space="preserve"> Ensuring the reliability and sustainability of the systems through regular maintenance and technical support.</w:t>
      </w:r>
    </w:p>
    <w:p w14:paraId="7EA689B5" w14:textId="77777777" w:rsidR="007D1EB8" w:rsidRDefault="007D1EB8" w:rsidP="007D1EB8">
      <w:pPr>
        <w:rPr>
          <w:rFonts w:ascii="Abadi" w:hAnsi="Abadi"/>
          <w:sz w:val="28"/>
          <w:szCs w:val="28"/>
        </w:rPr>
      </w:pPr>
    </w:p>
    <w:p w14:paraId="55FDD54C" w14:textId="77777777" w:rsidR="007D1EB8" w:rsidRDefault="007D1EB8" w:rsidP="00011DEE">
      <w:pPr>
        <w:pStyle w:val="Heading1"/>
        <w:rPr>
          <w:rFonts w:eastAsia="Times New Roman"/>
          <w:lang w:eastAsia="en-AE"/>
        </w:rPr>
      </w:pPr>
      <w:bookmarkStart w:id="35" w:name="_Toc174631770"/>
      <w:r>
        <w:rPr>
          <w:rFonts w:eastAsia="Times New Roman"/>
          <w:lang w:eastAsia="en-AE"/>
        </w:rPr>
        <w:t>2. Drone-Assisted Agriculture</w:t>
      </w:r>
      <w:bookmarkEnd w:id="35"/>
    </w:p>
    <w:p w14:paraId="05EC97D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Utilizing drones for crop monitoring, pesticide application, and data collection to improve agricultural efficiency and productivity in Palestine.</w:t>
      </w:r>
    </w:p>
    <w:p w14:paraId="608A7ED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agricultural practices by incorporating advanced drone technology for real-time monitoring and precision agriculture, significantly enhancing crop management and yield optimization. By adopting drones, Palestinian farmers can bypass labor-intensive and less efficient methods, leading to better resource management and increased agricultural output.</w:t>
      </w:r>
    </w:p>
    <w:p w14:paraId="3C3075C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A239A01" w14:textId="77777777" w:rsidR="007D1EB8" w:rsidRDefault="007D1EB8" w:rsidP="00011DE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drones equipped with high-resolution cameras and sensors to monitor crop health, detect pests, and assess soil conditions.</w:t>
      </w:r>
    </w:p>
    <w:p w14:paraId="32D7E71D" w14:textId="77777777" w:rsidR="007D1EB8" w:rsidRDefault="007D1EB8" w:rsidP="00011DE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real-time data and actionable insights through advanced imaging and analytics, enabling precise pesticide application and nutrient management.</w:t>
      </w:r>
    </w:p>
    <w:p w14:paraId="1FCA19B4" w14:textId="77777777" w:rsidR="007D1EB8" w:rsidRDefault="007D1EB8" w:rsidP="00011DE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manual crop monitoring and blanket pesticide application, reducing labor and chemical use.</w:t>
      </w:r>
    </w:p>
    <w:p w14:paraId="2748E3E3" w14:textId="77777777" w:rsidR="007D1EB8" w:rsidRDefault="007D1EB8" w:rsidP="00011DE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new approach to agricultural monitoring and management, increasing efficiency and sustainability.</w:t>
      </w:r>
    </w:p>
    <w:p w14:paraId="325B389C" w14:textId="77777777" w:rsidR="007D1EB8" w:rsidRDefault="007D1EB8" w:rsidP="00011DE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Enhances long-term agricultural practices by adopting cutting-edge technology, ensuring sustainable and resilient farming.</w:t>
      </w:r>
    </w:p>
    <w:p w14:paraId="7097748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D5EB0FD" w14:textId="77777777" w:rsidR="007D1EB8" w:rsidRDefault="007D1EB8" w:rsidP="00011DE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Aerobotics in South Africa:</w:t>
      </w:r>
      <w:r>
        <w:rPr>
          <w:rFonts w:ascii="Abadi" w:eastAsia="Times New Roman" w:hAnsi="Abadi" w:cs="Times New Roman"/>
          <w:kern w:val="0"/>
          <w:sz w:val="28"/>
          <w:szCs w:val="28"/>
          <w:lang w:eastAsia="en-AE"/>
          <w14:ligatures w14:val="none"/>
        </w:rPr>
        <w:t xml:space="preserve"> Uses drones and AI to provide detailed crop health reports, helping farmers manage their crops more effectively.</w:t>
      </w:r>
    </w:p>
    <w:p w14:paraId="34B8D89D" w14:textId="77777777" w:rsidR="007D1EB8" w:rsidRDefault="007D1EB8" w:rsidP="00011DE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DJI Agriculture in China:</w:t>
      </w:r>
      <w:r>
        <w:rPr>
          <w:rFonts w:ascii="Abadi" w:eastAsia="Times New Roman" w:hAnsi="Abadi" w:cs="Times New Roman"/>
          <w:kern w:val="0"/>
          <w:sz w:val="28"/>
          <w:szCs w:val="28"/>
          <w:lang w:eastAsia="en-AE"/>
          <w14:ligatures w14:val="none"/>
        </w:rPr>
        <w:t xml:space="preserve"> Offers comprehensive drone solutions for crop spraying and monitoring, improving yield and reducing pesticide use.</w:t>
      </w:r>
    </w:p>
    <w:p w14:paraId="325ADEDF" w14:textId="77777777" w:rsidR="007D1EB8" w:rsidRDefault="007D1EB8" w:rsidP="00011DE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PrecisionHawk in the USA:</w:t>
      </w:r>
      <w:r>
        <w:rPr>
          <w:rFonts w:ascii="Abadi" w:eastAsia="Times New Roman" w:hAnsi="Abadi" w:cs="Times New Roman"/>
          <w:kern w:val="0"/>
          <w:sz w:val="28"/>
          <w:szCs w:val="28"/>
          <w:lang w:eastAsia="en-AE"/>
          <w14:ligatures w14:val="none"/>
        </w:rPr>
        <w:t xml:space="preserve"> Provides drone-based data collection and analysis to optimize agricultural practices and boost productivity.</w:t>
      </w:r>
    </w:p>
    <w:p w14:paraId="6324D0B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6674C01" w14:textId="77777777" w:rsidR="007D1EB8" w:rsidRDefault="007D1EB8" w:rsidP="00011DE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 Development:</w:t>
      </w:r>
      <w:r>
        <w:rPr>
          <w:rFonts w:ascii="Abadi" w:eastAsia="Times New Roman" w:hAnsi="Abadi" w:cs="Times New Roman"/>
          <w:kern w:val="0"/>
          <w:sz w:val="28"/>
          <w:szCs w:val="28"/>
          <w:lang w:eastAsia="en-AE"/>
          <w14:ligatures w14:val="none"/>
        </w:rPr>
        <w:t xml:space="preserve"> Work with government bodies to establish clear regulations for drone usage in agriculture, ensuring safety and compliance.</w:t>
      </w:r>
    </w:p>
    <w:p w14:paraId="13DB8833" w14:textId="77777777" w:rsidR="007D1EB8" w:rsidRDefault="007D1EB8" w:rsidP="00011DE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Programs:</w:t>
      </w:r>
      <w:r>
        <w:rPr>
          <w:rFonts w:ascii="Abadi" w:eastAsia="Times New Roman" w:hAnsi="Abadi" w:cs="Times New Roman"/>
          <w:kern w:val="0"/>
          <w:sz w:val="28"/>
          <w:szCs w:val="28"/>
          <w:lang w:eastAsia="en-AE"/>
          <w14:ligatures w14:val="none"/>
        </w:rPr>
        <w:t xml:space="preserve"> Organize workshops and training sessions to educate farmers on the benefits and operation of agricultural drones.</w:t>
      </w:r>
    </w:p>
    <w:p w14:paraId="6804CB17" w14:textId="77777777" w:rsidR="007D1EB8" w:rsidRDefault="007D1EB8" w:rsidP="00011DE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w:t>
      </w:r>
      <w:r>
        <w:rPr>
          <w:rFonts w:ascii="Abadi" w:eastAsia="Times New Roman" w:hAnsi="Abadi" w:cs="Times New Roman"/>
          <w:kern w:val="0"/>
          <w:sz w:val="28"/>
          <w:szCs w:val="28"/>
          <w:lang w:eastAsia="en-AE"/>
          <w14:ligatures w14:val="none"/>
        </w:rPr>
        <w:t xml:space="preserve"> Implement pilot projects in various regions to demonstrate the effectiveness of drone-assisted agriculture and gather local data.</w:t>
      </w:r>
    </w:p>
    <w:p w14:paraId="1AF024E6" w14:textId="77777777" w:rsidR="007D1EB8" w:rsidRDefault="007D1EB8" w:rsidP="00011DE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 Companies:</w:t>
      </w:r>
      <w:r>
        <w:rPr>
          <w:rFonts w:ascii="Abadi" w:eastAsia="Times New Roman" w:hAnsi="Abadi" w:cs="Times New Roman"/>
          <w:kern w:val="0"/>
          <w:sz w:val="28"/>
          <w:szCs w:val="28"/>
          <w:lang w:eastAsia="en-AE"/>
          <w14:ligatures w14:val="none"/>
        </w:rPr>
        <w:t xml:space="preserve"> Collaborate with drone manufacturers and tech firms to customize drone solutions for Palestinian agricultural needs.</w:t>
      </w:r>
    </w:p>
    <w:p w14:paraId="09C4427B" w14:textId="77777777" w:rsidR="007D1EB8" w:rsidRDefault="007D1EB8" w:rsidP="00011DE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 Systems:</w:t>
      </w:r>
      <w:r>
        <w:rPr>
          <w:rFonts w:ascii="Abadi" w:eastAsia="Times New Roman" w:hAnsi="Abadi" w:cs="Times New Roman"/>
          <w:kern w:val="0"/>
          <w:sz w:val="28"/>
          <w:szCs w:val="28"/>
          <w:lang w:eastAsia="en-AE"/>
          <w14:ligatures w14:val="none"/>
        </w:rPr>
        <w:t xml:space="preserve"> Develop a platform to integrate drone-collected data with existing farm management systems, providing farmers with comprehensive insights.</w:t>
      </w:r>
    </w:p>
    <w:p w14:paraId="493721A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311F920" w14:textId="77777777" w:rsidR="007D1EB8" w:rsidRDefault="007D1EB8" w:rsidP="00011DEE">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and Affordable Drone Technology:</w:t>
      </w:r>
      <w:r>
        <w:rPr>
          <w:rFonts w:ascii="Abadi" w:eastAsia="Times New Roman" w:hAnsi="Abadi" w:cs="Times New Roman"/>
          <w:kern w:val="0"/>
          <w:sz w:val="28"/>
          <w:szCs w:val="28"/>
          <w:lang w:eastAsia="en-AE"/>
          <w14:ligatures w14:val="none"/>
        </w:rPr>
        <w:t xml:space="preserve"> Ensuring that drones and related technology are affordable and accessible to local farmers.</w:t>
      </w:r>
    </w:p>
    <w:p w14:paraId="438F2015" w14:textId="77777777" w:rsidR="007D1EB8" w:rsidRDefault="007D1EB8" w:rsidP="00011DEE">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Willingness to Adopt New Technologies:</w:t>
      </w:r>
      <w:r>
        <w:rPr>
          <w:rFonts w:ascii="Abadi" w:eastAsia="Times New Roman" w:hAnsi="Abadi" w:cs="Times New Roman"/>
          <w:kern w:val="0"/>
          <w:sz w:val="28"/>
          <w:szCs w:val="28"/>
          <w:lang w:eastAsia="en-AE"/>
          <w14:ligatures w14:val="none"/>
        </w:rPr>
        <w:t xml:space="preserve"> Building trust and demonstrating the benefits of drone-assisted agriculture to encourage adoption.</w:t>
      </w:r>
    </w:p>
    <w:p w14:paraId="64CEAF33" w14:textId="77777777" w:rsidR="007D1EB8" w:rsidRDefault="007D1EB8" w:rsidP="00011DEE">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Providing ongoing technical support and maintenance services to ensure the reliability of drone systems.</w:t>
      </w:r>
    </w:p>
    <w:p w14:paraId="6824351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0163722" w14:textId="77777777" w:rsidR="007D1EB8" w:rsidRDefault="007D1EB8" w:rsidP="00011DEE">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investment required for purchasing drones and setting up necessary infrastructure.</w:t>
      </w:r>
    </w:p>
    <w:p w14:paraId="7F4DE385" w14:textId="77777777" w:rsidR="007D1EB8" w:rsidRDefault="007D1EB8" w:rsidP="00011DEE">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Potential delays in establishing a regulatory framework for drone usage in agriculture.</w:t>
      </w:r>
    </w:p>
    <w:p w14:paraId="6A1E7327" w14:textId="77777777" w:rsidR="007D1EB8" w:rsidRDefault="007D1EB8" w:rsidP="00011DEE">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drones are reliable and can operate effectively in varying climatic conditions.</w:t>
      </w:r>
    </w:p>
    <w:p w14:paraId="2D349987" w14:textId="77777777" w:rsidR="007D1EB8" w:rsidRDefault="007D1EB8" w:rsidP="007D1EB8">
      <w:pPr>
        <w:rPr>
          <w:rFonts w:ascii="Abadi" w:hAnsi="Abadi"/>
          <w:sz w:val="28"/>
          <w:szCs w:val="28"/>
        </w:rPr>
      </w:pPr>
    </w:p>
    <w:p w14:paraId="55F29B45" w14:textId="77777777" w:rsidR="007D1EB8" w:rsidRDefault="007D1EB8" w:rsidP="00011DEE">
      <w:pPr>
        <w:pStyle w:val="Heading1"/>
        <w:rPr>
          <w:rFonts w:eastAsia="Times New Roman"/>
          <w:lang w:eastAsia="en-AE"/>
        </w:rPr>
      </w:pPr>
      <w:bookmarkStart w:id="36" w:name="_Toc174631771"/>
      <w:r>
        <w:rPr>
          <w:rFonts w:eastAsia="Times New Roman"/>
          <w:lang w:eastAsia="en-AE"/>
        </w:rPr>
        <w:t>3. Vertical Farming Systems</w:t>
      </w:r>
      <w:bookmarkEnd w:id="36"/>
    </w:p>
    <w:p w14:paraId="573B8DF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vertical farming systems in urban and semi-urban areas to maximize space utilization and ensure year-round crop production in Palestine.</w:t>
      </w:r>
    </w:p>
    <w:p w14:paraId="22C320A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farming practices by utilizing advanced hydroponics and aeroponics technologies, enabling the production of fresh produce in controlled environments. By adopting vertical farming, Palestinian agriculture can bypass the limitations of arable land availability and climatic challenges, ensuring food security and sustainability.</w:t>
      </w:r>
    </w:p>
    <w:p w14:paraId="32C8057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3E86E140" w14:textId="77777777" w:rsidR="007D1EB8" w:rsidRDefault="007D1EB8" w:rsidP="00011DE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Implements hydroponics and aeroponics systems to grow crops without soil, using nutrient-rich solutions.</w:t>
      </w:r>
    </w:p>
    <w:p w14:paraId="577C3C79" w14:textId="77777777" w:rsidR="007D1EB8" w:rsidRDefault="007D1EB8" w:rsidP="00011DE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Utilizes vertical stacking of crops to maximize space and increase yield per square meter.</w:t>
      </w:r>
    </w:p>
    <w:p w14:paraId="5428E132" w14:textId="77777777" w:rsidR="007D1EB8" w:rsidRDefault="007D1EB8" w:rsidP="00011DE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dependency on large tracts of fertile land and traditional soil-based agriculture.</w:t>
      </w:r>
    </w:p>
    <w:p w14:paraId="3F5422F1" w14:textId="77777777" w:rsidR="007D1EB8" w:rsidRDefault="007D1EB8" w:rsidP="00011DE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sustainable, urban-centric approach to farming, reducing the need for extensive transportation and logistics.</w:t>
      </w:r>
    </w:p>
    <w:p w14:paraId="19CD40FC" w14:textId="77777777" w:rsidR="007D1EB8" w:rsidRDefault="007D1EB8" w:rsidP="00011DE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agriculture practices that are resilient to climate change and urbanization pressures.</w:t>
      </w:r>
    </w:p>
    <w:p w14:paraId="7242B75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47FB257" w14:textId="77777777" w:rsidR="007D1EB8" w:rsidRDefault="007D1EB8" w:rsidP="00011DEE">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Sky Greens in Singapore:</w:t>
      </w:r>
      <w:r>
        <w:rPr>
          <w:rFonts w:ascii="Abadi" w:eastAsia="Times New Roman" w:hAnsi="Abadi" w:cs="Times New Roman"/>
          <w:kern w:val="0"/>
          <w:sz w:val="28"/>
          <w:szCs w:val="28"/>
          <w:lang w:eastAsia="en-AE"/>
          <w14:ligatures w14:val="none"/>
        </w:rPr>
        <w:t xml:space="preserve"> World’s first low-carbon, hydraulic-driven vertical farm, producing high yields in limited space.</w:t>
      </w:r>
    </w:p>
    <w:p w14:paraId="31E9564C" w14:textId="77777777" w:rsidR="007D1EB8" w:rsidRDefault="007D1EB8" w:rsidP="00011DEE">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AeroFarms in the USA:</w:t>
      </w:r>
      <w:r>
        <w:rPr>
          <w:rFonts w:ascii="Abadi" w:eastAsia="Times New Roman" w:hAnsi="Abadi" w:cs="Times New Roman"/>
          <w:kern w:val="0"/>
          <w:sz w:val="28"/>
          <w:szCs w:val="28"/>
          <w:lang w:eastAsia="en-AE"/>
          <w14:ligatures w14:val="none"/>
        </w:rPr>
        <w:t xml:space="preserve"> Utilizes aeroponics to grow leafy greens in urban settings, with significant reductions in water and land use.</w:t>
      </w:r>
    </w:p>
    <w:p w14:paraId="5FA07F45" w14:textId="77777777" w:rsidR="007D1EB8" w:rsidRDefault="007D1EB8" w:rsidP="00011DEE">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Infarm in Germany:</w:t>
      </w:r>
      <w:r>
        <w:rPr>
          <w:rFonts w:ascii="Abadi" w:eastAsia="Times New Roman" w:hAnsi="Abadi" w:cs="Times New Roman"/>
          <w:kern w:val="0"/>
          <w:sz w:val="28"/>
          <w:szCs w:val="28"/>
          <w:lang w:eastAsia="en-AE"/>
          <w14:ligatures w14:val="none"/>
        </w:rPr>
        <w:t xml:space="preserve"> Deploys modular vertical farming units in supermarkets and restaurants, providing fresh produce on-site.</w:t>
      </w:r>
    </w:p>
    <w:p w14:paraId="2B3F55D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7CD7997" w14:textId="77777777" w:rsidR="007D1EB8" w:rsidRDefault="007D1EB8" w:rsidP="00011DE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w:t>
      </w:r>
      <w:r>
        <w:rPr>
          <w:rFonts w:ascii="Abadi" w:eastAsia="Times New Roman" w:hAnsi="Abadi" w:cs="Times New Roman"/>
          <w:kern w:val="0"/>
          <w:sz w:val="28"/>
          <w:szCs w:val="28"/>
          <w:lang w:eastAsia="en-AE"/>
          <w14:ligatures w14:val="none"/>
        </w:rPr>
        <w:t xml:space="preserve"> Conduct detailed feasibility studies to identify suitable locations for vertical farms in Palestinian urban and semi-urban areas.</w:t>
      </w:r>
    </w:p>
    <w:p w14:paraId="60BE7730" w14:textId="77777777" w:rsidR="007D1EB8" w:rsidRDefault="007D1EB8" w:rsidP="00011DE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xml:space="preserve"> Foster partnerships between government agencies, private investors, and tech companies to fund and develop vertical farming projects.</w:t>
      </w:r>
    </w:p>
    <w:p w14:paraId="05EF4468" w14:textId="77777777" w:rsidR="007D1EB8" w:rsidRDefault="007D1EB8" w:rsidP="00011DE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 Programs:</w:t>
      </w:r>
      <w:r>
        <w:rPr>
          <w:rFonts w:ascii="Abadi" w:eastAsia="Times New Roman" w:hAnsi="Abadi" w:cs="Times New Roman"/>
          <w:kern w:val="0"/>
          <w:sz w:val="28"/>
          <w:szCs w:val="28"/>
          <w:lang w:eastAsia="en-AE"/>
          <w14:ligatures w14:val="none"/>
        </w:rPr>
        <w:t xml:space="preserve"> Offer specialized training programs for local entrepreneurs, farmers, and technicians on operating and maintaining vertical farming systems.</w:t>
      </w:r>
    </w:p>
    <w:p w14:paraId="472006B3" w14:textId="77777777" w:rsidR="007D1EB8" w:rsidRDefault="007D1EB8" w:rsidP="00011DE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promote the benefits of vertical farming and encourage participation and support.</w:t>
      </w:r>
    </w:p>
    <w:p w14:paraId="32ADCE5B" w14:textId="77777777" w:rsidR="007D1EB8" w:rsidRDefault="007D1EB8" w:rsidP="00011DE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vertical farming projects in key urban areas to demonstrate the feasibility and benefits before scaling up.</w:t>
      </w:r>
    </w:p>
    <w:p w14:paraId="50D23DE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C9E3770" w14:textId="77777777" w:rsidR="007D1EB8" w:rsidRDefault="007D1EB8" w:rsidP="00011DEE">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Advanced Farming Technologies:</w:t>
      </w:r>
      <w:r>
        <w:rPr>
          <w:rFonts w:ascii="Abadi" w:eastAsia="Times New Roman" w:hAnsi="Abadi" w:cs="Times New Roman"/>
          <w:kern w:val="0"/>
          <w:sz w:val="28"/>
          <w:szCs w:val="28"/>
          <w:lang w:eastAsia="en-AE"/>
          <w14:ligatures w14:val="none"/>
        </w:rPr>
        <w:t xml:space="preserve"> Ensuring the availability and affordability of hydroponics and aeroponics systems.</w:t>
      </w:r>
    </w:p>
    <w:p w14:paraId="4CC1A013" w14:textId="77777777" w:rsidR="007D1EB8" w:rsidRDefault="007D1EB8" w:rsidP="00011DEE">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and Stakeholder Buy-In:</w:t>
      </w:r>
      <w:r>
        <w:rPr>
          <w:rFonts w:ascii="Abadi" w:eastAsia="Times New Roman" w:hAnsi="Abadi" w:cs="Times New Roman"/>
          <w:kern w:val="0"/>
          <w:sz w:val="28"/>
          <w:szCs w:val="28"/>
          <w:lang w:eastAsia="en-AE"/>
          <w14:ligatures w14:val="none"/>
        </w:rPr>
        <w:t xml:space="preserve"> Gaining the support and participation of local communities, businesses, and government bodies.</w:t>
      </w:r>
    </w:p>
    <w:p w14:paraId="3B26D151" w14:textId="77777777" w:rsidR="007D1EB8" w:rsidRDefault="007D1EB8" w:rsidP="00011DEE">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Supply Chain Management:</w:t>
      </w:r>
      <w:r>
        <w:rPr>
          <w:rFonts w:ascii="Abadi" w:eastAsia="Times New Roman" w:hAnsi="Abadi" w:cs="Times New Roman"/>
          <w:kern w:val="0"/>
          <w:sz w:val="28"/>
          <w:szCs w:val="28"/>
          <w:lang w:eastAsia="en-AE"/>
          <w14:ligatures w14:val="none"/>
        </w:rPr>
        <w:t xml:space="preserve"> Establishing efficient logistics and distribution networks to handle the produce from vertical farms.</w:t>
      </w:r>
    </w:p>
    <w:p w14:paraId="5B38F72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36E6E22" w14:textId="77777777" w:rsidR="007D1EB8" w:rsidRDefault="007D1EB8" w:rsidP="00011DE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Setup Costs:</w:t>
      </w:r>
      <w:r>
        <w:rPr>
          <w:rFonts w:ascii="Abadi" w:eastAsia="Times New Roman" w:hAnsi="Abadi" w:cs="Times New Roman"/>
          <w:kern w:val="0"/>
          <w:sz w:val="28"/>
          <w:szCs w:val="28"/>
          <w:lang w:eastAsia="en-AE"/>
          <w14:ligatures w14:val="none"/>
        </w:rPr>
        <w:t xml:space="preserve"> The significant investment required for setting up vertical farming infrastructure.</w:t>
      </w:r>
    </w:p>
    <w:p w14:paraId="2E83D576" w14:textId="77777777" w:rsidR="007D1EB8" w:rsidRDefault="007D1EB8" w:rsidP="00011DE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systems are reliable and can be maintained with local expertise.</w:t>
      </w:r>
    </w:p>
    <w:p w14:paraId="12A0D1CF" w14:textId="77777777" w:rsidR="007D1EB8" w:rsidRDefault="007D1EB8" w:rsidP="00011DE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w:t>
      </w:r>
      <w:r>
        <w:rPr>
          <w:rFonts w:ascii="Abadi" w:eastAsia="Times New Roman" w:hAnsi="Abadi" w:cs="Times New Roman"/>
          <w:kern w:val="0"/>
          <w:sz w:val="28"/>
          <w:szCs w:val="28"/>
          <w:lang w:eastAsia="en-AE"/>
          <w14:ligatures w14:val="none"/>
        </w:rPr>
        <w:t xml:space="preserve"> Overcoming potential resistance from consumers who may be unfamiliar with produce grown in vertical farms.</w:t>
      </w:r>
    </w:p>
    <w:p w14:paraId="3E9D9FAE" w14:textId="77777777" w:rsidR="007D1EB8" w:rsidRDefault="007D1EB8" w:rsidP="007D1EB8">
      <w:pPr>
        <w:rPr>
          <w:rFonts w:ascii="Abadi" w:hAnsi="Abadi"/>
          <w:sz w:val="28"/>
          <w:szCs w:val="28"/>
        </w:rPr>
      </w:pPr>
    </w:p>
    <w:p w14:paraId="4003B9DE" w14:textId="77777777" w:rsidR="007D1EB8" w:rsidRDefault="007D1EB8" w:rsidP="00011DEE">
      <w:pPr>
        <w:pStyle w:val="Heading1"/>
        <w:rPr>
          <w:rFonts w:eastAsia="Times New Roman"/>
          <w:lang w:eastAsia="en-AE"/>
        </w:rPr>
      </w:pPr>
      <w:bookmarkStart w:id="37" w:name="_Toc174631772"/>
      <w:r>
        <w:rPr>
          <w:rFonts w:eastAsia="Times New Roman"/>
          <w:lang w:eastAsia="en-AE"/>
        </w:rPr>
        <w:t>4. Solar-Powered Desalination for Agriculture</w:t>
      </w:r>
      <w:bookmarkEnd w:id="37"/>
    </w:p>
    <w:p w14:paraId="69FE437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solar-powered desalination systems to provide a sustainable water source for irrigation in coastal and arid regions of Palestine.</w:t>
      </w:r>
    </w:p>
    <w:p w14:paraId="5A6E8FC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water sourcing methods by harnessing renewable energy to desalinate seawater, addressing water scarcity and ensuring a reliable supply for agricultural use. By utilizing solar power, this approach reduces dependence on freshwater sources and fossil fuels, promoting environmental sustainability and agricultural resilience.</w:t>
      </w:r>
    </w:p>
    <w:p w14:paraId="5E8DDE6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39A79A7" w14:textId="77777777" w:rsidR="007D1EB8" w:rsidRDefault="007D1EB8" w:rsidP="00011DE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state-of-the-art solar panels and energy-efficient desalination systems to convert seawater into usable irrigation water.</w:t>
      </w:r>
    </w:p>
    <w:p w14:paraId="5839B9C8" w14:textId="77777777" w:rsidR="007D1EB8" w:rsidRDefault="007D1EB8" w:rsidP="00011DE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solar power with desalination technology, creating a seamless and sustainable operational model.</w:t>
      </w:r>
    </w:p>
    <w:p w14:paraId="39991DC0" w14:textId="77777777" w:rsidR="007D1EB8" w:rsidRDefault="007D1EB8" w:rsidP="00011DE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conventional, energy-intensive desalination methods and the need for extensive freshwater infrastructure.</w:t>
      </w:r>
    </w:p>
    <w:p w14:paraId="42171E66" w14:textId="77777777" w:rsidR="007D1EB8" w:rsidRDefault="007D1EB8" w:rsidP="00011DE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Pioneers a renewable energy-based approach to water sourcing, particularly suitable for arid and coastal areas.</w:t>
      </w:r>
    </w:p>
    <w:p w14:paraId="0BF60C1E" w14:textId="77777777" w:rsidR="007D1EB8" w:rsidRDefault="007D1EB8" w:rsidP="00011DE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sustainability by promoting renewable energy use and reducing carbon footprints in agricultural practices.</w:t>
      </w:r>
    </w:p>
    <w:p w14:paraId="793BA54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004162FA" w14:textId="77777777" w:rsidR="007D1EB8" w:rsidRDefault="007D1EB8" w:rsidP="00011DEE">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Tianjin Solar Desalination Plant in China:</w:t>
      </w:r>
      <w:r>
        <w:rPr>
          <w:rFonts w:ascii="Abadi" w:eastAsia="Times New Roman" w:hAnsi="Abadi" w:cs="Times New Roman"/>
          <w:kern w:val="0"/>
          <w:sz w:val="28"/>
          <w:szCs w:val="28"/>
          <w:lang w:eastAsia="en-AE"/>
          <w14:ligatures w14:val="none"/>
        </w:rPr>
        <w:t xml:space="preserve"> A large-scale plant that uses solar energy to power desalination processes, providing fresh water for agricultural and domestic use.</w:t>
      </w:r>
    </w:p>
    <w:p w14:paraId="677EC8CA" w14:textId="77777777" w:rsidR="007D1EB8" w:rsidRDefault="007D1EB8" w:rsidP="00011DEE">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Small-Scale Solar Desalination Projects in Kenya:</w:t>
      </w:r>
      <w:r>
        <w:rPr>
          <w:rFonts w:ascii="Abadi" w:eastAsia="Times New Roman" w:hAnsi="Abadi" w:cs="Times New Roman"/>
          <w:kern w:val="0"/>
          <w:sz w:val="28"/>
          <w:szCs w:val="28"/>
          <w:lang w:eastAsia="en-AE"/>
          <w14:ligatures w14:val="none"/>
        </w:rPr>
        <w:t xml:space="preserve"> Community-level initiatives that supply clean water for irrigation and drinking in remote areas.</w:t>
      </w:r>
    </w:p>
    <w:p w14:paraId="05E9E187" w14:textId="77777777" w:rsidR="007D1EB8" w:rsidRDefault="007D1EB8" w:rsidP="00011DEE">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MASDAR’s Solar Desalination Pilot in the UAE:</w:t>
      </w:r>
      <w:r>
        <w:rPr>
          <w:rFonts w:ascii="Abadi" w:eastAsia="Times New Roman" w:hAnsi="Abadi" w:cs="Times New Roman"/>
          <w:kern w:val="0"/>
          <w:sz w:val="28"/>
          <w:szCs w:val="28"/>
          <w:lang w:eastAsia="en-AE"/>
          <w14:ligatures w14:val="none"/>
        </w:rPr>
        <w:t xml:space="preserve"> Testing advanced solar desalination technologies to optimize efficiency and scalability.</w:t>
      </w:r>
    </w:p>
    <w:p w14:paraId="787DA85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7B1246C" w14:textId="77777777" w:rsidR="007D1EB8" w:rsidRDefault="007D1EB8" w:rsidP="00011DE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 and Feasibility Studies:</w:t>
      </w:r>
      <w:r>
        <w:rPr>
          <w:rFonts w:ascii="Abadi" w:eastAsia="Times New Roman" w:hAnsi="Abadi" w:cs="Times New Roman"/>
          <w:kern w:val="0"/>
          <w:sz w:val="28"/>
          <w:szCs w:val="28"/>
          <w:lang w:eastAsia="en-AE"/>
          <w14:ligatures w14:val="none"/>
        </w:rPr>
        <w:t xml:space="preserve"> Conduct detailed assessments to identify optimal coastal and arid locations for installing solar-powered desalination plants, considering factors like solar irradiance and proximity to seawater sources.</w:t>
      </w:r>
    </w:p>
    <w:p w14:paraId="31CF09E5" w14:textId="77777777" w:rsidR="007D1EB8" w:rsidRDefault="007D1EB8" w:rsidP="00011DE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 and Workshops:</w:t>
      </w:r>
      <w:r>
        <w:rPr>
          <w:rFonts w:ascii="Abadi" w:eastAsia="Times New Roman" w:hAnsi="Abadi" w:cs="Times New Roman"/>
          <w:kern w:val="0"/>
          <w:sz w:val="28"/>
          <w:szCs w:val="28"/>
          <w:lang w:eastAsia="en-AE"/>
          <w14:ligatures w14:val="none"/>
        </w:rPr>
        <w:t xml:space="preserve"> Collaborate with local communities, agricultural experts, and government bodies to discuss the benefits, implications, and feasibility of solar-powered desalination systems.</w:t>
      </w:r>
    </w:p>
    <w:p w14:paraId="6EBB54AE" w14:textId="77777777" w:rsidR="007D1EB8" w:rsidRDefault="007D1EB8" w:rsidP="00011DE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 Programs:</w:t>
      </w:r>
      <w:r>
        <w:rPr>
          <w:rFonts w:ascii="Abadi" w:eastAsia="Times New Roman" w:hAnsi="Abadi" w:cs="Times New Roman"/>
          <w:kern w:val="0"/>
          <w:sz w:val="28"/>
          <w:szCs w:val="28"/>
          <w:lang w:eastAsia="en-AE"/>
          <w14:ligatures w14:val="none"/>
        </w:rPr>
        <w:t xml:space="preserve"> Develop comprehensive training programs for local technicians and farmers on the operation, maintenance, and benefits of solar desalination systems.</w:t>
      </w:r>
    </w:p>
    <w:p w14:paraId="23AC83C9" w14:textId="77777777" w:rsidR="007D1EB8" w:rsidRDefault="007D1EB8" w:rsidP="00011DE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Testing and Evaluation:</w:t>
      </w:r>
      <w:r>
        <w:rPr>
          <w:rFonts w:ascii="Abadi" w:eastAsia="Times New Roman" w:hAnsi="Abadi" w:cs="Times New Roman"/>
          <w:kern w:val="0"/>
          <w:sz w:val="28"/>
          <w:szCs w:val="28"/>
          <w:lang w:eastAsia="en-AE"/>
          <w14:ligatures w14:val="none"/>
        </w:rPr>
        <w:t xml:space="preserve"> Implement pilot projects in selected areas to test the feasibility and operational efficiency of the systems, using data to refine and optimize the technology before wider deployment.</w:t>
      </w:r>
    </w:p>
    <w:p w14:paraId="2C487124" w14:textId="77777777" w:rsidR="007D1EB8" w:rsidRDefault="007D1EB8" w:rsidP="00011DE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robust monitoring system to regularly assess the performance, environmental impact, and economic viability of the desalination plants, using the data to make necessary adjustments and improvements.</w:t>
      </w:r>
    </w:p>
    <w:p w14:paraId="7229319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1615570" w14:textId="77777777" w:rsidR="007D1EB8" w:rsidRDefault="007D1EB8" w:rsidP="00011DE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Abundance of Solar Energy:</w:t>
      </w:r>
      <w:r>
        <w:rPr>
          <w:rFonts w:ascii="Abadi" w:eastAsia="Times New Roman" w:hAnsi="Abadi" w:cs="Times New Roman"/>
          <w:kern w:val="0"/>
          <w:sz w:val="28"/>
          <w:szCs w:val="28"/>
          <w:lang w:eastAsia="en-AE"/>
          <w14:ligatures w14:val="none"/>
        </w:rPr>
        <w:t xml:space="preserve"> Exploiting Palestine’s high solar irradiance to power the desalination process efficiently.</w:t>
      </w:r>
    </w:p>
    <w:p w14:paraId="7E1777D6" w14:textId="77777777" w:rsidR="007D1EB8" w:rsidRDefault="007D1EB8" w:rsidP="00011DE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Support:</w:t>
      </w:r>
      <w:r>
        <w:rPr>
          <w:rFonts w:ascii="Abadi" w:eastAsia="Times New Roman" w:hAnsi="Abadi" w:cs="Times New Roman"/>
          <w:kern w:val="0"/>
          <w:sz w:val="28"/>
          <w:szCs w:val="28"/>
          <w:lang w:eastAsia="en-AE"/>
          <w14:ligatures w14:val="none"/>
        </w:rPr>
        <w:t xml:space="preserve"> Ensuring local communities are involved in and benefit from the projects, promoting acceptance and sustainability.</w:t>
      </w:r>
    </w:p>
    <w:p w14:paraId="655D37E3" w14:textId="77777777" w:rsidR="007D1EB8" w:rsidRDefault="007D1EB8" w:rsidP="00011DE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Local Water Management Policies:</w:t>
      </w:r>
      <w:r>
        <w:rPr>
          <w:rFonts w:ascii="Abadi" w:eastAsia="Times New Roman" w:hAnsi="Abadi" w:cs="Times New Roman"/>
          <w:kern w:val="0"/>
          <w:sz w:val="28"/>
          <w:szCs w:val="28"/>
          <w:lang w:eastAsia="en-AE"/>
          <w14:ligatures w14:val="none"/>
        </w:rPr>
        <w:t xml:space="preserve"> Aligning the technology with broader water resource management strategies to ensure cohesive and effective implementation.</w:t>
      </w:r>
    </w:p>
    <w:p w14:paraId="4435F61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652E2558" w14:textId="77777777" w:rsidR="007D1EB8" w:rsidRDefault="007D1EB8" w:rsidP="00011DEE">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Costs:</w:t>
      </w:r>
      <w:r>
        <w:rPr>
          <w:rFonts w:ascii="Abadi" w:eastAsia="Times New Roman" w:hAnsi="Abadi" w:cs="Times New Roman"/>
          <w:kern w:val="0"/>
          <w:sz w:val="28"/>
          <w:szCs w:val="28"/>
          <w:lang w:eastAsia="en-AE"/>
          <w14:ligatures w14:val="none"/>
        </w:rPr>
        <w:t xml:space="preserve"> Significant investment required for the setup and installation of solar-powered desalination infrastructure.</w:t>
      </w:r>
    </w:p>
    <w:p w14:paraId="365B9722" w14:textId="77777777" w:rsidR="007D1EB8" w:rsidRDefault="007D1EB8" w:rsidP="00011DEE">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 and Maintenance Issues:</w:t>
      </w:r>
      <w:r>
        <w:rPr>
          <w:rFonts w:ascii="Abadi" w:eastAsia="Times New Roman" w:hAnsi="Abadi" w:cs="Times New Roman"/>
          <w:kern w:val="0"/>
          <w:sz w:val="28"/>
          <w:szCs w:val="28"/>
          <w:lang w:eastAsia="en-AE"/>
          <w14:ligatures w14:val="none"/>
        </w:rPr>
        <w:t xml:space="preserve"> Ensuring regular maintenance and availability of skilled technical support to manage and repair the systems.</w:t>
      </w:r>
    </w:p>
    <w:p w14:paraId="72C1B7FC" w14:textId="77777777" w:rsidR="007D1EB8" w:rsidRDefault="007D1EB8" w:rsidP="00011DEE">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Dependency on Weather Conditions:</w:t>
      </w:r>
      <w:r>
        <w:rPr>
          <w:rFonts w:ascii="Abadi" w:eastAsia="Times New Roman" w:hAnsi="Abadi" w:cs="Times New Roman"/>
          <w:kern w:val="0"/>
          <w:sz w:val="28"/>
          <w:szCs w:val="28"/>
          <w:lang w:eastAsia="en-AE"/>
          <w14:ligatures w14:val="none"/>
        </w:rPr>
        <w:t xml:space="preserve"> Variability in solar energy availability can affect the output and reliability of the desalination process.</w:t>
      </w:r>
    </w:p>
    <w:p w14:paraId="0CBC2713" w14:textId="77777777" w:rsidR="007D1EB8" w:rsidRDefault="007D1EB8" w:rsidP="007D1EB8">
      <w:pPr>
        <w:rPr>
          <w:rFonts w:ascii="Abadi" w:hAnsi="Abadi"/>
          <w:sz w:val="28"/>
          <w:szCs w:val="28"/>
        </w:rPr>
      </w:pPr>
    </w:p>
    <w:p w14:paraId="2933C65E" w14:textId="77777777" w:rsidR="007D1EB8" w:rsidRDefault="007D1EB8" w:rsidP="00011DEE">
      <w:pPr>
        <w:pStyle w:val="Heading1"/>
        <w:rPr>
          <w:rFonts w:eastAsia="Times New Roman"/>
          <w:lang w:eastAsia="en-AE"/>
        </w:rPr>
      </w:pPr>
      <w:bookmarkStart w:id="38" w:name="_Toc174631773"/>
      <w:r>
        <w:rPr>
          <w:rFonts w:eastAsia="Times New Roman"/>
          <w:lang w:eastAsia="en-AE"/>
        </w:rPr>
        <w:t>5. Mobile Agricultural Extension Services</w:t>
      </w:r>
      <w:bookmarkEnd w:id="38"/>
    </w:p>
    <w:p w14:paraId="424DBC0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 mobile-based platform to provide real-time agricultural advice, weather forecasts, and market information to Palestinian farmers, enhancing their decision-making and productivity.</w:t>
      </w:r>
    </w:p>
    <w:p w14:paraId="3B33DF2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agricultural extension services by utilizing mobile technology to deliver timely, relevant information directly to farmers’ smartphones. By adopting this approach, Palestinian agriculture can bypass the limitations of physical extension services, ensuring that even remote and small-scale farmers have access to the knowledge and support they need.</w:t>
      </w:r>
    </w:p>
    <w:p w14:paraId="5005410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49D4DAF" w14:textId="77777777" w:rsidR="007D1EB8" w:rsidRDefault="007D1EB8" w:rsidP="00011DE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a mobile app and SMS-based system to disseminate information, leveraging widespread mobile phone usage.</w:t>
      </w:r>
    </w:p>
    <w:p w14:paraId="51BA3B18" w14:textId="77777777" w:rsidR="007D1EB8" w:rsidRDefault="007D1EB8" w:rsidP="00011DE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customized advice based on location, crop type, and current weather conditions, enhancing the relevance and effectiveness of the information.</w:t>
      </w:r>
    </w:p>
    <w:p w14:paraId="7079DFC2" w14:textId="77777777" w:rsidR="007D1EB8" w:rsidRDefault="007D1EB8" w:rsidP="00011DE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extension networks, reducing costs and increasing reach.</w:t>
      </w:r>
    </w:p>
    <w:p w14:paraId="0E89FFBA" w14:textId="77777777" w:rsidR="007D1EB8" w:rsidRDefault="007D1EB8" w:rsidP="00011DE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digital, scalable approach to agricultural extension, making expert advice accessible to all farmers.</w:t>
      </w:r>
    </w:p>
    <w:p w14:paraId="5F244BEC" w14:textId="77777777" w:rsidR="007D1EB8" w:rsidRDefault="007D1EB8" w:rsidP="00011DE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the adoption of digital tools and technologies in agriculture, preparing farmers for future advancements and challenges.</w:t>
      </w:r>
    </w:p>
    <w:p w14:paraId="0E81964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C6EA05F" w14:textId="77777777" w:rsidR="007D1EB8" w:rsidRDefault="007D1EB8" w:rsidP="00011DEE">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Green in India:</w:t>
      </w:r>
      <w:r>
        <w:rPr>
          <w:rFonts w:ascii="Abadi" w:eastAsia="Times New Roman" w:hAnsi="Abadi" w:cs="Times New Roman"/>
          <w:kern w:val="0"/>
          <w:sz w:val="28"/>
          <w:szCs w:val="28"/>
          <w:lang w:eastAsia="en-AE"/>
          <w14:ligatures w14:val="none"/>
        </w:rPr>
        <w:t xml:space="preserve"> Uses a digital platform to share agricultural practices and advice through video, reaching millions of farmers.</w:t>
      </w:r>
    </w:p>
    <w:p w14:paraId="5B0B250A" w14:textId="77777777" w:rsidR="007D1EB8" w:rsidRDefault="007D1EB8" w:rsidP="00011DEE">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Farmerline in Ghana:</w:t>
      </w:r>
      <w:r>
        <w:rPr>
          <w:rFonts w:ascii="Abadi" w:eastAsia="Times New Roman" w:hAnsi="Abadi" w:cs="Times New Roman"/>
          <w:kern w:val="0"/>
          <w:sz w:val="28"/>
          <w:szCs w:val="28"/>
          <w:lang w:eastAsia="en-AE"/>
          <w14:ligatures w14:val="none"/>
        </w:rPr>
        <w:t xml:space="preserve"> Provides weather forecasts, market prices, and farming tips through voice and SMS messages, helping farmers make informed decisions.</w:t>
      </w:r>
    </w:p>
    <w:p w14:paraId="5598EA3E" w14:textId="77777777" w:rsidR="007D1EB8" w:rsidRDefault="007D1EB8" w:rsidP="00011DEE">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iShamba in Kenya:</w:t>
      </w:r>
      <w:r>
        <w:rPr>
          <w:rFonts w:ascii="Abadi" w:eastAsia="Times New Roman" w:hAnsi="Abadi" w:cs="Times New Roman"/>
          <w:kern w:val="0"/>
          <w:sz w:val="28"/>
          <w:szCs w:val="28"/>
          <w:lang w:eastAsia="en-AE"/>
          <w14:ligatures w14:val="none"/>
        </w:rPr>
        <w:t xml:space="preserve"> Offers agricultural advice and market information via SMS and a call center, supporting farmers with timely and relevant data.</w:t>
      </w:r>
    </w:p>
    <w:p w14:paraId="665F1EC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A2D3C84" w14:textId="77777777" w:rsidR="007D1EB8" w:rsidRDefault="007D1EB8" w:rsidP="00011DE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Platform Design:</w:t>
      </w:r>
      <w:r>
        <w:rPr>
          <w:rFonts w:ascii="Abadi" w:eastAsia="Times New Roman" w:hAnsi="Abadi" w:cs="Times New Roman"/>
          <w:kern w:val="0"/>
          <w:sz w:val="28"/>
          <w:szCs w:val="28"/>
          <w:lang w:eastAsia="en-AE"/>
          <w14:ligatures w14:val="none"/>
        </w:rPr>
        <w:t xml:space="preserve"> Conduct surveys and focus groups with Palestinian farmers to identify their specific information needs and preferences, using the insights to design a user-friendly mobile platform.</w:t>
      </w:r>
    </w:p>
    <w:p w14:paraId="64778DEF" w14:textId="77777777" w:rsidR="007D1EB8" w:rsidRDefault="007D1EB8" w:rsidP="00011DE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 and Localization:</w:t>
      </w:r>
      <w:r>
        <w:rPr>
          <w:rFonts w:ascii="Abadi" w:eastAsia="Times New Roman" w:hAnsi="Abadi" w:cs="Times New Roman"/>
          <w:kern w:val="0"/>
          <w:sz w:val="28"/>
          <w:szCs w:val="28"/>
          <w:lang w:eastAsia="en-AE"/>
          <w14:ligatures w14:val="none"/>
        </w:rPr>
        <w:t xml:space="preserve"> Develop localized content in Arabic, covering a wide range of crops and farming practices, and ensure it is relevant to the specific conditions in Palestine.</w:t>
      </w:r>
    </w:p>
    <w:p w14:paraId="598CFEF0" w14:textId="77777777" w:rsidR="007D1EB8" w:rsidRDefault="007D1EB8" w:rsidP="00011DE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Telecom Providers:</w:t>
      </w:r>
      <w:r>
        <w:rPr>
          <w:rFonts w:ascii="Abadi" w:eastAsia="Times New Roman" w:hAnsi="Abadi" w:cs="Times New Roman"/>
          <w:kern w:val="0"/>
          <w:sz w:val="28"/>
          <w:szCs w:val="28"/>
          <w:lang w:eastAsia="en-AE"/>
          <w14:ligatures w14:val="none"/>
        </w:rPr>
        <w:t xml:space="preserve"> Collaborate with local telecom companies to facilitate the dissemination of information via SMS and ensure affordable access for farmers.</w:t>
      </w:r>
    </w:p>
    <w:p w14:paraId="111D135C" w14:textId="77777777" w:rsidR="007D1EB8" w:rsidRDefault="007D1EB8" w:rsidP="00011DE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Awareness Campaigns:</w:t>
      </w:r>
      <w:r>
        <w:rPr>
          <w:rFonts w:ascii="Abadi" w:eastAsia="Times New Roman" w:hAnsi="Abadi" w:cs="Times New Roman"/>
          <w:kern w:val="0"/>
          <w:sz w:val="28"/>
          <w:szCs w:val="28"/>
          <w:lang w:eastAsia="en-AE"/>
          <w14:ligatures w14:val="none"/>
        </w:rPr>
        <w:t xml:space="preserve"> Organize workshops and training sessions to familiarize farmers with the platform and its benefits, encouraging widespread adoption.</w:t>
      </w:r>
    </w:p>
    <w:p w14:paraId="237C5F8E" w14:textId="77777777" w:rsidR="007D1EB8" w:rsidRDefault="007D1EB8" w:rsidP="00011DE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 and Feedback Loops:</w:t>
      </w:r>
      <w:r>
        <w:rPr>
          <w:rFonts w:ascii="Abadi" w:eastAsia="Times New Roman" w:hAnsi="Abadi" w:cs="Times New Roman"/>
          <w:kern w:val="0"/>
          <w:sz w:val="28"/>
          <w:szCs w:val="28"/>
          <w:lang w:eastAsia="en-AE"/>
          <w14:ligatures w14:val="none"/>
        </w:rPr>
        <w:t xml:space="preserve"> Implement a feedback mechanism to gather user input and continuously improve the platform’s features and content based on farmers’ needs and experiences.</w:t>
      </w:r>
    </w:p>
    <w:p w14:paraId="756A87B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2E5CCCE" w14:textId="77777777" w:rsidR="007D1EB8" w:rsidRDefault="007D1EB8" w:rsidP="00011DEE">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Mobile Phone Penetration:</w:t>
      </w:r>
      <w:r>
        <w:rPr>
          <w:rFonts w:ascii="Abadi" w:eastAsia="Times New Roman" w:hAnsi="Abadi" w:cs="Times New Roman"/>
          <w:kern w:val="0"/>
          <w:sz w:val="28"/>
          <w:szCs w:val="28"/>
          <w:lang w:eastAsia="en-AE"/>
          <w14:ligatures w14:val="none"/>
        </w:rPr>
        <w:t xml:space="preserve"> Leveraging the widespread use of mobile phones in Palestine to reach a large number of farmers.</w:t>
      </w:r>
    </w:p>
    <w:p w14:paraId="14EEB369" w14:textId="77777777" w:rsidR="007D1EB8" w:rsidRDefault="007D1EB8" w:rsidP="00011DEE">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Ensuring the platform is easy to use and accessible to farmers with varying levels of digital literacy.</w:t>
      </w:r>
    </w:p>
    <w:p w14:paraId="24657BF1" w14:textId="77777777" w:rsidR="007D1EB8" w:rsidRDefault="007D1EB8" w:rsidP="00011DEE">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and Relevance of Information:</w:t>
      </w:r>
      <w:r>
        <w:rPr>
          <w:rFonts w:ascii="Abadi" w:eastAsia="Times New Roman" w:hAnsi="Abadi" w:cs="Times New Roman"/>
          <w:kern w:val="0"/>
          <w:sz w:val="28"/>
          <w:szCs w:val="28"/>
          <w:lang w:eastAsia="en-AE"/>
          <w14:ligatures w14:val="none"/>
        </w:rPr>
        <w:t xml:space="preserve"> Providing accurate, timely, and localized agricultural advice that meets the specific needs of Palestinian farmers.</w:t>
      </w:r>
    </w:p>
    <w:p w14:paraId="64509A4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33A70F4" w14:textId="77777777" w:rsidR="007D1EB8" w:rsidRDefault="007D1EB8" w:rsidP="00011DEE">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potential disparities in mobile phone access and digital literacy among different farmer demographics.</w:t>
      </w:r>
    </w:p>
    <w:p w14:paraId="740C0319" w14:textId="77777777" w:rsidR="007D1EB8" w:rsidRDefault="007D1EB8" w:rsidP="00011DEE">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Data Accuracy and Reliability:</w:t>
      </w:r>
      <w:r>
        <w:rPr>
          <w:rFonts w:ascii="Abadi" w:eastAsia="Times New Roman" w:hAnsi="Abadi" w:cs="Times New Roman"/>
          <w:kern w:val="0"/>
          <w:sz w:val="28"/>
          <w:szCs w:val="28"/>
          <w:lang w:eastAsia="en-AE"/>
          <w14:ligatures w14:val="none"/>
        </w:rPr>
        <w:t xml:space="preserve"> Ensuring the information provided is accurate and up-to-date to maintain farmer trust and engagement.</w:t>
      </w:r>
    </w:p>
    <w:p w14:paraId="0BDFDAB6" w14:textId="77777777" w:rsidR="007D1EB8" w:rsidRDefault="007D1EB8" w:rsidP="00011DEE">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Keeping farmers consistently engaged with the platform and encouraging regular use of its features.</w:t>
      </w:r>
    </w:p>
    <w:p w14:paraId="25D62FA4" w14:textId="77777777" w:rsidR="007D1EB8" w:rsidRDefault="007D1EB8" w:rsidP="007D1EB8">
      <w:pPr>
        <w:rPr>
          <w:rFonts w:ascii="Abadi" w:hAnsi="Abadi"/>
          <w:sz w:val="28"/>
          <w:szCs w:val="28"/>
        </w:rPr>
      </w:pPr>
    </w:p>
    <w:p w14:paraId="24EE70E9" w14:textId="77777777" w:rsidR="007D1EB8" w:rsidRDefault="007D1EB8" w:rsidP="00011DEE">
      <w:pPr>
        <w:pStyle w:val="Heading1"/>
        <w:rPr>
          <w:rFonts w:eastAsia="Times New Roman"/>
          <w:lang w:eastAsia="en-AE"/>
        </w:rPr>
      </w:pPr>
      <w:bookmarkStart w:id="39" w:name="_Toc174631774"/>
      <w:r>
        <w:rPr>
          <w:rFonts w:eastAsia="Times New Roman"/>
          <w:lang w:eastAsia="en-AE"/>
        </w:rPr>
        <w:t>6. Renewable Energy-Powered Greenhouses</w:t>
      </w:r>
      <w:bookmarkEnd w:id="39"/>
    </w:p>
    <w:p w14:paraId="6A6E555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greenhouses powered by renewable energy sources, such as solar or wind, to provide a controlled environment for year-round crop production in Palestine.</w:t>
      </w:r>
    </w:p>
    <w:p w14:paraId="25CBC08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greenhouse practices by integrating renewable energy technologies, addressing energy constraints, and ensuring sustainable, resilient agriculture. By harnessing renewable energy, Palestinian farmers can bypass unreliable power supplies and high energy costs, ensuring consistent and efficient greenhouse operations.</w:t>
      </w:r>
    </w:p>
    <w:p w14:paraId="14A57BB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B880DAC" w14:textId="77777777" w:rsidR="007D1EB8" w:rsidRDefault="007D1EB8" w:rsidP="00011DE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energy storage systems to power greenhouse operations, ensuring a reliable and sustainable energy supply.</w:t>
      </w:r>
    </w:p>
    <w:p w14:paraId="1D81526F" w14:textId="77777777" w:rsidR="007D1EB8" w:rsidRDefault="007D1EB8" w:rsidP="00011DE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climate control, automated irrigation, and advanced monitoring systems within the greenhouses to optimize growing conditions and crop yields.</w:t>
      </w:r>
    </w:p>
    <w:p w14:paraId="054422BA" w14:textId="77777777" w:rsidR="007D1EB8" w:rsidRDefault="007D1EB8" w:rsidP="00011DE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fossil fuel-based energy infrastructure and traditional open-field farming, reducing environmental impact and resource dependency.</w:t>
      </w:r>
    </w:p>
    <w:p w14:paraId="21F4E81A" w14:textId="77777777" w:rsidR="007D1EB8" w:rsidRDefault="007D1EB8" w:rsidP="00011DE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sustainable, off-grid approach to greenhouse farming, making it feasible in areas with limited or unreliable electricity access.</w:t>
      </w:r>
    </w:p>
    <w:p w14:paraId="4B78FF91" w14:textId="77777777" w:rsidR="007D1EB8" w:rsidRDefault="007D1EB8" w:rsidP="00011DE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sustainability by reducing carbon emissions and dependency on non-renewable energy sources.</w:t>
      </w:r>
    </w:p>
    <w:p w14:paraId="7BF13A8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05E8F73" w14:textId="77777777" w:rsidR="007D1EB8" w:rsidRDefault="007D1EB8" w:rsidP="00011DEE">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Gotham Greens in the USA:</w:t>
      </w:r>
      <w:r>
        <w:rPr>
          <w:rFonts w:ascii="Abadi" w:eastAsia="Times New Roman" w:hAnsi="Abadi" w:cs="Times New Roman"/>
          <w:kern w:val="0"/>
          <w:sz w:val="28"/>
          <w:szCs w:val="28"/>
          <w:lang w:eastAsia="en-AE"/>
          <w14:ligatures w14:val="none"/>
        </w:rPr>
        <w:t xml:space="preserve"> Urban greenhouses powered by renewable energy, producing fresh vegetables year-round with minimal environmental impact.</w:t>
      </w:r>
    </w:p>
    <w:p w14:paraId="76B2234A" w14:textId="77777777" w:rsidR="007D1EB8" w:rsidRDefault="007D1EB8" w:rsidP="00011DEE">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Sundrop Farms in Australia:</w:t>
      </w:r>
      <w:r>
        <w:rPr>
          <w:rFonts w:ascii="Abadi" w:eastAsia="Times New Roman" w:hAnsi="Abadi" w:cs="Times New Roman"/>
          <w:kern w:val="0"/>
          <w:sz w:val="28"/>
          <w:szCs w:val="28"/>
          <w:lang w:eastAsia="en-AE"/>
          <w14:ligatures w14:val="none"/>
        </w:rPr>
        <w:t xml:space="preserve"> Uses solar power to desalinate seawater and control greenhouse climates, enabling crop production in arid regions.</w:t>
      </w:r>
    </w:p>
    <w:p w14:paraId="2B00B91B" w14:textId="77777777" w:rsidR="007D1EB8" w:rsidRDefault="007D1EB8" w:rsidP="00011DEE">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Pure Harvest Smart Farms in the UAE:</w:t>
      </w:r>
      <w:r>
        <w:rPr>
          <w:rFonts w:ascii="Abadi" w:eastAsia="Times New Roman" w:hAnsi="Abadi" w:cs="Times New Roman"/>
          <w:kern w:val="0"/>
          <w:sz w:val="28"/>
          <w:szCs w:val="28"/>
          <w:lang w:eastAsia="en-AE"/>
          <w14:ligatures w14:val="none"/>
        </w:rPr>
        <w:t xml:space="preserve"> Combines renewable energy with advanced greenhouse technology to grow high-quality produce in a desert environment.</w:t>
      </w:r>
    </w:p>
    <w:p w14:paraId="55CA17F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505A8A2" w14:textId="77777777" w:rsidR="007D1EB8" w:rsidRDefault="007D1EB8" w:rsidP="00011DE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 and Resource Assessment:</w:t>
      </w:r>
      <w:r>
        <w:rPr>
          <w:rFonts w:ascii="Abadi" w:eastAsia="Times New Roman" w:hAnsi="Abadi" w:cs="Times New Roman"/>
          <w:kern w:val="0"/>
          <w:sz w:val="28"/>
          <w:szCs w:val="28"/>
          <w:lang w:eastAsia="en-AE"/>
          <w14:ligatures w14:val="none"/>
        </w:rPr>
        <w:t xml:space="preserve"> Identify suitable locations for renewable energy-powered greenhouses, considering factors like sunlight availability, wind potential, and proximity to water sources.</w:t>
      </w:r>
    </w:p>
    <w:p w14:paraId="05232326" w14:textId="77777777" w:rsidR="007D1EB8" w:rsidRDefault="007D1EB8" w:rsidP="00011DE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Experts:</w:t>
      </w:r>
      <w:r>
        <w:rPr>
          <w:rFonts w:ascii="Abadi" w:eastAsia="Times New Roman" w:hAnsi="Abadi" w:cs="Times New Roman"/>
          <w:kern w:val="0"/>
          <w:sz w:val="28"/>
          <w:szCs w:val="28"/>
          <w:lang w:eastAsia="en-AE"/>
          <w14:ligatures w14:val="none"/>
        </w:rPr>
        <w:t xml:space="preserve"> Collaborate with renewable energy companies and experts to design and implement efficient energy systems tailored to greenhouse needs.</w:t>
      </w:r>
    </w:p>
    <w:p w14:paraId="3008298B" w14:textId="77777777" w:rsidR="007D1EB8" w:rsidRDefault="007D1EB8" w:rsidP="00011DE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Farmer Engagement:</w:t>
      </w:r>
      <w:r>
        <w:rPr>
          <w:rFonts w:ascii="Abadi" w:eastAsia="Times New Roman" w:hAnsi="Abadi" w:cs="Times New Roman"/>
          <w:kern w:val="0"/>
          <w:sz w:val="28"/>
          <w:szCs w:val="28"/>
          <w:lang w:eastAsia="en-AE"/>
          <w14:ligatures w14:val="none"/>
        </w:rPr>
        <w:t xml:space="preserve"> Involve local communities and farmers in the planning and development process, ensuring their needs and preferences are addressed.</w:t>
      </w:r>
    </w:p>
    <w:p w14:paraId="442E90F0" w14:textId="77777777" w:rsidR="007D1EB8" w:rsidRDefault="007D1EB8" w:rsidP="00011DE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 Programs:</w:t>
      </w:r>
      <w:r>
        <w:rPr>
          <w:rFonts w:ascii="Abadi" w:eastAsia="Times New Roman" w:hAnsi="Abadi" w:cs="Times New Roman"/>
          <w:kern w:val="0"/>
          <w:sz w:val="28"/>
          <w:szCs w:val="28"/>
          <w:lang w:eastAsia="en-AE"/>
          <w14:ligatures w14:val="none"/>
        </w:rPr>
        <w:t xml:space="preserve"> Develop comprehensive training programs for farmers and greenhouse operators on renewable energy systems and advanced greenhouse management.</w:t>
      </w:r>
    </w:p>
    <w:p w14:paraId="497B200D" w14:textId="77777777" w:rsidR="007D1EB8" w:rsidRDefault="007D1EB8" w:rsidP="00011DE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Scaling:</w:t>
      </w:r>
      <w:r>
        <w:rPr>
          <w:rFonts w:ascii="Abadi" w:eastAsia="Times New Roman" w:hAnsi="Abadi" w:cs="Times New Roman"/>
          <w:kern w:val="0"/>
          <w:sz w:val="28"/>
          <w:szCs w:val="28"/>
          <w:lang w:eastAsia="en-AE"/>
          <w14:ligatures w14:val="none"/>
        </w:rPr>
        <w:t xml:space="preserve"> Launch pilot greenhouse projects to test and demonstrate the effectiveness of renewable energy-powered systems, gathering data and feedback to refine and scale the approach.</w:t>
      </w:r>
    </w:p>
    <w:p w14:paraId="13897CE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C8945CB" w14:textId="77777777" w:rsidR="007D1EB8" w:rsidRDefault="007D1EB8" w:rsidP="00011DEE">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Abundant Renewable Energy Resources:</w:t>
      </w:r>
      <w:r>
        <w:rPr>
          <w:rFonts w:ascii="Abadi" w:eastAsia="Times New Roman" w:hAnsi="Abadi" w:cs="Times New Roman"/>
          <w:kern w:val="0"/>
          <w:sz w:val="28"/>
          <w:szCs w:val="28"/>
          <w:lang w:eastAsia="en-AE"/>
          <w14:ligatures w14:val="none"/>
        </w:rPr>
        <w:t xml:space="preserve"> Capitalizing on Palestine’s high solar irradiance and wind potential to ensure a sustainable energy supply.</w:t>
      </w:r>
    </w:p>
    <w:p w14:paraId="5947461A" w14:textId="77777777" w:rsidR="007D1EB8" w:rsidRDefault="007D1EB8" w:rsidP="00011DEE">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Farmer Buy-In:</w:t>
      </w:r>
      <w:r>
        <w:rPr>
          <w:rFonts w:ascii="Abadi" w:eastAsia="Times New Roman" w:hAnsi="Abadi" w:cs="Times New Roman"/>
          <w:kern w:val="0"/>
          <w:sz w:val="28"/>
          <w:szCs w:val="28"/>
          <w:lang w:eastAsia="en-AE"/>
          <w14:ligatures w14:val="none"/>
        </w:rPr>
        <w:t xml:space="preserve"> Gaining the support and participation of local farmers and communities, promoting ownership and sustainability.</w:t>
      </w:r>
    </w:p>
    <w:p w14:paraId="1E59269E" w14:textId="77777777" w:rsidR="007D1EB8" w:rsidRDefault="007D1EB8" w:rsidP="00011DEE">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Advanced Technologies:</w:t>
      </w:r>
      <w:r>
        <w:rPr>
          <w:rFonts w:ascii="Abadi" w:eastAsia="Times New Roman" w:hAnsi="Abadi" w:cs="Times New Roman"/>
          <w:kern w:val="0"/>
          <w:sz w:val="28"/>
          <w:szCs w:val="28"/>
          <w:lang w:eastAsia="en-AE"/>
          <w14:ligatures w14:val="none"/>
        </w:rPr>
        <w:t xml:space="preserve"> Ensuring the greenhouses are equipped with the latest climate control, irrigation, and monitoring systems to optimize productivity and efficiency.</w:t>
      </w:r>
    </w:p>
    <w:p w14:paraId="5D2B46B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0442FEB" w14:textId="77777777" w:rsidR="007D1EB8" w:rsidRDefault="007D1EB8" w:rsidP="00011DEE">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Investment:</w:t>
      </w:r>
      <w:r>
        <w:rPr>
          <w:rFonts w:ascii="Abadi" w:eastAsia="Times New Roman" w:hAnsi="Abadi" w:cs="Times New Roman"/>
          <w:kern w:val="0"/>
          <w:sz w:val="28"/>
          <w:szCs w:val="28"/>
          <w:lang w:eastAsia="en-AE"/>
          <w14:ligatures w14:val="none"/>
        </w:rPr>
        <w:t xml:space="preserve"> Significant upfront costs for establishing renewable energy systems and advanced greenhouse infrastructure.</w:t>
      </w:r>
    </w:p>
    <w:p w14:paraId="32EF43FB" w14:textId="77777777" w:rsidR="007D1EB8" w:rsidRDefault="007D1EB8" w:rsidP="00011DEE">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Maintenance and Support:</w:t>
      </w:r>
      <w:r>
        <w:rPr>
          <w:rFonts w:ascii="Abadi" w:eastAsia="Times New Roman" w:hAnsi="Abadi" w:cs="Times New Roman"/>
          <w:kern w:val="0"/>
          <w:sz w:val="28"/>
          <w:szCs w:val="28"/>
          <w:lang w:eastAsia="en-AE"/>
          <w14:ligatures w14:val="none"/>
        </w:rPr>
        <w:t xml:space="preserve"> Ensuring the availability of skilled technicians and reliable maintenance services to keep the systems operational.</w:t>
      </w:r>
    </w:p>
    <w:p w14:paraId="200FC675" w14:textId="77777777" w:rsidR="007D1EB8" w:rsidRDefault="007D1EB8" w:rsidP="00011DEE">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Demand:</w:t>
      </w:r>
      <w:r>
        <w:rPr>
          <w:rFonts w:ascii="Abadi" w:eastAsia="Times New Roman" w:hAnsi="Abadi" w:cs="Times New Roman"/>
          <w:kern w:val="0"/>
          <w:sz w:val="28"/>
          <w:szCs w:val="28"/>
          <w:lang w:eastAsia="en-AE"/>
          <w14:ligatures w14:val="none"/>
        </w:rPr>
        <w:t xml:space="preserve"> Ensuring there is sufficient market demand for the produce grown in the greenhouses, particularly if new or less familiar crops are introduced.</w:t>
      </w:r>
    </w:p>
    <w:p w14:paraId="183D3AEB" w14:textId="77777777" w:rsidR="007D1EB8" w:rsidRDefault="007D1EB8" w:rsidP="007D1EB8">
      <w:pPr>
        <w:rPr>
          <w:rFonts w:ascii="Abadi" w:hAnsi="Abadi"/>
          <w:sz w:val="28"/>
          <w:szCs w:val="28"/>
        </w:rPr>
      </w:pPr>
    </w:p>
    <w:p w14:paraId="0009F6A2" w14:textId="77777777" w:rsidR="007D1EB8" w:rsidRDefault="007D1EB8" w:rsidP="00011DEE">
      <w:pPr>
        <w:pStyle w:val="Heading1"/>
        <w:rPr>
          <w:rFonts w:eastAsia="Times New Roman"/>
          <w:lang w:eastAsia="en-AE"/>
        </w:rPr>
      </w:pPr>
      <w:bookmarkStart w:id="40" w:name="_Toc174631775"/>
      <w:r>
        <w:rPr>
          <w:rFonts w:eastAsia="Times New Roman"/>
          <w:lang w:eastAsia="en-AE"/>
        </w:rPr>
        <w:t>7. Soil Health Monitoring and Management Systems</w:t>
      </w:r>
      <w:bookmarkEnd w:id="40"/>
    </w:p>
    <w:p w14:paraId="19474D3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advanced soil health monitoring and management systems to enhance soil fertility, optimize fertilizer use, and improve crop yields in Palestine.</w:t>
      </w:r>
    </w:p>
    <w:p w14:paraId="5F6AF35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soil management practices by utilizing cutting-edge technology to monitor soil health in real-time, enabling precise and efficient nutrient management. By adopting these systems, Palestinian farmers can bypass outdated methods of soil treatment, ensuring better crop production and sustainable soil health.</w:t>
      </w:r>
    </w:p>
    <w:p w14:paraId="2505C0A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8BD17A4" w14:textId="77777777" w:rsidR="007D1EB8" w:rsidRDefault="007D1EB8" w:rsidP="00011DE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Employs soil sensors and IoT devices to monitor soil moisture, pH levels, nutrient content, and other critical parameters in real-time.</w:t>
      </w:r>
    </w:p>
    <w:p w14:paraId="3940DF45" w14:textId="77777777" w:rsidR="007D1EB8" w:rsidRDefault="007D1EB8" w:rsidP="00011DE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data analytics and machine learning to provide customized soil treatment recommendations, enhancing soil fertility and crop health.</w:t>
      </w:r>
    </w:p>
    <w:p w14:paraId="08C23B1A" w14:textId="77777777" w:rsidR="007D1EB8" w:rsidRDefault="007D1EB8" w:rsidP="00011DE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manual and often inaccurate soil testing methods, moving directly to automated and precise soil health management.</w:t>
      </w:r>
    </w:p>
    <w:p w14:paraId="1E62108A" w14:textId="77777777" w:rsidR="007D1EB8" w:rsidRDefault="007D1EB8" w:rsidP="00011DE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data-driven soil management practices, reducing the need for excessive fertilizer use and minimizing environmental impact.</w:t>
      </w:r>
    </w:p>
    <w:p w14:paraId="33214B89" w14:textId="77777777" w:rsidR="007D1EB8" w:rsidRDefault="007D1EB8" w:rsidP="00011DE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soil health and sustainability by ensuring optimal nutrient management and reducing soil degradation.</w:t>
      </w:r>
    </w:p>
    <w:p w14:paraId="1F5B929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713CA88" w14:textId="77777777" w:rsidR="007D1EB8" w:rsidRDefault="007D1EB8" w:rsidP="00011DEE">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Trace Genomics in the USA:</w:t>
      </w:r>
      <w:r>
        <w:rPr>
          <w:rFonts w:ascii="Abadi" w:eastAsia="Times New Roman" w:hAnsi="Abadi" w:cs="Times New Roman"/>
          <w:kern w:val="0"/>
          <w:sz w:val="28"/>
          <w:szCs w:val="28"/>
          <w:lang w:eastAsia="en-AE"/>
          <w14:ligatures w14:val="none"/>
        </w:rPr>
        <w:t xml:space="preserve"> Uses soil DNA analysis and machine learning to provide insights into soil health and microbial activity, optimizing soil management practices.</w:t>
      </w:r>
    </w:p>
    <w:p w14:paraId="6D4D79CD" w14:textId="77777777" w:rsidR="007D1EB8" w:rsidRDefault="007D1EB8" w:rsidP="00011DEE">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CropX in New Zealand:</w:t>
      </w:r>
      <w:r>
        <w:rPr>
          <w:rFonts w:ascii="Abadi" w:eastAsia="Times New Roman" w:hAnsi="Abadi" w:cs="Times New Roman"/>
          <w:kern w:val="0"/>
          <w:sz w:val="28"/>
          <w:szCs w:val="28"/>
          <w:lang w:eastAsia="en-AE"/>
          <w14:ligatures w14:val="none"/>
        </w:rPr>
        <w:t xml:space="preserve"> Offers sensor-based soil monitoring solutions that provide real-time data on soil conditions, enabling precise irrigation and nutrient management.</w:t>
      </w:r>
    </w:p>
    <w:p w14:paraId="5046A8BB" w14:textId="77777777" w:rsidR="007D1EB8" w:rsidRDefault="007D1EB8" w:rsidP="00011DEE">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Arable in the USA:</w:t>
      </w:r>
      <w:r>
        <w:rPr>
          <w:rFonts w:ascii="Abadi" w:eastAsia="Times New Roman" w:hAnsi="Abadi" w:cs="Times New Roman"/>
          <w:kern w:val="0"/>
          <w:sz w:val="28"/>
          <w:szCs w:val="28"/>
          <w:lang w:eastAsia="en-AE"/>
          <w14:ligatures w14:val="none"/>
        </w:rPr>
        <w:t xml:space="preserve"> Provides a comprehensive platform for soil and crop monitoring, combining weather data, soil sensors, and analytics to optimize farming practices.</w:t>
      </w:r>
    </w:p>
    <w:p w14:paraId="41C3E02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27A35CC" w14:textId="77777777" w:rsidR="007D1EB8" w:rsidRDefault="007D1EB8" w:rsidP="00011DE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Pilot Studies:</w:t>
      </w:r>
      <w:r>
        <w:rPr>
          <w:rFonts w:ascii="Abadi" w:eastAsia="Times New Roman" w:hAnsi="Abadi" w:cs="Times New Roman"/>
          <w:kern w:val="0"/>
          <w:sz w:val="28"/>
          <w:szCs w:val="28"/>
          <w:lang w:eastAsia="en-AE"/>
          <w14:ligatures w14:val="none"/>
        </w:rPr>
        <w:t xml:space="preserve"> Conduct thorough assessments to identify the most critical soil health issues in Palestine and implement pilot projects to test the effectiveness of soil monitoring systems in different regions.</w:t>
      </w:r>
    </w:p>
    <w:p w14:paraId="756E847C" w14:textId="77777777" w:rsidR="007D1EB8" w:rsidRDefault="007D1EB8" w:rsidP="00011DE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Collaborations with Agricultural Institutions:</w:t>
      </w:r>
      <w:r>
        <w:rPr>
          <w:rFonts w:ascii="Abadi" w:eastAsia="Times New Roman" w:hAnsi="Abadi" w:cs="Times New Roman"/>
          <w:kern w:val="0"/>
          <w:sz w:val="28"/>
          <w:szCs w:val="28"/>
          <w:lang w:eastAsia="en-AE"/>
          <w14:ligatures w14:val="none"/>
        </w:rPr>
        <w:t xml:space="preserve"> Partner with local agricultural research institutions and universities to develop and adapt soil monitoring technologies to local conditions.</w:t>
      </w:r>
    </w:p>
    <w:p w14:paraId="2BDD7DC9" w14:textId="77777777" w:rsidR="007D1EB8" w:rsidRDefault="007D1EB8" w:rsidP="00011DE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Education Programs:</w:t>
      </w:r>
      <w:r>
        <w:rPr>
          <w:rFonts w:ascii="Abadi" w:eastAsia="Times New Roman" w:hAnsi="Abadi" w:cs="Times New Roman"/>
          <w:kern w:val="0"/>
          <w:sz w:val="28"/>
          <w:szCs w:val="28"/>
          <w:lang w:eastAsia="en-AE"/>
          <w14:ligatures w14:val="none"/>
        </w:rPr>
        <w:t xml:space="preserve"> Develop and conduct training programs for farmers on the benefits and use of soil health monitoring systems, emphasizing sustainable practices and long-term benefits.</w:t>
      </w:r>
    </w:p>
    <w:p w14:paraId="6B2F61DB" w14:textId="77777777" w:rsidR="007D1EB8" w:rsidRDefault="007D1EB8" w:rsidP="00011DE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Subsidies and Financial Support:</w:t>
      </w:r>
      <w:r>
        <w:rPr>
          <w:rFonts w:ascii="Abadi" w:eastAsia="Times New Roman" w:hAnsi="Abadi" w:cs="Times New Roman"/>
          <w:kern w:val="0"/>
          <w:sz w:val="28"/>
          <w:szCs w:val="28"/>
          <w:lang w:eastAsia="en-AE"/>
          <w14:ligatures w14:val="none"/>
        </w:rPr>
        <w:t xml:space="preserve"> Work with government and international development agencies to provide financial support and subsidies for farmers adopting soil health monitoring technologies.</w:t>
      </w:r>
    </w:p>
    <w:p w14:paraId="13CA0699" w14:textId="77777777" w:rsidR="007D1EB8" w:rsidRDefault="007D1EB8" w:rsidP="00011DE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 and Feedback:</w:t>
      </w:r>
      <w:r>
        <w:rPr>
          <w:rFonts w:ascii="Abadi" w:eastAsia="Times New Roman" w:hAnsi="Abadi" w:cs="Times New Roman"/>
          <w:kern w:val="0"/>
          <w:sz w:val="28"/>
          <w:szCs w:val="28"/>
          <w:lang w:eastAsia="en-AE"/>
          <w14:ligatures w14:val="none"/>
        </w:rPr>
        <w:t xml:space="preserve"> Establish a robust system for continuous monitoring and feedback, allowing for real-time adjustments and improvements based on soil health data.</w:t>
      </w:r>
    </w:p>
    <w:p w14:paraId="486BCEC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AE7C4A3" w14:textId="77777777" w:rsidR="007D1EB8" w:rsidRDefault="007D1EB8" w:rsidP="00011DEE">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Affordability of Technology:</w:t>
      </w:r>
      <w:r>
        <w:rPr>
          <w:rFonts w:ascii="Abadi" w:eastAsia="Times New Roman" w:hAnsi="Abadi" w:cs="Times New Roman"/>
          <w:kern w:val="0"/>
          <w:sz w:val="28"/>
          <w:szCs w:val="28"/>
          <w:lang w:eastAsia="en-AE"/>
          <w14:ligatures w14:val="none"/>
        </w:rPr>
        <w:t xml:space="preserve"> Ensuring that soil health monitoring systems are affordable and accessible to small-scale and large-scale farmers alike.</w:t>
      </w:r>
    </w:p>
    <w:p w14:paraId="586F8B16" w14:textId="77777777" w:rsidR="007D1EB8" w:rsidRDefault="007D1EB8" w:rsidP="00011DEE">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Participation and Willingness to Adopt:</w:t>
      </w:r>
      <w:r>
        <w:rPr>
          <w:rFonts w:ascii="Abadi" w:eastAsia="Times New Roman" w:hAnsi="Abadi" w:cs="Times New Roman"/>
          <w:kern w:val="0"/>
          <w:sz w:val="28"/>
          <w:szCs w:val="28"/>
          <w:lang w:eastAsia="en-AE"/>
          <w14:ligatures w14:val="none"/>
        </w:rPr>
        <w:t xml:space="preserve"> Building trust and demonstrating the clear benefits of advanced soil management to encourage widespread adoption.</w:t>
      </w:r>
    </w:p>
    <w:p w14:paraId="4A37BE28" w14:textId="77777777" w:rsidR="007D1EB8" w:rsidRDefault="007D1EB8" w:rsidP="00011DEE">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Support and Collaboration:</w:t>
      </w:r>
      <w:r>
        <w:rPr>
          <w:rFonts w:ascii="Abadi" w:eastAsia="Times New Roman" w:hAnsi="Abadi" w:cs="Times New Roman"/>
          <w:kern w:val="0"/>
          <w:sz w:val="28"/>
          <w:szCs w:val="28"/>
          <w:lang w:eastAsia="en-AE"/>
          <w14:ligatures w14:val="none"/>
        </w:rPr>
        <w:t xml:space="preserve"> Ensuring strong collaboration between farmers, agricultural experts, and technology providers to maximize the impact and success of the initiative.</w:t>
      </w:r>
    </w:p>
    <w:p w14:paraId="5786E55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190827" w14:textId="77777777" w:rsidR="007D1EB8" w:rsidRDefault="007D1EB8" w:rsidP="00011DEE">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need for significant investment in soil monitoring equipment and technology.</w:t>
      </w:r>
    </w:p>
    <w:p w14:paraId="745AC04B" w14:textId="77777777" w:rsidR="007D1EB8" w:rsidRDefault="007D1EB8" w:rsidP="00011DEE">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Challenges:</w:t>
      </w:r>
      <w:r>
        <w:rPr>
          <w:rFonts w:ascii="Abadi" w:eastAsia="Times New Roman" w:hAnsi="Abadi" w:cs="Times New Roman"/>
          <w:kern w:val="0"/>
          <w:sz w:val="28"/>
          <w:szCs w:val="28"/>
          <w:lang w:eastAsia="en-AE"/>
          <w14:ligatures w14:val="none"/>
        </w:rPr>
        <w:t xml:space="preserve"> Ensuring the reliability and accuracy of soil sensors and monitoring systems in diverse environmental conditions.</w:t>
      </w:r>
    </w:p>
    <w:p w14:paraId="588FEE76" w14:textId="77777777" w:rsidR="007D1EB8" w:rsidRDefault="007D1EB8" w:rsidP="00011DEE">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Resistance:</w:t>
      </w:r>
      <w:r>
        <w:rPr>
          <w:rFonts w:ascii="Abadi" w:eastAsia="Times New Roman" w:hAnsi="Abadi" w:cs="Times New Roman"/>
          <w:kern w:val="0"/>
          <w:sz w:val="28"/>
          <w:szCs w:val="28"/>
          <w:lang w:eastAsia="en-AE"/>
          <w14:ligatures w14:val="none"/>
        </w:rPr>
        <w:t xml:space="preserve"> Overcoming potential resistance from farmers who are accustomed to traditional soil management practices.</w:t>
      </w:r>
    </w:p>
    <w:p w14:paraId="24BC1064" w14:textId="77777777" w:rsidR="007D1EB8" w:rsidRDefault="007D1EB8" w:rsidP="007D1EB8">
      <w:pPr>
        <w:rPr>
          <w:rFonts w:ascii="Abadi" w:hAnsi="Abadi"/>
          <w:sz w:val="28"/>
          <w:szCs w:val="28"/>
        </w:rPr>
      </w:pPr>
    </w:p>
    <w:p w14:paraId="5DCD98E7" w14:textId="77777777" w:rsidR="007D1EB8" w:rsidRDefault="007D1EB8" w:rsidP="00011DEE">
      <w:pPr>
        <w:pStyle w:val="Heading1"/>
        <w:rPr>
          <w:rFonts w:eastAsia="Times New Roman"/>
          <w:lang w:eastAsia="en-AE"/>
        </w:rPr>
      </w:pPr>
      <w:bookmarkStart w:id="41" w:name="_Toc174631776"/>
      <w:r>
        <w:rPr>
          <w:rFonts w:eastAsia="Times New Roman"/>
          <w:lang w:eastAsia="en-AE"/>
        </w:rPr>
        <w:t>8. Agroforestry for Sustainable Land Management</w:t>
      </w:r>
      <w:bookmarkEnd w:id="41"/>
    </w:p>
    <w:p w14:paraId="336FC82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agroforestry practices that integrate trees and shrubs into agricultural landscapes to enhance biodiversity, improve soil health, and provide additional income sources for Palestinian farmers.</w:t>
      </w:r>
    </w:p>
    <w:p w14:paraId="625F8CF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monoculture farming by introducing a sustainable land management approach that increases resilience to climate change and environmental degradation. By adopting agroforestry, Palestinian agriculture can bypass unsustainable practices and enhance ecosystem services, leading to more sustainable and productive farming systems.</w:t>
      </w:r>
    </w:p>
    <w:p w14:paraId="06B09E8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0BF5C7E" w14:textId="77777777" w:rsidR="007D1EB8" w:rsidRDefault="007D1EB8" w:rsidP="00011DE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GIS and remote sensing for landscape planning and monitoring of agroforestry systems, ensuring optimal integration and management of trees within agricultural lands.</w:t>
      </w:r>
    </w:p>
    <w:p w14:paraId="084C1C60" w14:textId="77777777" w:rsidR="007D1EB8" w:rsidRDefault="007D1EB8" w:rsidP="00011DE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crop production with tree cultivation, improving soil health, water retention, and biodiversity while providing additional products like fruits, nuts, and timber.</w:t>
      </w:r>
    </w:p>
    <w:p w14:paraId="6AE9571B" w14:textId="77777777" w:rsidR="007D1EB8" w:rsidRDefault="007D1EB8" w:rsidP="00011DE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conventional monoculture farming and moves directly to diversified and resilient farming systems.</w:t>
      </w:r>
    </w:p>
    <w:p w14:paraId="14BF848C" w14:textId="77777777" w:rsidR="007D1EB8" w:rsidRDefault="007D1EB8" w:rsidP="00011DE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holistic approach to agriculture that enhances ecosystem services and reduces the environmental impact of farming.</w:t>
      </w:r>
    </w:p>
    <w:p w14:paraId="124CAB54" w14:textId="77777777" w:rsidR="007D1EB8" w:rsidRDefault="007D1EB8" w:rsidP="00011DE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and resilience by creating multifunctional landscapes that support both agriculture and natural ecosystems.</w:t>
      </w:r>
    </w:p>
    <w:p w14:paraId="22557F6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5052347" w14:textId="77777777" w:rsidR="007D1EB8" w:rsidRDefault="007D1EB8" w:rsidP="00011DE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Syntropic Farming Movement in Brazil:</w:t>
      </w:r>
      <w:r>
        <w:rPr>
          <w:rFonts w:ascii="Abadi" w:eastAsia="Times New Roman" w:hAnsi="Abadi" w:cs="Times New Roman"/>
          <w:kern w:val="0"/>
          <w:sz w:val="28"/>
          <w:szCs w:val="28"/>
          <w:lang w:eastAsia="en-AE"/>
          <w14:ligatures w14:val="none"/>
        </w:rPr>
        <w:t xml:space="preserve"> Combines agroforestry with regenerative agriculture principles to restore soil health and biodiversity.</w:t>
      </w:r>
    </w:p>
    <w:p w14:paraId="71272F9C" w14:textId="77777777" w:rsidR="007D1EB8" w:rsidRDefault="007D1EB8" w:rsidP="00011DE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World Agroforestry Centre (ICRAF) Initiatives in Africa:</w:t>
      </w:r>
      <w:r>
        <w:rPr>
          <w:rFonts w:ascii="Abadi" w:eastAsia="Times New Roman" w:hAnsi="Abadi" w:cs="Times New Roman"/>
          <w:kern w:val="0"/>
          <w:sz w:val="28"/>
          <w:szCs w:val="28"/>
          <w:lang w:eastAsia="en-AE"/>
          <w14:ligatures w14:val="none"/>
        </w:rPr>
        <w:t xml:space="preserve"> Implements agroforestry practices to improve food security, enhance soil fertility, and increase farmer income.</w:t>
      </w:r>
    </w:p>
    <w:p w14:paraId="075A6531" w14:textId="77777777" w:rsidR="007D1EB8" w:rsidRDefault="007D1EB8" w:rsidP="00011DE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Trees for the Future in Sub-Saharan Africa:</w:t>
      </w:r>
      <w:r>
        <w:rPr>
          <w:rFonts w:ascii="Abadi" w:eastAsia="Times New Roman" w:hAnsi="Abadi" w:cs="Times New Roman"/>
          <w:kern w:val="0"/>
          <w:sz w:val="28"/>
          <w:szCs w:val="28"/>
          <w:lang w:eastAsia="en-AE"/>
          <w14:ligatures w14:val="none"/>
        </w:rPr>
        <w:t xml:space="preserve"> Uses agroforestry to combat land degradation, improve soil health, and provide diverse income streams for farmers.</w:t>
      </w:r>
    </w:p>
    <w:p w14:paraId="31E8C37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99FB50D" w14:textId="77777777" w:rsidR="007D1EB8" w:rsidRDefault="007D1EB8" w:rsidP="00011DE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Land Suitability Assessments:</w:t>
      </w:r>
      <w:r>
        <w:rPr>
          <w:rFonts w:ascii="Abadi" w:eastAsia="Times New Roman" w:hAnsi="Abadi" w:cs="Times New Roman"/>
          <w:kern w:val="0"/>
          <w:sz w:val="28"/>
          <w:szCs w:val="28"/>
          <w:lang w:eastAsia="en-AE"/>
          <w14:ligatures w14:val="none"/>
        </w:rPr>
        <w:t xml:space="preserve"> Conduct detailed assessments to identify suitable areas for agroforestry implementation, considering soil health, climate conditions, and existing land use.</w:t>
      </w:r>
    </w:p>
    <w:p w14:paraId="0EF18120" w14:textId="77777777" w:rsidR="007D1EB8" w:rsidRDefault="007D1EB8" w:rsidP="00011DE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Collaborations with Environmental and Agricultural Organizations:</w:t>
      </w:r>
      <w:r>
        <w:rPr>
          <w:rFonts w:ascii="Abadi" w:eastAsia="Times New Roman" w:hAnsi="Abadi" w:cs="Times New Roman"/>
          <w:kern w:val="0"/>
          <w:sz w:val="28"/>
          <w:szCs w:val="28"/>
          <w:lang w:eastAsia="en-AE"/>
          <w14:ligatures w14:val="none"/>
        </w:rPr>
        <w:t xml:space="preserve"> Partner with local and international organizations to provide expertise, resources, and support for agroforestry projects.</w:t>
      </w:r>
    </w:p>
    <w:p w14:paraId="61F37473" w14:textId="77777777" w:rsidR="007D1EB8" w:rsidRDefault="007D1EB8" w:rsidP="00011DE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comprehensive training programs for farmers on agroforestry practices, tree management, and the benefits of integrating trees into agricultural systems.</w:t>
      </w:r>
    </w:p>
    <w:p w14:paraId="53C75916" w14:textId="77777777" w:rsidR="007D1EB8" w:rsidRDefault="007D1EB8" w:rsidP="00011DE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projects and demonstration farms to showcase successful agroforestry practices and gather data for scaling up.</w:t>
      </w:r>
    </w:p>
    <w:p w14:paraId="21B17DC1" w14:textId="77777777" w:rsidR="007D1EB8" w:rsidRDefault="007D1EB8" w:rsidP="00011DE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Incentives and Support:</w:t>
      </w:r>
      <w:r>
        <w:rPr>
          <w:rFonts w:ascii="Abadi" w:eastAsia="Times New Roman" w:hAnsi="Abadi" w:cs="Times New Roman"/>
          <w:kern w:val="0"/>
          <w:sz w:val="28"/>
          <w:szCs w:val="28"/>
          <w:lang w:eastAsia="en-AE"/>
          <w14:ligatures w14:val="none"/>
        </w:rPr>
        <w:t xml:space="preserve"> Work with government and donor agencies to provide financial incentives, such as grants and subsidies, to encourage farmers to adopt agroforestry practices.</w:t>
      </w:r>
    </w:p>
    <w:p w14:paraId="31322A0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C8260D8" w14:textId="77777777" w:rsidR="007D1EB8" w:rsidRDefault="007D1EB8" w:rsidP="00011DEE">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Participation:</w:t>
      </w:r>
      <w:r>
        <w:rPr>
          <w:rFonts w:ascii="Abadi" w:eastAsia="Times New Roman" w:hAnsi="Abadi" w:cs="Times New Roman"/>
          <w:kern w:val="0"/>
          <w:sz w:val="28"/>
          <w:szCs w:val="28"/>
          <w:lang w:eastAsia="en-AE"/>
          <w14:ligatures w14:val="none"/>
        </w:rPr>
        <w:t xml:space="preserve"> Ensuring active involvement and buy-in from local communities and farmers to promote ownership and sustainability of agroforestry projects.</w:t>
      </w:r>
    </w:p>
    <w:p w14:paraId="60CA41AB" w14:textId="77777777" w:rsidR="007D1EB8" w:rsidRDefault="007D1EB8" w:rsidP="00011DEE">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Availability of High-Quality Planting Material:</w:t>
      </w:r>
      <w:r>
        <w:rPr>
          <w:rFonts w:ascii="Abadi" w:eastAsia="Times New Roman" w:hAnsi="Abadi" w:cs="Times New Roman"/>
          <w:kern w:val="0"/>
          <w:sz w:val="28"/>
          <w:szCs w:val="28"/>
          <w:lang w:eastAsia="en-AE"/>
          <w14:ligatures w14:val="none"/>
        </w:rPr>
        <w:t xml:space="preserve"> Providing access to high-quality tree seedlings and planting material to ensure the success of agroforestry systems.</w:t>
      </w:r>
    </w:p>
    <w:p w14:paraId="4A46190F" w14:textId="77777777" w:rsidR="007D1EB8" w:rsidRDefault="007D1EB8" w:rsidP="00011DEE">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Monitoring and Support:</w:t>
      </w:r>
      <w:r>
        <w:rPr>
          <w:rFonts w:ascii="Abadi" w:eastAsia="Times New Roman" w:hAnsi="Abadi" w:cs="Times New Roman"/>
          <w:kern w:val="0"/>
          <w:sz w:val="28"/>
          <w:szCs w:val="28"/>
          <w:lang w:eastAsia="en-AE"/>
          <w14:ligatures w14:val="none"/>
        </w:rPr>
        <w:t xml:space="preserve"> Establishing a robust system for long-term monitoring and support, ensuring the continuous success and improvement of agroforestry practices.</w:t>
      </w:r>
    </w:p>
    <w:p w14:paraId="7E3C296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50DC6F5" w14:textId="77777777" w:rsidR="007D1EB8" w:rsidRDefault="007D1EB8" w:rsidP="00011DEE">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Establishment Costs:</w:t>
      </w:r>
      <w:r>
        <w:rPr>
          <w:rFonts w:ascii="Abadi" w:eastAsia="Times New Roman" w:hAnsi="Abadi" w:cs="Times New Roman"/>
          <w:kern w:val="0"/>
          <w:sz w:val="28"/>
          <w:szCs w:val="28"/>
          <w:lang w:eastAsia="en-AE"/>
          <w14:ligatures w14:val="none"/>
        </w:rPr>
        <w:t xml:space="preserve"> The need for investment in tree planting and initial setup of agroforestry systems.</w:t>
      </w:r>
    </w:p>
    <w:p w14:paraId="5C96A428" w14:textId="77777777" w:rsidR="007D1EB8" w:rsidRDefault="007D1EB8" w:rsidP="00011DEE">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Commitment:</w:t>
      </w:r>
      <w:r>
        <w:rPr>
          <w:rFonts w:ascii="Abadi" w:eastAsia="Times New Roman" w:hAnsi="Abadi" w:cs="Times New Roman"/>
          <w:kern w:val="0"/>
          <w:sz w:val="28"/>
          <w:szCs w:val="28"/>
          <w:lang w:eastAsia="en-AE"/>
          <w14:ligatures w14:val="none"/>
        </w:rPr>
        <w:t xml:space="preserve"> Ensuring farmer commitment to the long-term maintenance and management of agroforestry systems.</w:t>
      </w:r>
    </w:p>
    <w:p w14:paraId="1A2475BD" w14:textId="77777777" w:rsidR="007D1EB8" w:rsidRDefault="007D1EB8" w:rsidP="00011DEE">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Potential Conflicts of Interest:</w:t>
      </w:r>
      <w:r>
        <w:rPr>
          <w:rFonts w:ascii="Abadi" w:eastAsia="Times New Roman" w:hAnsi="Abadi" w:cs="Times New Roman"/>
          <w:kern w:val="0"/>
          <w:sz w:val="28"/>
          <w:szCs w:val="28"/>
          <w:lang w:eastAsia="en-AE"/>
          <w14:ligatures w14:val="none"/>
        </w:rPr>
        <w:t xml:space="preserve"> Addressing potential conflicts between tree cultivation and existing agricultural practices, ensuring that both can coexist and benefit from each other.</w:t>
      </w:r>
    </w:p>
    <w:p w14:paraId="03C59A06" w14:textId="77777777" w:rsidR="007D1EB8" w:rsidRDefault="007D1EB8" w:rsidP="007D1EB8">
      <w:pPr>
        <w:rPr>
          <w:rFonts w:ascii="Abadi" w:hAnsi="Abadi"/>
          <w:sz w:val="28"/>
          <w:szCs w:val="28"/>
        </w:rPr>
      </w:pPr>
    </w:p>
    <w:p w14:paraId="4EB27ACC" w14:textId="77777777" w:rsidR="007D1EB8" w:rsidRDefault="007D1EB8" w:rsidP="00011DEE">
      <w:pPr>
        <w:pStyle w:val="Heading1"/>
        <w:rPr>
          <w:rFonts w:eastAsia="Times New Roman"/>
          <w:lang w:eastAsia="en-AE"/>
        </w:rPr>
      </w:pPr>
      <w:bookmarkStart w:id="42" w:name="_Toc174631777"/>
      <w:r>
        <w:rPr>
          <w:rFonts w:eastAsia="Times New Roman"/>
          <w:lang w:eastAsia="en-AE"/>
        </w:rPr>
        <w:t>9. Integrated Pest Management (IPM) Systems</w:t>
      </w:r>
      <w:bookmarkEnd w:id="42"/>
    </w:p>
    <w:p w14:paraId="301DBAC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and implementing Integrated Pest Management (IPM) systems to control agricultural pests through a combination of biological, cultural, and mechanical methods, minimizing the use of chemical pesticides in Palestinian agriculture.</w:t>
      </w:r>
    </w:p>
    <w:p w14:paraId="7F942A6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pest control methods by adopting a holistic approach that integrates multiple strategies for sustainable pest management. By reducing dependency on chemical pesticides, Palestinian agriculture can improve crop health, protect the environment, and enhance food safety.</w:t>
      </w:r>
    </w:p>
    <w:p w14:paraId="722AB84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BEBA0E7" w14:textId="77777777" w:rsidR="007D1EB8" w:rsidRDefault="007D1EB8" w:rsidP="00011DE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monitoring tools such as pheromone traps, remote sensing, and data analytics to track pest populations and predict outbreaks.</w:t>
      </w:r>
    </w:p>
    <w:p w14:paraId="4988B188" w14:textId="77777777" w:rsidR="007D1EB8" w:rsidRDefault="007D1EB8" w:rsidP="00011DE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biological control agents (e.g., beneficial insects), cultural practices (e.g., crop rotation), and mechanical methods (e.g., traps and barriers) for effective pest management.</w:t>
      </w:r>
    </w:p>
    <w:p w14:paraId="1C0F92BD" w14:textId="77777777" w:rsidR="007D1EB8" w:rsidRDefault="007D1EB8" w:rsidP="00011DE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sole reliance on chemical pesticides, moving directly to integrated, sustainable pest management practices.</w:t>
      </w:r>
    </w:p>
    <w:p w14:paraId="1C7D1875" w14:textId="77777777" w:rsidR="007D1EB8" w:rsidRDefault="007D1EB8" w:rsidP="00011DE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multi-faceted approach to pest control that reduces environmental impact and enhances crop resilience.</w:t>
      </w:r>
    </w:p>
    <w:p w14:paraId="061FF209" w14:textId="77777777" w:rsidR="007D1EB8" w:rsidRDefault="007D1EB8" w:rsidP="00011DE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sustainability by reducing chemical inputs and fostering a healthier ecosystem.</w:t>
      </w:r>
    </w:p>
    <w:p w14:paraId="1294F93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829AACA" w14:textId="77777777" w:rsidR="007D1EB8" w:rsidRDefault="007D1EB8" w:rsidP="00011DEE">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FAO’s IPM Programs in Asia:</w:t>
      </w:r>
      <w:r>
        <w:rPr>
          <w:rFonts w:ascii="Abadi" w:eastAsia="Times New Roman" w:hAnsi="Abadi" w:cs="Times New Roman"/>
          <w:kern w:val="0"/>
          <w:sz w:val="28"/>
          <w:szCs w:val="28"/>
          <w:lang w:eastAsia="en-AE"/>
          <w14:ligatures w14:val="none"/>
        </w:rPr>
        <w:t xml:space="preserve"> Implements farmer field schools to teach IPM practices, reducing pesticide use and improving crop yields.</w:t>
      </w:r>
    </w:p>
    <w:p w14:paraId="7189F23A" w14:textId="77777777" w:rsidR="007D1EB8" w:rsidRDefault="007D1EB8" w:rsidP="00011DEE">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California Department of Pesticide Regulation’s IPM Program:</w:t>
      </w:r>
      <w:r>
        <w:rPr>
          <w:rFonts w:ascii="Abadi" w:eastAsia="Times New Roman" w:hAnsi="Abadi" w:cs="Times New Roman"/>
          <w:kern w:val="0"/>
          <w:sz w:val="28"/>
          <w:szCs w:val="28"/>
          <w:lang w:eastAsia="en-AE"/>
          <w14:ligatures w14:val="none"/>
        </w:rPr>
        <w:t xml:space="preserve"> Encourages the use of IPM practices among farmers to reduce environmental impact and improve food safety.</w:t>
      </w:r>
    </w:p>
    <w:p w14:paraId="541E9C2C" w14:textId="77777777" w:rsidR="007D1EB8" w:rsidRDefault="007D1EB8" w:rsidP="00011DEE">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Biobest in Europe:</w:t>
      </w:r>
      <w:r>
        <w:rPr>
          <w:rFonts w:ascii="Abadi" w:eastAsia="Times New Roman" w:hAnsi="Abadi" w:cs="Times New Roman"/>
          <w:kern w:val="0"/>
          <w:sz w:val="28"/>
          <w:szCs w:val="28"/>
          <w:lang w:eastAsia="en-AE"/>
          <w14:ligatures w14:val="none"/>
        </w:rPr>
        <w:t xml:space="preserve"> Provides biological control agents and IPM solutions for greenhouse and open-field crops, enhancing pest management efficiency.</w:t>
      </w:r>
    </w:p>
    <w:p w14:paraId="355A1CA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D08FB64" w14:textId="77777777" w:rsidR="007D1EB8" w:rsidRDefault="007D1EB8" w:rsidP="00011DE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Baseline Assessments and Pest Monitoring:</w:t>
      </w:r>
      <w:r>
        <w:rPr>
          <w:rFonts w:ascii="Abadi" w:eastAsia="Times New Roman" w:hAnsi="Abadi" w:cs="Times New Roman"/>
          <w:kern w:val="0"/>
          <w:sz w:val="28"/>
          <w:szCs w:val="28"/>
          <w:lang w:eastAsia="en-AE"/>
          <w14:ligatures w14:val="none"/>
        </w:rPr>
        <w:t xml:space="preserve"> Conduct baseline assessments to identify key pest species and establish monitoring systems to track pest populations and outbreaks.</w:t>
      </w:r>
    </w:p>
    <w:p w14:paraId="3CA1204B" w14:textId="77777777" w:rsidR="007D1EB8" w:rsidRDefault="007D1EB8" w:rsidP="00011DE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Education Programs:</w:t>
      </w:r>
      <w:r>
        <w:rPr>
          <w:rFonts w:ascii="Abadi" w:eastAsia="Times New Roman" w:hAnsi="Abadi" w:cs="Times New Roman"/>
          <w:kern w:val="0"/>
          <w:sz w:val="28"/>
          <w:szCs w:val="28"/>
          <w:lang w:eastAsia="en-AE"/>
          <w14:ligatures w14:val="none"/>
        </w:rPr>
        <w:t xml:space="preserve"> Develop training programs for farmers on IPM principles and practices, emphasizing the benefits and implementation of sustainable pest management strategies.</w:t>
      </w:r>
    </w:p>
    <w:p w14:paraId="0C60A57B" w14:textId="77777777" w:rsidR="007D1EB8" w:rsidRDefault="007D1EB8" w:rsidP="00011DE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Research Institutions:</w:t>
      </w:r>
      <w:r>
        <w:rPr>
          <w:rFonts w:ascii="Abadi" w:eastAsia="Times New Roman" w:hAnsi="Abadi" w:cs="Times New Roman"/>
          <w:kern w:val="0"/>
          <w:sz w:val="28"/>
          <w:szCs w:val="28"/>
          <w:lang w:eastAsia="en-AE"/>
          <w14:ligatures w14:val="none"/>
        </w:rPr>
        <w:t xml:space="preserve"> Partner with agricultural research institutions to develop and adapt IPM solutions to local conditions, ensuring effectiveness and relevance.</w:t>
      </w:r>
    </w:p>
    <w:p w14:paraId="72B9170E" w14:textId="77777777" w:rsidR="007D1EB8" w:rsidRDefault="007D1EB8" w:rsidP="00011DE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and demonstration sites to showcase successful IPM practices, gather data, and refine techniques for broader adoption.</w:t>
      </w:r>
    </w:p>
    <w:p w14:paraId="41B656D7" w14:textId="77777777" w:rsidR="007D1EB8" w:rsidRDefault="007D1EB8" w:rsidP="00011DE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 and Incentives:</w:t>
      </w:r>
      <w:r>
        <w:rPr>
          <w:rFonts w:ascii="Abadi" w:eastAsia="Times New Roman" w:hAnsi="Abadi" w:cs="Times New Roman"/>
          <w:kern w:val="0"/>
          <w:sz w:val="28"/>
          <w:szCs w:val="28"/>
          <w:lang w:eastAsia="en-AE"/>
          <w14:ligatures w14:val="none"/>
        </w:rPr>
        <w:t xml:space="preserve"> Work with government agencies to develop policies and provide financial incentives that encourage the adoption of IPM practices, reducing barriers for farmers.</w:t>
      </w:r>
    </w:p>
    <w:p w14:paraId="0B2E5F8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D13ADB1" w14:textId="77777777" w:rsidR="007D1EB8" w:rsidRDefault="007D1EB8" w:rsidP="00011DEE">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Farmer Training and Engagement:</w:t>
      </w:r>
      <w:r>
        <w:rPr>
          <w:rFonts w:ascii="Abadi" w:eastAsia="Times New Roman" w:hAnsi="Abadi" w:cs="Times New Roman"/>
          <w:kern w:val="0"/>
          <w:sz w:val="28"/>
          <w:szCs w:val="28"/>
          <w:lang w:eastAsia="en-AE"/>
          <w14:ligatures w14:val="none"/>
        </w:rPr>
        <w:t xml:space="preserve"> Ensuring that farmers are well-trained and motivated to adopt and maintain IPM practices.</w:t>
      </w:r>
    </w:p>
    <w:p w14:paraId="46FB0524" w14:textId="77777777" w:rsidR="007D1EB8" w:rsidRDefault="007D1EB8" w:rsidP="00011DEE">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Availability of Biological Control Agents:</w:t>
      </w:r>
      <w:r>
        <w:rPr>
          <w:rFonts w:ascii="Abadi" w:eastAsia="Times New Roman" w:hAnsi="Abadi" w:cs="Times New Roman"/>
          <w:kern w:val="0"/>
          <w:sz w:val="28"/>
          <w:szCs w:val="28"/>
          <w:lang w:eastAsia="en-AE"/>
          <w14:ligatures w14:val="none"/>
        </w:rPr>
        <w:t xml:space="preserve"> Providing access to high-quality biological control agents and other IPM tools to support pest management efforts.</w:t>
      </w:r>
    </w:p>
    <w:p w14:paraId="27010581" w14:textId="77777777" w:rsidR="007D1EB8" w:rsidRDefault="007D1EB8" w:rsidP="00011DEE">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Research and Adaptation:</w:t>
      </w:r>
      <w:r>
        <w:rPr>
          <w:rFonts w:ascii="Abadi" w:eastAsia="Times New Roman" w:hAnsi="Abadi" w:cs="Times New Roman"/>
          <w:kern w:val="0"/>
          <w:sz w:val="28"/>
          <w:szCs w:val="28"/>
          <w:lang w:eastAsia="en-AE"/>
          <w14:ligatures w14:val="none"/>
        </w:rPr>
        <w:t xml:space="preserve"> Continuously conducting research and adapting IPM strategies to address emerging pest issues and changing environmental conditions.</w:t>
      </w:r>
    </w:p>
    <w:p w14:paraId="6D3CEE0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5840C95" w14:textId="77777777" w:rsidR="007D1EB8" w:rsidRDefault="007D1EB8" w:rsidP="00011DE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Learning Curve:</w:t>
      </w:r>
      <w:r>
        <w:rPr>
          <w:rFonts w:ascii="Abadi" w:eastAsia="Times New Roman" w:hAnsi="Abadi" w:cs="Times New Roman"/>
          <w:kern w:val="0"/>
          <w:sz w:val="28"/>
          <w:szCs w:val="28"/>
          <w:lang w:eastAsia="en-AE"/>
          <w14:ligatures w14:val="none"/>
        </w:rPr>
        <w:t xml:space="preserve"> Overcoming the initial learning curve and resistance to change among farmers accustomed to chemical pesticide use.</w:t>
      </w:r>
    </w:p>
    <w:p w14:paraId="45E39728" w14:textId="77777777" w:rsidR="007D1EB8" w:rsidRDefault="007D1EB8" w:rsidP="00011DE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Availability and Cost of Biological Control Agents:</w:t>
      </w:r>
      <w:r>
        <w:rPr>
          <w:rFonts w:ascii="Abadi" w:eastAsia="Times New Roman" w:hAnsi="Abadi" w:cs="Times New Roman"/>
          <w:kern w:val="0"/>
          <w:sz w:val="28"/>
          <w:szCs w:val="28"/>
          <w:lang w:eastAsia="en-AE"/>
          <w14:ligatures w14:val="none"/>
        </w:rPr>
        <w:t xml:space="preserve"> Ensuring a reliable supply and affordable pricing of biological control agents and other IPM tools.</w:t>
      </w:r>
    </w:p>
    <w:p w14:paraId="472AAA01" w14:textId="77777777" w:rsidR="007D1EB8" w:rsidRDefault="007D1EB8" w:rsidP="00011DE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and Integration Challenges:</w:t>
      </w:r>
      <w:r>
        <w:rPr>
          <w:rFonts w:ascii="Abadi" w:eastAsia="Times New Roman" w:hAnsi="Abadi" w:cs="Times New Roman"/>
          <w:kern w:val="0"/>
          <w:sz w:val="28"/>
          <w:szCs w:val="28"/>
          <w:lang w:eastAsia="en-AE"/>
          <w14:ligatures w14:val="none"/>
        </w:rPr>
        <w:t xml:space="preserve"> Ensuring effective coordination and integration of multiple pest management strategies to achieve desired outcomes.</w:t>
      </w:r>
    </w:p>
    <w:p w14:paraId="4AC8C559" w14:textId="77777777" w:rsidR="007D1EB8" w:rsidRDefault="007D1EB8" w:rsidP="007D1EB8">
      <w:pPr>
        <w:rPr>
          <w:rFonts w:ascii="Abadi" w:hAnsi="Abadi"/>
          <w:sz w:val="28"/>
          <w:szCs w:val="28"/>
        </w:rPr>
      </w:pPr>
    </w:p>
    <w:p w14:paraId="1347D122" w14:textId="77777777" w:rsidR="007D1EB8" w:rsidRDefault="007D1EB8" w:rsidP="00011DEE">
      <w:pPr>
        <w:pStyle w:val="Heading1"/>
        <w:rPr>
          <w:rFonts w:eastAsia="Times New Roman"/>
          <w:lang w:eastAsia="en-AE"/>
        </w:rPr>
      </w:pPr>
      <w:bookmarkStart w:id="43" w:name="_Toc174631778"/>
      <w:r>
        <w:rPr>
          <w:rFonts w:eastAsia="Times New Roman"/>
          <w:lang w:eastAsia="en-AE"/>
        </w:rPr>
        <w:t>10. Digital Market Platforms for Farmers</w:t>
      </w:r>
      <w:bookmarkEnd w:id="43"/>
    </w:p>
    <w:p w14:paraId="452ECB1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digital platforms that connect Palestinian farmers directly with buyers, suppliers, and financial services to enhance market access, transparency, and profitability.</w:t>
      </w:r>
    </w:p>
    <w:p w14:paraId="2F32CF2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agricultural marketing channels by leveraging digital technology to create a direct, efficient, and transparent marketplace. By adopting digital platforms, Palestinian farmers can bypass intermediaries, reducing costs, and increasing their income, thus fostering economic growth and sustainability.</w:t>
      </w:r>
    </w:p>
    <w:p w14:paraId="4B411CA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BF4E938" w14:textId="77777777" w:rsidR="007D1EB8" w:rsidRDefault="007D1EB8" w:rsidP="00011DE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apps and web-based platforms to facilitate real-time market transactions, price discovery, and supply chain management.</w:t>
      </w:r>
    </w:p>
    <w:p w14:paraId="1DA3C5D0" w14:textId="77777777" w:rsidR="007D1EB8" w:rsidRDefault="007D1EB8" w:rsidP="00011DE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e-commerce, logistics, and financial services into a single platform, providing a comprehensive solution for market access and resource management.</w:t>
      </w:r>
    </w:p>
    <w:p w14:paraId="2EE88671" w14:textId="77777777" w:rsidR="007D1EB8" w:rsidRDefault="007D1EB8" w:rsidP="00011DE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market intermediaries and manual trading practices, streamlining the supply chain and reducing transaction costs.</w:t>
      </w:r>
    </w:p>
    <w:p w14:paraId="297A7AA3" w14:textId="77777777" w:rsidR="007D1EB8" w:rsidRDefault="007D1EB8" w:rsidP="00011DE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digital marketplace that enhances transparency, accountability, and competitiveness in agricultural trade.</w:t>
      </w:r>
    </w:p>
    <w:p w14:paraId="5ABF9408" w14:textId="77777777" w:rsidR="007D1EB8" w:rsidRDefault="007D1EB8" w:rsidP="00011DE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the adoption of digital tools and technology in agriculture, preparing farmers for future market trends and opportunities.</w:t>
      </w:r>
    </w:p>
    <w:p w14:paraId="029EE86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5475832" w14:textId="77777777" w:rsidR="007D1EB8" w:rsidRDefault="007D1EB8" w:rsidP="00011DEE">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M-Farm in Kenya:</w:t>
      </w:r>
      <w:r>
        <w:rPr>
          <w:rFonts w:ascii="Abadi" w:eastAsia="Times New Roman" w:hAnsi="Abadi" w:cs="Times New Roman"/>
          <w:kern w:val="0"/>
          <w:sz w:val="28"/>
          <w:szCs w:val="28"/>
          <w:lang w:eastAsia="en-AE"/>
          <w14:ligatures w14:val="none"/>
        </w:rPr>
        <w:t xml:space="preserve"> A mobile platform that connects farmers directly to markets and provides real-time price information and market trends.</w:t>
      </w:r>
    </w:p>
    <w:p w14:paraId="3D0F2B4B" w14:textId="77777777" w:rsidR="007D1EB8" w:rsidRDefault="007D1EB8" w:rsidP="00011DEE">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Kisan Network in India:</w:t>
      </w:r>
      <w:r>
        <w:rPr>
          <w:rFonts w:ascii="Abadi" w:eastAsia="Times New Roman" w:hAnsi="Abadi" w:cs="Times New Roman"/>
          <w:kern w:val="0"/>
          <w:sz w:val="28"/>
          <w:szCs w:val="28"/>
          <w:lang w:eastAsia="en-AE"/>
          <w14:ligatures w14:val="none"/>
        </w:rPr>
        <w:t xml:space="preserve"> A digital platform that enables farmers to sell their produce directly to businesses, bypassing traditional middlemen.</w:t>
      </w:r>
    </w:p>
    <w:p w14:paraId="09FC9E69" w14:textId="77777777" w:rsidR="007D1EB8" w:rsidRDefault="007D1EB8" w:rsidP="00011DEE">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Twiga Foods in Kenya:</w:t>
      </w:r>
      <w:r>
        <w:rPr>
          <w:rFonts w:ascii="Abadi" w:eastAsia="Times New Roman" w:hAnsi="Abadi" w:cs="Times New Roman"/>
          <w:kern w:val="0"/>
          <w:sz w:val="28"/>
          <w:szCs w:val="28"/>
          <w:lang w:eastAsia="en-AE"/>
          <w14:ligatures w14:val="none"/>
        </w:rPr>
        <w:t xml:space="preserve"> Uses a mobile-based supply platform to link farmers with urban retailers, improving efficiency and reducing food waste.</w:t>
      </w:r>
    </w:p>
    <w:p w14:paraId="3B55E48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92D0CB2" w14:textId="77777777" w:rsidR="007D1EB8" w:rsidRDefault="007D1EB8" w:rsidP="00011DE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Development and Customization:</w:t>
      </w:r>
      <w:r>
        <w:rPr>
          <w:rFonts w:ascii="Abadi" w:eastAsia="Times New Roman" w:hAnsi="Abadi" w:cs="Times New Roman"/>
          <w:kern w:val="0"/>
          <w:sz w:val="28"/>
          <w:szCs w:val="28"/>
          <w:lang w:eastAsia="en-AE"/>
          <w14:ligatures w14:val="none"/>
        </w:rPr>
        <w:t xml:space="preserve"> Develop a digital platform tailored to the specific needs of Palestinian farmers, incorporating local language and market conditions.</w:t>
      </w:r>
    </w:p>
    <w:p w14:paraId="004CF9F6" w14:textId="77777777" w:rsidR="007D1EB8" w:rsidRDefault="007D1EB8" w:rsidP="00011DE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 and Partnerships:</w:t>
      </w:r>
      <w:r>
        <w:rPr>
          <w:rFonts w:ascii="Abadi" w:eastAsia="Times New Roman" w:hAnsi="Abadi" w:cs="Times New Roman"/>
          <w:kern w:val="0"/>
          <w:sz w:val="28"/>
          <w:szCs w:val="28"/>
          <w:lang w:eastAsia="en-AE"/>
          <w14:ligatures w14:val="none"/>
        </w:rPr>
        <w:t xml:space="preserve"> Collaborate with local farmers' associations, agricultural cooperatives, and technology companies to ensure the platform meets user needs and has broad support.</w:t>
      </w:r>
    </w:p>
    <w:p w14:paraId="241DF80F" w14:textId="77777777" w:rsidR="007D1EB8" w:rsidRDefault="007D1EB8" w:rsidP="00011DE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Conduct extensive training programs for farmers on how to use the digital platform, emphasizing the benefits and ease of use.</w:t>
      </w:r>
    </w:p>
    <w:p w14:paraId="2CC218F1" w14:textId="77777777" w:rsidR="007D1EB8" w:rsidRDefault="007D1EB8" w:rsidP="00011DE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Feedback Mechanisms:</w:t>
      </w:r>
      <w:r>
        <w:rPr>
          <w:rFonts w:ascii="Abadi" w:eastAsia="Times New Roman" w:hAnsi="Abadi" w:cs="Times New Roman"/>
          <w:kern w:val="0"/>
          <w:sz w:val="28"/>
          <w:szCs w:val="28"/>
          <w:lang w:eastAsia="en-AE"/>
          <w14:ligatures w14:val="none"/>
        </w:rPr>
        <w:t xml:space="preserve"> Launch pilot projects in key agricultural areas to test the platform, gather user feedback, and refine features based on farmer input.</w:t>
      </w:r>
    </w:p>
    <w:p w14:paraId="2D438DF9" w14:textId="77777777" w:rsidR="007D1EB8" w:rsidRDefault="007D1EB8" w:rsidP="00011DE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Financial Services:</w:t>
      </w:r>
      <w:r>
        <w:rPr>
          <w:rFonts w:ascii="Abadi" w:eastAsia="Times New Roman" w:hAnsi="Abadi" w:cs="Times New Roman"/>
          <w:kern w:val="0"/>
          <w:sz w:val="28"/>
          <w:szCs w:val="28"/>
          <w:lang w:eastAsia="en-AE"/>
          <w14:ligatures w14:val="none"/>
        </w:rPr>
        <w:t xml:space="preserve"> Partner with banks and microfinance institutions to integrate financial services into the platform, providing farmers with access to credit, insurance, and payment solutions.</w:t>
      </w:r>
    </w:p>
    <w:p w14:paraId="13AA5AA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9659B28" w14:textId="77777777" w:rsidR="007D1EB8" w:rsidRDefault="007D1EB8" w:rsidP="00011DE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Mobile and Internet Penetration:</w:t>
      </w:r>
      <w:r>
        <w:rPr>
          <w:rFonts w:ascii="Abadi" w:eastAsia="Times New Roman" w:hAnsi="Abadi" w:cs="Times New Roman"/>
          <w:kern w:val="0"/>
          <w:sz w:val="28"/>
          <w:szCs w:val="28"/>
          <w:lang w:eastAsia="en-AE"/>
          <w14:ligatures w14:val="none"/>
        </w:rPr>
        <w:t xml:space="preserve"> Leveraging the widespread use of mobile phones and improving internet access in rural areas to ensure broad adoption.</w:t>
      </w:r>
    </w:p>
    <w:p w14:paraId="19FE0E1F" w14:textId="77777777" w:rsidR="007D1EB8" w:rsidRDefault="007D1EB8" w:rsidP="00011DE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Ensuring the platform is easy to navigate and use, catering to farmers with varying levels of digital literacy.</w:t>
      </w:r>
    </w:p>
    <w:p w14:paraId="427084C4" w14:textId="77777777" w:rsidR="007D1EB8" w:rsidRDefault="007D1EB8" w:rsidP="00011DE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Support and Customer Service:</w:t>
      </w:r>
      <w:r>
        <w:rPr>
          <w:rFonts w:ascii="Abadi" w:eastAsia="Times New Roman" w:hAnsi="Abadi" w:cs="Times New Roman"/>
          <w:kern w:val="0"/>
          <w:sz w:val="28"/>
          <w:szCs w:val="28"/>
          <w:lang w:eastAsia="en-AE"/>
          <w14:ligatures w14:val="none"/>
        </w:rPr>
        <w:t xml:space="preserve"> Providing ongoing technical support and customer service to address user issues and enhance platform reliability.</w:t>
      </w:r>
    </w:p>
    <w:p w14:paraId="71A2344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6BDA41F" w14:textId="77777777" w:rsidR="007D1EB8" w:rsidRDefault="007D1EB8" w:rsidP="00011DEE">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Accessibility:</w:t>
      </w:r>
      <w:r>
        <w:rPr>
          <w:rFonts w:ascii="Abadi" w:eastAsia="Times New Roman" w:hAnsi="Abadi" w:cs="Times New Roman"/>
          <w:kern w:val="0"/>
          <w:sz w:val="28"/>
          <w:szCs w:val="28"/>
          <w:lang w:eastAsia="en-AE"/>
          <w14:ligatures w14:val="none"/>
        </w:rPr>
        <w:t xml:space="preserve"> Addressing potential challenges related to digital literacy and ensuring the platform is accessible to all farmers, including those in remote areas.</w:t>
      </w:r>
    </w:p>
    <w:p w14:paraId="644E28FA" w14:textId="77777777" w:rsidR="007D1EB8" w:rsidRDefault="007D1EB8" w:rsidP="00011DEE">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and Privacy:</w:t>
      </w:r>
      <w:r>
        <w:rPr>
          <w:rFonts w:ascii="Abadi" w:eastAsia="Times New Roman" w:hAnsi="Abadi" w:cs="Times New Roman"/>
          <w:kern w:val="0"/>
          <w:sz w:val="28"/>
          <w:szCs w:val="28"/>
          <w:lang w:eastAsia="en-AE"/>
          <w14:ligatures w14:val="none"/>
        </w:rPr>
        <w:t xml:space="preserve"> Ensuring the platform has robust data security measures to protect user information and build trust among farmers.</w:t>
      </w:r>
    </w:p>
    <w:p w14:paraId="2586F86E" w14:textId="77777777" w:rsidR="007D1EB8" w:rsidRDefault="007D1EB8" w:rsidP="00011DEE">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and use of the platform, overcoming resistance from farmers who are accustomed to traditional market channels.</w:t>
      </w:r>
    </w:p>
    <w:p w14:paraId="45F5663B" w14:textId="77777777" w:rsidR="007D1EB8" w:rsidRDefault="007D1EB8" w:rsidP="007D1EB8">
      <w:pPr>
        <w:rPr>
          <w:rFonts w:ascii="Abadi" w:hAnsi="Abadi"/>
          <w:sz w:val="28"/>
          <w:szCs w:val="28"/>
        </w:rPr>
      </w:pPr>
    </w:p>
    <w:p w14:paraId="725FD034" w14:textId="77777777" w:rsidR="007D1EB8" w:rsidRDefault="007D1EB8" w:rsidP="007D1EB8">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60C354DF" w14:textId="77777777" w:rsidR="007D1EB8" w:rsidRDefault="007D1EB8" w:rsidP="00011DEE">
      <w:pPr>
        <w:pStyle w:val="Heading1"/>
        <w:rPr>
          <w:rFonts w:eastAsia="Times New Roman"/>
          <w:lang w:eastAsia="en-AE"/>
        </w:rPr>
      </w:pPr>
      <w:bookmarkStart w:id="44" w:name="_Toc174631779"/>
      <w:r>
        <w:rPr>
          <w:rFonts w:eastAsia="Times New Roman"/>
          <w:lang w:eastAsia="en-AE"/>
        </w:rPr>
        <w:lastRenderedPageBreak/>
        <w:t>11. Biogas Production from Agricultural Waste</w:t>
      </w:r>
      <w:bookmarkEnd w:id="44"/>
    </w:p>
    <w:p w14:paraId="409BE42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biogas production facilities that convert agricultural waste into renewable energy and organic fertilizers, providing a sustainable energy source and enhancing soil fertility in Palestine.</w:t>
      </w:r>
    </w:p>
    <w:p w14:paraId="378B75C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waste management practices by transforming agricultural residues into valuable energy and fertilizers, addressing energy shortages and reducing environmental pollution. By adopting biogas technology, Palestinian agriculture can bypass inefficient waste disposal methods, promoting sustainability and resource efficiency.</w:t>
      </w:r>
    </w:p>
    <w:p w14:paraId="7C32C23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25281AA" w14:textId="77777777" w:rsidR="007D1EB8" w:rsidRDefault="007D1EB8" w:rsidP="00011DE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anaerobic digestion processes to convert organic waste into biogas, a clean and renewable energy source.</w:t>
      </w:r>
    </w:p>
    <w:p w14:paraId="724538FC" w14:textId="77777777" w:rsidR="007D1EB8" w:rsidRDefault="007D1EB8" w:rsidP="00011DE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biogas production with organic fertilizer generation, creating a closed-loop system that benefits both energy and agricultural sectors.</w:t>
      </w:r>
    </w:p>
    <w:p w14:paraId="64A820C4" w14:textId="77777777" w:rsidR="007D1EB8" w:rsidRDefault="007D1EB8" w:rsidP="00011DE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waste disposal and fossil fuel-based energy production, reducing environmental impact and dependency on non-renewable resources.</w:t>
      </w:r>
    </w:p>
    <w:p w14:paraId="20FDFDE9" w14:textId="77777777" w:rsidR="007D1EB8" w:rsidRDefault="007D1EB8" w:rsidP="00011DE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sustainable waste-to-energy solution that enhances energy security and soil health.</w:t>
      </w:r>
    </w:p>
    <w:p w14:paraId="4B028D0A" w14:textId="77777777" w:rsidR="007D1EB8" w:rsidRDefault="007D1EB8" w:rsidP="00011DE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reducing greenhouse gas emissions, improving waste management, and supporting renewable energy initiatives.</w:t>
      </w:r>
    </w:p>
    <w:p w14:paraId="3BE997B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B6E3494" w14:textId="77777777" w:rsidR="007D1EB8" w:rsidRDefault="007D1EB8" w:rsidP="00011DEE">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BioGaia in Kenya:</w:t>
      </w:r>
      <w:r>
        <w:rPr>
          <w:rFonts w:ascii="Abadi" w:eastAsia="Times New Roman" w:hAnsi="Abadi" w:cs="Times New Roman"/>
          <w:kern w:val="0"/>
          <w:sz w:val="28"/>
          <w:szCs w:val="28"/>
          <w:lang w:eastAsia="en-AE"/>
          <w14:ligatures w14:val="none"/>
        </w:rPr>
        <w:t xml:space="preserve"> Converts agricultural and market waste into biogas and organic fertilizer, providing clean energy and improving soil health.</w:t>
      </w:r>
    </w:p>
    <w:p w14:paraId="1DE3D73A" w14:textId="77777777" w:rsidR="007D1EB8" w:rsidRDefault="007D1EB8" w:rsidP="00011DEE">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National Biogas and Manure Management Program (NBMMP):</w:t>
      </w:r>
      <w:r>
        <w:rPr>
          <w:rFonts w:ascii="Abadi" w:eastAsia="Times New Roman" w:hAnsi="Abadi" w:cs="Times New Roman"/>
          <w:kern w:val="0"/>
          <w:sz w:val="28"/>
          <w:szCs w:val="28"/>
          <w:lang w:eastAsia="en-AE"/>
          <w14:ligatures w14:val="none"/>
        </w:rPr>
        <w:t xml:space="preserve"> Supports the construction of biogas plants for rural households, utilizing animal and agricultural waste.</w:t>
      </w:r>
    </w:p>
    <w:p w14:paraId="48C48E28" w14:textId="77777777" w:rsidR="007D1EB8" w:rsidRDefault="007D1EB8" w:rsidP="00011DEE">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BioCycle in South Africa:</w:t>
      </w:r>
      <w:r>
        <w:rPr>
          <w:rFonts w:ascii="Abadi" w:eastAsia="Times New Roman" w:hAnsi="Abadi" w:cs="Times New Roman"/>
          <w:kern w:val="0"/>
          <w:sz w:val="28"/>
          <w:szCs w:val="28"/>
          <w:lang w:eastAsia="en-AE"/>
          <w14:ligatures w14:val="none"/>
        </w:rPr>
        <w:t xml:space="preserve"> Produces biogas from agricultural and food waste, supplying renewable energy and organic fertilizers to local farmers.</w:t>
      </w:r>
    </w:p>
    <w:p w14:paraId="378E765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F5DB679" w14:textId="77777777" w:rsidR="007D1EB8" w:rsidRDefault="007D1EB8" w:rsidP="00011DE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Feasibility Studies and Resource Assessments:</w:t>
      </w:r>
      <w:r>
        <w:rPr>
          <w:rFonts w:ascii="Abadi" w:eastAsia="Times New Roman" w:hAnsi="Abadi" w:cs="Times New Roman"/>
          <w:kern w:val="0"/>
          <w:sz w:val="28"/>
          <w:szCs w:val="28"/>
          <w:lang w:eastAsia="en-AE"/>
          <w14:ligatures w14:val="none"/>
        </w:rPr>
        <w:t xml:space="preserve"> Conduct feasibility studies to identify suitable locations for biogas production facilities and assess the availability of agricultural waste resources.</w:t>
      </w:r>
    </w:p>
    <w:p w14:paraId="792E30DF" w14:textId="77777777" w:rsidR="007D1EB8" w:rsidRDefault="007D1EB8" w:rsidP="00011DE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 and Partnerships:</w:t>
      </w:r>
      <w:r>
        <w:rPr>
          <w:rFonts w:ascii="Abadi" w:eastAsia="Times New Roman" w:hAnsi="Abadi" w:cs="Times New Roman"/>
          <w:kern w:val="0"/>
          <w:sz w:val="28"/>
          <w:szCs w:val="28"/>
          <w:lang w:eastAsia="en-AE"/>
          <w14:ligatures w14:val="none"/>
        </w:rPr>
        <w:t xml:space="preserve"> Collaborate with local farmers, agricultural cooperatives, and energy companies to develop and implement biogas projects, ensuring broad support and resource availability.</w:t>
      </w:r>
    </w:p>
    <w:p w14:paraId="7C15D105" w14:textId="77777777" w:rsidR="007D1EB8" w:rsidRDefault="007D1EB8" w:rsidP="00011DE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 and Capacity Building:</w:t>
      </w:r>
      <w:r>
        <w:rPr>
          <w:rFonts w:ascii="Abadi" w:eastAsia="Times New Roman" w:hAnsi="Abadi" w:cs="Times New Roman"/>
          <w:kern w:val="0"/>
          <w:sz w:val="28"/>
          <w:szCs w:val="28"/>
          <w:lang w:eastAsia="en-AE"/>
          <w14:ligatures w14:val="none"/>
        </w:rPr>
        <w:t xml:space="preserve"> Develop training programs for farmers and technicians on biogas production processes, operation, and maintenance of biogas plants.</w:t>
      </w:r>
    </w:p>
    <w:p w14:paraId="6C00B050" w14:textId="77777777" w:rsidR="007D1EB8" w:rsidRDefault="007D1EB8" w:rsidP="00011DE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biogas production facilities to demonstrate the technology’s feasibility and benefits, gathering data and feedback for scaling up.</w:t>
      </w:r>
    </w:p>
    <w:p w14:paraId="7178E4DF" w14:textId="77777777" w:rsidR="007D1EB8" w:rsidRDefault="007D1EB8" w:rsidP="00011DE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Agricultural Practices:</w:t>
      </w:r>
      <w:r>
        <w:rPr>
          <w:rFonts w:ascii="Abadi" w:eastAsia="Times New Roman" w:hAnsi="Abadi" w:cs="Times New Roman"/>
          <w:kern w:val="0"/>
          <w:sz w:val="28"/>
          <w:szCs w:val="28"/>
          <w:lang w:eastAsia="en-AE"/>
          <w14:ligatures w14:val="none"/>
        </w:rPr>
        <w:t xml:space="preserve"> Promote the use of organic fertilizers produced from biogas plants, encouraging farmers to adopt sustainable soil management practices.</w:t>
      </w:r>
    </w:p>
    <w:p w14:paraId="45F129E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FE29775" w14:textId="77777777" w:rsidR="007D1EB8" w:rsidRDefault="007D1EB8" w:rsidP="00011DEE">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Availability of Agricultural Waste:</w:t>
      </w:r>
      <w:r>
        <w:rPr>
          <w:rFonts w:ascii="Abadi" w:eastAsia="Times New Roman" w:hAnsi="Abadi" w:cs="Times New Roman"/>
          <w:kern w:val="0"/>
          <w:sz w:val="28"/>
          <w:szCs w:val="28"/>
          <w:lang w:eastAsia="en-AE"/>
          <w14:ligatures w14:val="none"/>
        </w:rPr>
        <w:t xml:space="preserve"> Ensuring a consistent supply of organic waste materials for biogas production.</w:t>
      </w:r>
    </w:p>
    <w:p w14:paraId="42D930FB" w14:textId="77777777" w:rsidR="007D1EB8" w:rsidRDefault="007D1EB8" w:rsidP="00011DEE">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Farmer Buy-In:</w:t>
      </w:r>
      <w:r>
        <w:rPr>
          <w:rFonts w:ascii="Abadi" w:eastAsia="Times New Roman" w:hAnsi="Abadi" w:cs="Times New Roman"/>
          <w:kern w:val="0"/>
          <w:sz w:val="28"/>
          <w:szCs w:val="28"/>
          <w:lang w:eastAsia="en-AE"/>
          <w14:ligatures w14:val="none"/>
        </w:rPr>
        <w:t xml:space="preserve"> Gaining the support and participation of local farmers and communities, promoting ownership and sustainability of biogas projects.</w:t>
      </w:r>
    </w:p>
    <w:p w14:paraId="2138DFFB" w14:textId="77777777" w:rsidR="007D1EB8" w:rsidRDefault="007D1EB8" w:rsidP="00011DEE">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Providing ongoing technical support and maintenance services to ensure the reliability and efficiency of biogas plants.</w:t>
      </w:r>
    </w:p>
    <w:p w14:paraId="1DF56F0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BB07CDC" w14:textId="77777777" w:rsidR="007D1EB8" w:rsidRDefault="007D1EB8" w:rsidP="00011DEE">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The need for significant upfront investment in biogas plant construction and infrastructure.</w:t>
      </w:r>
    </w:p>
    <w:p w14:paraId="6CB2FBA8" w14:textId="77777777" w:rsidR="007D1EB8" w:rsidRDefault="007D1EB8" w:rsidP="00011DEE">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biogas production process operates efficiently and effectively under local conditions.</w:t>
      </w:r>
    </w:p>
    <w:p w14:paraId="296D4010" w14:textId="77777777" w:rsidR="007D1EB8" w:rsidRDefault="007D1EB8" w:rsidP="00011DEE">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w:t>
      </w:r>
      <w:r>
        <w:rPr>
          <w:rFonts w:ascii="Abadi" w:eastAsia="Times New Roman" w:hAnsi="Abadi" w:cs="Times New Roman"/>
          <w:kern w:val="0"/>
          <w:sz w:val="28"/>
          <w:szCs w:val="28"/>
          <w:lang w:eastAsia="en-AE"/>
          <w14:ligatures w14:val="none"/>
        </w:rPr>
        <w:t xml:space="preserve"> Promoting the use of biogas and organic fertilizers among farmers and communities, overcoming potential resistance to new technologies and practices.</w:t>
      </w:r>
    </w:p>
    <w:p w14:paraId="5F3F6C2B" w14:textId="77777777" w:rsidR="007D1EB8" w:rsidRDefault="007D1EB8" w:rsidP="007D1EB8">
      <w:pPr>
        <w:rPr>
          <w:rFonts w:ascii="Abadi" w:hAnsi="Abadi"/>
          <w:sz w:val="28"/>
          <w:szCs w:val="28"/>
        </w:rPr>
      </w:pPr>
    </w:p>
    <w:p w14:paraId="1F259CF8" w14:textId="77777777" w:rsidR="007D1EB8" w:rsidRDefault="007D1EB8" w:rsidP="007D1EB8">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0103866D" w14:textId="77777777" w:rsidR="007D1EB8" w:rsidRDefault="007D1EB8" w:rsidP="00011DEE">
      <w:pPr>
        <w:pStyle w:val="Heading1"/>
        <w:rPr>
          <w:rFonts w:eastAsia="Times New Roman"/>
          <w:lang w:eastAsia="en-AE"/>
        </w:rPr>
      </w:pPr>
      <w:bookmarkStart w:id="45" w:name="_Toc174631780"/>
      <w:r>
        <w:rPr>
          <w:rFonts w:eastAsia="Times New Roman"/>
          <w:lang w:eastAsia="en-AE"/>
        </w:rPr>
        <w:lastRenderedPageBreak/>
        <w:t>12. Climate-Resilient Crop Varieties</w:t>
      </w:r>
      <w:bookmarkEnd w:id="45"/>
    </w:p>
    <w:p w14:paraId="7F48BD2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and promoting climate-resilient crop varieties that can withstand drought, heat, and salinity, ensuring food security and agricultural sustainability in Palestine.</w:t>
      </w:r>
    </w:p>
    <w:p w14:paraId="248CFB1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crop breeding practices by using advanced genetic technologies and breeding techniques to develop crops that are specifically adapted to Palestine's challenging climate conditions. By adopting these resilient varieties, Palestinian farmers can bypass the limitations imposed by climate change, enhancing productivity and sustainability.</w:t>
      </w:r>
    </w:p>
    <w:p w14:paraId="4F89DE8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72B9359" w14:textId="77777777" w:rsidR="007D1EB8" w:rsidRDefault="007D1EB8" w:rsidP="00011DE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genetic modification and marker-assisted selection to develop crop varieties with enhanced resilience to climatic stressors.</w:t>
      </w:r>
    </w:p>
    <w:p w14:paraId="5DC0AC26" w14:textId="77777777" w:rsidR="007D1EB8" w:rsidRDefault="007D1EB8" w:rsidP="00011DE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climate-resilient crops into existing agricultural systems, ensuring compatibility and ease of adoption.</w:t>
      </w:r>
    </w:p>
    <w:p w14:paraId="43992085" w14:textId="77777777" w:rsidR="007D1EB8" w:rsidRDefault="007D1EB8" w:rsidP="00011DE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conventional, time-consuming breeding methods, accelerating the development and deployment of resilient crops.</w:t>
      </w:r>
    </w:p>
    <w:p w14:paraId="64816BAD" w14:textId="77777777" w:rsidR="007D1EB8" w:rsidRDefault="007D1EB8" w:rsidP="00011DE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proactive approach to climate adaptation, ensuring agricultural productivity in the face of changing environmental conditions.</w:t>
      </w:r>
    </w:p>
    <w:p w14:paraId="540CB220" w14:textId="77777777" w:rsidR="007D1EB8" w:rsidRDefault="007D1EB8" w:rsidP="00011DE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sustainability by ensuring crop yields and food security despite climate challenges.</w:t>
      </w:r>
    </w:p>
    <w:p w14:paraId="061A4D2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A0E3DE9" w14:textId="77777777" w:rsidR="007D1EB8" w:rsidRDefault="007D1EB8" w:rsidP="00011DEE">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Drought-Tolerant Maize for Africa (DTMA) Project:</w:t>
      </w:r>
      <w:r>
        <w:rPr>
          <w:rFonts w:ascii="Abadi" w:eastAsia="Times New Roman" w:hAnsi="Abadi" w:cs="Times New Roman"/>
          <w:kern w:val="0"/>
          <w:sz w:val="28"/>
          <w:szCs w:val="28"/>
          <w:lang w:eastAsia="en-AE"/>
          <w14:ligatures w14:val="none"/>
        </w:rPr>
        <w:t xml:space="preserve"> Develops and disseminates drought-tolerant maize varieties to smallholder farmers across Sub-Saharan Africa.</w:t>
      </w:r>
    </w:p>
    <w:p w14:paraId="4F69F9B2" w14:textId="77777777" w:rsidR="007D1EB8" w:rsidRDefault="007D1EB8" w:rsidP="00011DEE">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Rice Research Institute (IRRI) Salt-Tolerant Rice Varieties:</w:t>
      </w:r>
      <w:r>
        <w:rPr>
          <w:rFonts w:ascii="Abadi" w:eastAsia="Times New Roman" w:hAnsi="Abadi" w:cs="Times New Roman"/>
          <w:kern w:val="0"/>
          <w:sz w:val="28"/>
          <w:szCs w:val="28"/>
          <w:lang w:eastAsia="en-AE"/>
          <w14:ligatures w14:val="none"/>
        </w:rPr>
        <w:t xml:space="preserve"> Develops rice varieties that can thrive in saline soils, improving yields in coastal and delta regions.</w:t>
      </w:r>
    </w:p>
    <w:p w14:paraId="2F9D0AA4" w14:textId="77777777" w:rsidR="007D1EB8" w:rsidRDefault="007D1EB8" w:rsidP="00011DEE">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Heat-Resistant Wheat Varieties by CIMMYT:</w:t>
      </w:r>
      <w:r>
        <w:rPr>
          <w:rFonts w:ascii="Abadi" w:eastAsia="Times New Roman" w:hAnsi="Abadi" w:cs="Times New Roman"/>
          <w:kern w:val="0"/>
          <w:sz w:val="28"/>
          <w:szCs w:val="28"/>
          <w:lang w:eastAsia="en-AE"/>
          <w14:ligatures w14:val="none"/>
        </w:rPr>
        <w:t xml:space="preserve"> Develops wheat varieties that are resilient to high temperatures, ensuring stable yields in hot climates.</w:t>
      </w:r>
    </w:p>
    <w:p w14:paraId="36ADFB6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B92D013" w14:textId="77777777" w:rsidR="007D1EB8" w:rsidRDefault="007D1EB8" w:rsidP="00011DE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Research and Development:</w:t>
      </w:r>
      <w:r>
        <w:rPr>
          <w:rFonts w:ascii="Abadi" w:eastAsia="Times New Roman" w:hAnsi="Abadi" w:cs="Times New Roman"/>
          <w:kern w:val="0"/>
          <w:sz w:val="28"/>
          <w:szCs w:val="28"/>
          <w:lang w:eastAsia="en-AE"/>
          <w14:ligatures w14:val="none"/>
        </w:rPr>
        <w:t xml:space="preserve"> Partner with international agricultural research centers and local universities to develop and test climate-resilient crop varieties suited to Palestinian conditions.</w:t>
      </w:r>
    </w:p>
    <w:p w14:paraId="5A453614" w14:textId="77777777" w:rsidR="007D1EB8" w:rsidRDefault="007D1EB8" w:rsidP="00011DE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Seed Multiplication and Distribution:</w:t>
      </w:r>
      <w:r>
        <w:rPr>
          <w:rFonts w:ascii="Abadi" w:eastAsia="Times New Roman" w:hAnsi="Abadi" w:cs="Times New Roman"/>
          <w:kern w:val="0"/>
          <w:sz w:val="28"/>
          <w:szCs w:val="28"/>
          <w:lang w:eastAsia="en-AE"/>
          <w14:ligatures w14:val="none"/>
        </w:rPr>
        <w:t xml:space="preserve"> Establish facilities for the multiplication and distribution of resilient seeds, ensuring they are available and affordable for farmers.</w:t>
      </w:r>
    </w:p>
    <w:p w14:paraId="2C387A8E" w14:textId="77777777" w:rsidR="007D1EB8" w:rsidRDefault="007D1EB8" w:rsidP="00011DE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to educate farmers on the benefits and cultivation practices of climate-resilient crops, emphasizing their role in sustainable agriculture.</w:t>
      </w:r>
    </w:p>
    <w:p w14:paraId="0DC25289" w14:textId="77777777" w:rsidR="007D1EB8" w:rsidRDefault="007D1EB8" w:rsidP="00011DE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Field Trials and Demonstration Plots:</w:t>
      </w:r>
      <w:r>
        <w:rPr>
          <w:rFonts w:ascii="Abadi" w:eastAsia="Times New Roman" w:hAnsi="Abadi" w:cs="Times New Roman"/>
          <w:kern w:val="0"/>
          <w:sz w:val="28"/>
          <w:szCs w:val="28"/>
          <w:lang w:eastAsia="en-AE"/>
          <w14:ligatures w14:val="none"/>
        </w:rPr>
        <w:t xml:space="preserve"> Implement field trials and demonstration plots to showcase the performance and benefits of resilient crop varieties under local conditions.</w:t>
      </w:r>
    </w:p>
    <w:p w14:paraId="72E5070A" w14:textId="77777777" w:rsidR="007D1EB8" w:rsidRDefault="007D1EB8" w:rsidP="00011DE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 and Incentives:</w:t>
      </w:r>
      <w:r>
        <w:rPr>
          <w:rFonts w:ascii="Abadi" w:eastAsia="Times New Roman" w:hAnsi="Abadi" w:cs="Times New Roman"/>
          <w:kern w:val="0"/>
          <w:sz w:val="28"/>
          <w:szCs w:val="28"/>
          <w:lang w:eastAsia="en-AE"/>
          <w14:ligatures w14:val="none"/>
        </w:rPr>
        <w:t xml:space="preserve"> Work with government agencies to develop supportive policies and provide financial incentives for the adoption of climate-resilient crops, reducing barriers for farmers.</w:t>
      </w:r>
    </w:p>
    <w:p w14:paraId="574C107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C201BDE" w14:textId="77777777" w:rsidR="007D1EB8" w:rsidRDefault="007D1EB8" w:rsidP="00011DE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Research and Development:</w:t>
      </w:r>
      <w:r>
        <w:rPr>
          <w:rFonts w:ascii="Abadi" w:eastAsia="Times New Roman" w:hAnsi="Abadi" w:cs="Times New Roman"/>
          <w:kern w:val="0"/>
          <w:sz w:val="28"/>
          <w:szCs w:val="28"/>
          <w:lang w:eastAsia="en-AE"/>
          <w14:ligatures w14:val="none"/>
        </w:rPr>
        <w:t xml:space="preserve"> Ensuring access to advanced genetic technologies and expertise for the development of resilient crop varieties.</w:t>
      </w:r>
    </w:p>
    <w:p w14:paraId="16D9D271" w14:textId="77777777" w:rsidR="007D1EB8" w:rsidRDefault="007D1EB8" w:rsidP="00011DE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Seed Distribution Networks:</w:t>
      </w:r>
      <w:r>
        <w:rPr>
          <w:rFonts w:ascii="Abadi" w:eastAsia="Times New Roman" w:hAnsi="Abadi" w:cs="Times New Roman"/>
          <w:kern w:val="0"/>
          <w:sz w:val="28"/>
          <w:szCs w:val="28"/>
          <w:lang w:eastAsia="en-AE"/>
          <w14:ligatures w14:val="none"/>
        </w:rPr>
        <w:t xml:space="preserve"> Establishing efficient systems for seed multiplication and distribution, making resilient seeds accessible to all farmers.</w:t>
      </w:r>
    </w:p>
    <w:p w14:paraId="3D6AF4C5" w14:textId="77777777" w:rsidR="007D1EB8" w:rsidRDefault="007D1EB8" w:rsidP="00011DE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knowledge among farmers through continuous training and support, promoting widespread adoption.</w:t>
      </w:r>
    </w:p>
    <w:p w14:paraId="4B3CFA7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D626DD7" w14:textId="77777777" w:rsidR="007D1EB8" w:rsidRDefault="007D1EB8" w:rsidP="00011DEE">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Research and Development Costs:</w:t>
      </w:r>
      <w:r>
        <w:rPr>
          <w:rFonts w:ascii="Abadi" w:eastAsia="Times New Roman" w:hAnsi="Abadi" w:cs="Times New Roman"/>
          <w:kern w:val="0"/>
          <w:sz w:val="28"/>
          <w:szCs w:val="28"/>
          <w:lang w:eastAsia="en-AE"/>
          <w14:ligatures w14:val="none"/>
        </w:rPr>
        <w:t xml:space="preserve"> The need for significant investment in the development and testing of resilient crop varieties.</w:t>
      </w:r>
    </w:p>
    <w:p w14:paraId="441CC88B" w14:textId="77777777" w:rsidR="007D1EB8" w:rsidRDefault="007D1EB8" w:rsidP="00011DEE">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Overcoming potential resistance from farmers who may be hesitant to adopt new crop varieties.</w:t>
      </w:r>
    </w:p>
    <w:p w14:paraId="1F4644A8" w14:textId="77777777" w:rsidR="007D1EB8" w:rsidRDefault="007D1EB8" w:rsidP="00011DEE">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and Regulatory Challenges:</w:t>
      </w:r>
      <w:r>
        <w:rPr>
          <w:rFonts w:ascii="Abadi" w:eastAsia="Times New Roman" w:hAnsi="Abadi" w:cs="Times New Roman"/>
          <w:kern w:val="0"/>
          <w:sz w:val="28"/>
          <w:szCs w:val="28"/>
          <w:lang w:eastAsia="en-AE"/>
          <w14:ligatures w14:val="none"/>
        </w:rPr>
        <w:t xml:space="preserve"> Ensuring compliance with environmental regulations and addressing any ecological concerns related to the introduction of new crop varieties.</w:t>
      </w:r>
    </w:p>
    <w:p w14:paraId="65C4916F" w14:textId="77777777" w:rsidR="007D1EB8" w:rsidRDefault="007D1EB8" w:rsidP="007D1EB8">
      <w:pPr>
        <w:rPr>
          <w:rFonts w:ascii="Abadi" w:hAnsi="Abadi"/>
          <w:sz w:val="28"/>
          <w:szCs w:val="28"/>
        </w:rPr>
      </w:pPr>
    </w:p>
    <w:p w14:paraId="410C3633" w14:textId="77777777" w:rsidR="007D1EB8" w:rsidRDefault="007D1EB8" w:rsidP="00011DEE">
      <w:pPr>
        <w:pStyle w:val="Heading1"/>
        <w:rPr>
          <w:rFonts w:eastAsia="Times New Roman"/>
          <w:lang w:eastAsia="en-AE"/>
        </w:rPr>
      </w:pPr>
      <w:bookmarkStart w:id="46" w:name="_Toc174631781"/>
      <w:r>
        <w:rPr>
          <w:rFonts w:eastAsia="Times New Roman"/>
          <w:lang w:eastAsia="en-AE"/>
        </w:rPr>
        <w:t>13. Water-Efficient Drip Irrigation Systems</w:t>
      </w:r>
      <w:bookmarkEnd w:id="46"/>
    </w:p>
    <w:p w14:paraId="0C882B6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advanced drip irrigation systems to optimize water use and enhance crop yields in Palestine’s water-scarce regions.</w:t>
      </w:r>
    </w:p>
    <w:p w14:paraId="5EF6D9D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flood and furrow irrigation methods by utilizing precision irrigation technologies, ensuring that water is delivered directly to the plant roots in controlled amounts. By adopting water-efficient drip irrigation, Palestinian farmers can bypass inefficient water use practices, significantly improving water conservation and agricultural productivity.</w:t>
      </w:r>
    </w:p>
    <w:p w14:paraId="3F0F5CB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B643231" w14:textId="77777777" w:rsidR="007D1EB8" w:rsidRDefault="007D1EB8" w:rsidP="00011DE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pressure-compensating drippers, automated irrigation controllers, and soil moisture sensors to deliver precise amounts of water to crops.</w:t>
      </w:r>
    </w:p>
    <w:p w14:paraId="5DE6629B" w14:textId="77777777" w:rsidR="007D1EB8" w:rsidRDefault="007D1EB8" w:rsidP="00011DE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drip irrigation with fertigation systems, allowing simultaneous delivery of water and nutrients, optimizing plant growth and yield.</w:t>
      </w:r>
    </w:p>
    <w:p w14:paraId="6A61C838" w14:textId="77777777" w:rsidR="007D1EB8" w:rsidRDefault="007D1EB8" w:rsidP="00011DE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irrigation methods that lead to water wastage and soil erosion, moving directly to efficient and sustainable practices.</w:t>
      </w:r>
    </w:p>
    <w:p w14:paraId="444B0C79" w14:textId="77777777" w:rsidR="007D1EB8" w:rsidRDefault="007D1EB8" w:rsidP="00011DE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targeted irrigation approach that maximizes water use efficiency and minimizes environmental impact.</w:t>
      </w:r>
    </w:p>
    <w:p w14:paraId="0E2A48AA" w14:textId="77777777" w:rsidR="007D1EB8" w:rsidRDefault="007D1EB8" w:rsidP="00011DE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agricultural sustainability by conserving water resources and enhancing crop resilience to water stress.</w:t>
      </w:r>
    </w:p>
    <w:p w14:paraId="073258E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1898A22" w14:textId="77777777" w:rsidR="007D1EB8" w:rsidRDefault="007D1EB8" w:rsidP="00011DEE">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Netafim’s Drip Irrigation in India:</w:t>
      </w:r>
      <w:r>
        <w:rPr>
          <w:rFonts w:ascii="Abadi" w:eastAsia="Times New Roman" w:hAnsi="Abadi" w:cs="Times New Roman"/>
          <w:kern w:val="0"/>
          <w:sz w:val="28"/>
          <w:szCs w:val="28"/>
          <w:lang w:eastAsia="en-AE"/>
          <w14:ligatures w14:val="none"/>
        </w:rPr>
        <w:t xml:space="preserve"> Implements advanced drip irrigation systems that significantly reduce water use and increase crop yields for smallholder farmers.</w:t>
      </w:r>
    </w:p>
    <w:p w14:paraId="048509A1" w14:textId="77777777" w:rsidR="007D1EB8" w:rsidRDefault="007D1EB8" w:rsidP="00011DEE">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DripTech in Africa:</w:t>
      </w:r>
      <w:r>
        <w:rPr>
          <w:rFonts w:ascii="Abadi" w:eastAsia="Times New Roman" w:hAnsi="Abadi" w:cs="Times New Roman"/>
          <w:kern w:val="0"/>
          <w:sz w:val="28"/>
          <w:szCs w:val="28"/>
          <w:lang w:eastAsia="en-AE"/>
          <w14:ligatures w14:val="none"/>
        </w:rPr>
        <w:t xml:space="preserve"> Provides affordable drip irrigation solutions to small-scale farmers, improving water efficiency and crop productivity.</w:t>
      </w:r>
    </w:p>
    <w:p w14:paraId="7ECF1FB4" w14:textId="77777777" w:rsidR="007D1EB8" w:rsidRDefault="007D1EB8" w:rsidP="00011DEE">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Mali's National Irrigation Initiative:</w:t>
      </w:r>
      <w:r>
        <w:rPr>
          <w:rFonts w:ascii="Abadi" w:eastAsia="Times New Roman" w:hAnsi="Abadi" w:cs="Times New Roman"/>
          <w:kern w:val="0"/>
          <w:sz w:val="28"/>
          <w:szCs w:val="28"/>
          <w:lang w:eastAsia="en-AE"/>
          <w14:ligatures w14:val="none"/>
        </w:rPr>
        <w:t xml:space="preserve"> Utilizes drip irrigation technology to enhance water efficiency in arid and semi-arid regions, transforming previously unproductive land into fertile agricultural areas.</w:t>
      </w:r>
    </w:p>
    <w:p w14:paraId="6B0041C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3E7BBF9" w14:textId="77777777" w:rsidR="007D1EB8" w:rsidRDefault="007D1EB8" w:rsidP="00011DE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Site Selection:</w:t>
      </w:r>
      <w:r>
        <w:rPr>
          <w:rFonts w:ascii="Abadi" w:eastAsia="Times New Roman" w:hAnsi="Abadi" w:cs="Times New Roman"/>
          <w:kern w:val="0"/>
          <w:sz w:val="28"/>
          <w:szCs w:val="28"/>
          <w:lang w:eastAsia="en-AE"/>
          <w14:ligatures w14:val="none"/>
        </w:rPr>
        <w:t xml:space="preserve"> Conduct thorough assessments to identify key areas in Palestine where water scarcity is most critical and where drip irrigation can have the greatest impact.</w:t>
      </w:r>
    </w:p>
    <w:p w14:paraId="6C22E2BF" w14:textId="77777777" w:rsidR="007D1EB8" w:rsidRDefault="007D1EB8" w:rsidP="00011DE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 and Training:</w:t>
      </w:r>
      <w:r>
        <w:rPr>
          <w:rFonts w:ascii="Abadi" w:eastAsia="Times New Roman" w:hAnsi="Abadi" w:cs="Times New Roman"/>
          <w:kern w:val="0"/>
          <w:sz w:val="28"/>
          <w:szCs w:val="28"/>
          <w:lang w:eastAsia="en-AE"/>
          <w14:ligatures w14:val="none"/>
        </w:rPr>
        <w:t xml:space="preserve"> Collaborate with local farmers, agricultural experts, and water management authorities to </w:t>
      </w:r>
      <w:r>
        <w:rPr>
          <w:rFonts w:ascii="Abadi" w:eastAsia="Times New Roman" w:hAnsi="Abadi" w:cs="Times New Roman"/>
          <w:kern w:val="0"/>
          <w:sz w:val="28"/>
          <w:szCs w:val="28"/>
          <w:lang w:eastAsia="en-AE"/>
          <w14:ligatures w14:val="none"/>
        </w:rPr>
        <w:lastRenderedPageBreak/>
        <w:t>promote the benefits of drip irrigation and provide comprehensive training on system installation and maintenance.</w:t>
      </w:r>
    </w:p>
    <w:p w14:paraId="1161A86F" w14:textId="77777777" w:rsidR="007D1EB8" w:rsidRDefault="007D1EB8" w:rsidP="00011DE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projects and demonstration farms to showcase the effectiveness of drip irrigation systems, gathering data and feedback to refine the technology and approach.</w:t>
      </w:r>
    </w:p>
    <w:p w14:paraId="6A87654A" w14:textId="77777777" w:rsidR="007D1EB8" w:rsidRDefault="007D1EB8" w:rsidP="00011DE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Support and Incentives:</w:t>
      </w:r>
      <w:r>
        <w:rPr>
          <w:rFonts w:ascii="Abadi" w:eastAsia="Times New Roman" w:hAnsi="Abadi" w:cs="Times New Roman"/>
          <w:kern w:val="0"/>
          <w:sz w:val="28"/>
          <w:szCs w:val="28"/>
          <w:lang w:eastAsia="en-AE"/>
          <w14:ligatures w14:val="none"/>
        </w:rPr>
        <w:t xml:space="preserve"> Work with government and international development agencies to provide financial support, subsidies, and incentives for farmers adopting drip irrigation systems.</w:t>
      </w:r>
    </w:p>
    <w:p w14:paraId="6745C636" w14:textId="77777777" w:rsidR="007D1EB8" w:rsidRDefault="007D1EB8" w:rsidP="00011DE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Set up a robust monitoring and evaluation system to continuously assess the performance and impact of drip irrigation systems, using data to make necessary adjustments and improvements.</w:t>
      </w:r>
    </w:p>
    <w:p w14:paraId="7AD1E8E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1E08CE1" w14:textId="77777777" w:rsidR="007D1EB8" w:rsidRDefault="007D1EB8" w:rsidP="00011DEE">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Affordability of Technology:</w:t>
      </w:r>
      <w:r>
        <w:rPr>
          <w:rFonts w:ascii="Abadi" w:eastAsia="Times New Roman" w:hAnsi="Abadi" w:cs="Times New Roman"/>
          <w:kern w:val="0"/>
          <w:sz w:val="28"/>
          <w:szCs w:val="28"/>
          <w:lang w:eastAsia="en-AE"/>
          <w14:ligatures w14:val="none"/>
        </w:rPr>
        <w:t xml:space="preserve"> Ensuring that drip irrigation systems are affordable and accessible to all farmers, including smallholders.</w:t>
      </w:r>
    </w:p>
    <w:p w14:paraId="7E897EF5" w14:textId="77777777" w:rsidR="007D1EB8" w:rsidRDefault="007D1EB8" w:rsidP="00011DEE">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Acceptance and Willingness to Adopt:</w:t>
      </w:r>
      <w:r>
        <w:rPr>
          <w:rFonts w:ascii="Abadi" w:eastAsia="Times New Roman" w:hAnsi="Abadi" w:cs="Times New Roman"/>
          <w:kern w:val="0"/>
          <w:sz w:val="28"/>
          <w:szCs w:val="28"/>
          <w:lang w:eastAsia="en-AE"/>
          <w14:ligatures w14:val="none"/>
        </w:rPr>
        <w:t xml:space="preserve"> Building trust and demonstrating the clear benefits of drip irrigation to encourage widespread adoption.</w:t>
      </w:r>
    </w:p>
    <w:p w14:paraId="7BD87A6E" w14:textId="77777777" w:rsidR="007D1EB8" w:rsidRDefault="007D1EB8" w:rsidP="00011DEE">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Providing ongoing technical support and maintenance services to ensure the reliability and efficiency of drip irrigation systems.</w:t>
      </w:r>
    </w:p>
    <w:p w14:paraId="3ADDD0D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AA26E59" w14:textId="77777777" w:rsidR="007D1EB8" w:rsidRDefault="007D1EB8" w:rsidP="00011DEE">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The need for significant upfront investment in drip irrigation infrastructure and technology.</w:t>
      </w:r>
    </w:p>
    <w:p w14:paraId="747031C8" w14:textId="77777777" w:rsidR="007D1EB8" w:rsidRDefault="007D1EB8" w:rsidP="00011DEE">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drip irrigation systems under varying environmental and soil conditions.</w:t>
      </w:r>
    </w:p>
    <w:p w14:paraId="0F32C39D" w14:textId="77777777" w:rsidR="007D1EB8" w:rsidRDefault="007D1EB8" w:rsidP="00011DEE">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from Traditional Practices:</w:t>
      </w:r>
      <w:r>
        <w:rPr>
          <w:rFonts w:ascii="Abadi" w:eastAsia="Times New Roman" w:hAnsi="Abadi" w:cs="Times New Roman"/>
          <w:kern w:val="0"/>
          <w:sz w:val="28"/>
          <w:szCs w:val="28"/>
          <w:lang w:eastAsia="en-AE"/>
          <w14:ligatures w14:val="none"/>
        </w:rPr>
        <w:t xml:space="preserve"> Overcoming potential resistance from farmers who are accustomed to traditional irrigation methods.</w:t>
      </w:r>
    </w:p>
    <w:p w14:paraId="29871E8D" w14:textId="77777777" w:rsidR="007D1EB8" w:rsidRDefault="007D1EB8" w:rsidP="007D1EB8">
      <w:pPr>
        <w:rPr>
          <w:rFonts w:ascii="Abadi" w:hAnsi="Abadi"/>
          <w:sz w:val="28"/>
          <w:szCs w:val="28"/>
        </w:rPr>
      </w:pPr>
    </w:p>
    <w:p w14:paraId="3FABC9C2" w14:textId="77777777" w:rsidR="007D1EB8" w:rsidRDefault="007D1EB8" w:rsidP="00011DEE">
      <w:pPr>
        <w:pStyle w:val="Heading1"/>
        <w:rPr>
          <w:rFonts w:eastAsia="Times New Roman"/>
          <w:lang w:eastAsia="en-AE"/>
        </w:rPr>
      </w:pPr>
      <w:bookmarkStart w:id="47" w:name="_Toc174631782"/>
      <w:r>
        <w:rPr>
          <w:rFonts w:eastAsia="Times New Roman"/>
          <w:lang w:eastAsia="en-AE"/>
        </w:rPr>
        <w:t>14. Smart Greenhouses with Climate Control</w:t>
      </w:r>
      <w:bookmarkEnd w:id="47"/>
    </w:p>
    <w:p w14:paraId="3C67FCB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smart greenhouses equipped with advanced climate control systems to enable year-round crop production and optimize growing conditions in Palestine.</w:t>
      </w:r>
    </w:p>
    <w:p w14:paraId="7C566E7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greenhouse farming by incorporating IoT and automated climate control technologies, which provide precise regulation of temperature, humidity, and light. By adopting smart greenhouses, Palestinian farmers can bypass the limitations of seasonal farming and external climate variability, ensuring consistent and high-quality crop yields.</w:t>
      </w:r>
    </w:p>
    <w:p w14:paraId="1AD7B1D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FCED913" w14:textId="77777777" w:rsidR="007D1EB8" w:rsidRDefault="007D1EB8" w:rsidP="00011DE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automated climate control systems, and real-time monitoring to maintain optimal growing conditions inside the greenhouse.</w:t>
      </w:r>
    </w:p>
    <w:p w14:paraId="1D6AA8CA" w14:textId="77777777" w:rsidR="007D1EB8" w:rsidRDefault="007D1EB8" w:rsidP="00011DE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smart irrigation, fertigation, and pest management systems, creating a fully automated and efficient growing environment.</w:t>
      </w:r>
    </w:p>
    <w:p w14:paraId="1FD9FCAA" w14:textId="77777777" w:rsidR="007D1EB8" w:rsidRDefault="007D1EB8" w:rsidP="00011DE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manual climate control and traditional greenhouse management, moving directly to advanced, automated solutions.</w:t>
      </w:r>
    </w:p>
    <w:p w14:paraId="08BED0D7" w14:textId="77777777" w:rsidR="007D1EB8" w:rsidRDefault="007D1EB8" w:rsidP="00011DE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precision agriculture practices that enhance resource use efficiency and crop productivity.</w:t>
      </w:r>
    </w:p>
    <w:p w14:paraId="1B5E7BBC" w14:textId="77777777" w:rsidR="007D1EB8" w:rsidRDefault="007D1EB8" w:rsidP="00011DE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and resilient agricultural practices by reducing dependency on external climate conditions and optimizing resource use.</w:t>
      </w:r>
    </w:p>
    <w:p w14:paraId="12BD948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DF869A6" w14:textId="77777777" w:rsidR="007D1EB8" w:rsidRDefault="007D1EB8" w:rsidP="00011DE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Philips GrowWise Center in the Netherlands:</w:t>
      </w:r>
      <w:r>
        <w:rPr>
          <w:rFonts w:ascii="Abadi" w:eastAsia="Times New Roman" w:hAnsi="Abadi" w:cs="Times New Roman"/>
          <w:kern w:val="0"/>
          <w:sz w:val="28"/>
          <w:szCs w:val="28"/>
          <w:lang w:eastAsia="en-AE"/>
          <w14:ligatures w14:val="none"/>
        </w:rPr>
        <w:t xml:space="preserve"> Utilizes LED lighting and climate control to optimize crop growth in a controlled environment.</w:t>
      </w:r>
    </w:p>
    <w:p w14:paraId="0DF9ADEB" w14:textId="77777777" w:rsidR="007D1EB8" w:rsidRDefault="007D1EB8" w:rsidP="00011DE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Intelligent Growth Solutions in Scotland:</w:t>
      </w:r>
      <w:r>
        <w:rPr>
          <w:rFonts w:ascii="Abadi" w:eastAsia="Times New Roman" w:hAnsi="Abadi" w:cs="Times New Roman"/>
          <w:kern w:val="0"/>
          <w:sz w:val="28"/>
          <w:szCs w:val="28"/>
          <w:lang w:eastAsia="en-AE"/>
          <w14:ligatures w14:val="none"/>
        </w:rPr>
        <w:t xml:space="preserve"> Implements vertical farming technology with fully automated climate control, maximizing space and resource efficiency.</w:t>
      </w:r>
    </w:p>
    <w:p w14:paraId="3E91D515" w14:textId="77777777" w:rsidR="007D1EB8" w:rsidRDefault="007D1EB8" w:rsidP="00011DE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BrightFarms in the USA:</w:t>
      </w:r>
      <w:r>
        <w:rPr>
          <w:rFonts w:ascii="Abadi" w:eastAsia="Times New Roman" w:hAnsi="Abadi" w:cs="Times New Roman"/>
          <w:kern w:val="0"/>
          <w:sz w:val="28"/>
          <w:szCs w:val="28"/>
          <w:lang w:eastAsia="en-AE"/>
          <w14:ligatures w14:val="none"/>
        </w:rPr>
        <w:t xml:space="preserve"> Operates smart greenhouses that supply fresh, local produce to urban markets year-round, using advanced climate control and monitoring systems.</w:t>
      </w:r>
    </w:p>
    <w:p w14:paraId="7BA84FC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308AA1C" w14:textId="77777777" w:rsidR="007D1EB8" w:rsidRDefault="007D1EB8" w:rsidP="00011DE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Site Selection:</w:t>
      </w:r>
      <w:r>
        <w:rPr>
          <w:rFonts w:ascii="Abadi" w:eastAsia="Times New Roman" w:hAnsi="Abadi" w:cs="Times New Roman"/>
          <w:kern w:val="0"/>
          <w:sz w:val="28"/>
          <w:szCs w:val="28"/>
          <w:lang w:eastAsia="en-AE"/>
          <w14:ligatures w14:val="none"/>
        </w:rPr>
        <w:t xml:space="preserve"> Conduct detailed assessments to identify suitable locations for smart greenhouse installations, considering factors like land availability, proximity to markets, and resource access.</w:t>
      </w:r>
    </w:p>
    <w:p w14:paraId="7E72A58C" w14:textId="77777777" w:rsidR="007D1EB8" w:rsidRDefault="007D1EB8" w:rsidP="00011DE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Technology Providers:</w:t>
      </w:r>
      <w:r>
        <w:rPr>
          <w:rFonts w:ascii="Abadi" w:eastAsia="Times New Roman" w:hAnsi="Abadi" w:cs="Times New Roman"/>
          <w:kern w:val="0"/>
          <w:sz w:val="28"/>
          <w:szCs w:val="28"/>
          <w:lang w:eastAsia="en-AE"/>
          <w14:ligatures w14:val="none"/>
        </w:rPr>
        <w:t xml:space="preserve"> Collaborate with technology companies specializing in smart greenhouse systems to design and implement customized solutions for Palestinian conditions.</w:t>
      </w:r>
    </w:p>
    <w:p w14:paraId="0F45E09A" w14:textId="77777777" w:rsidR="007D1EB8" w:rsidRDefault="007D1EB8" w:rsidP="00011DE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Capacity Building:</w:t>
      </w:r>
      <w:r>
        <w:rPr>
          <w:rFonts w:ascii="Abadi" w:eastAsia="Times New Roman" w:hAnsi="Abadi" w:cs="Times New Roman"/>
          <w:kern w:val="0"/>
          <w:sz w:val="28"/>
          <w:szCs w:val="28"/>
          <w:lang w:eastAsia="en-AE"/>
          <w14:ligatures w14:val="none"/>
        </w:rPr>
        <w:t xml:space="preserve"> Develop comprehensive training programs for farmers and greenhouse operators on the use and maintenance of smart greenhouse technologies.</w:t>
      </w:r>
    </w:p>
    <w:p w14:paraId="06C63E5A" w14:textId="77777777" w:rsidR="007D1EB8" w:rsidRDefault="007D1EB8" w:rsidP="00011DE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smart greenhouses to demonstrate the technology’s effectiveness, gather data, and refine systems before large-scale deployment.</w:t>
      </w:r>
    </w:p>
    <w:p w14:paraId="7E52C454" w14:textId="77777777" w:rsidR="007D1EB8" w:rsidRDefault="007D1EB8" w:rsidP="00011DE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Incentives and Support:</w:t>
      </w:r>
      <w:r>
        <w:rPr>
          <w:rFonts w:ascii="Abadi" w:eastAsia="Times New Roman" w:hAnsi="Abadi" w:cs="Times New Roman"/>
          <w:kern w:val="0"/>
          <w:sz w:val="28"/>
          <w:szCs w:val="28"/>
          <w:lang w:eastAsia="en-AE"/>
          <w14:ligatures w14:val="none"/>
        </w:rPr>
        <w:t xml:space="preserve"> Work with government and international development agencies to provide financial incentives, subsidies, and support for farmers adopting smart greenhouse technologies.</w:t>
      </w:r>
    </w:p>
    <w:p w14:paraId="4842CF3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6143ED5" w14:textId="77777777" w:rsidR="007D1EB8" w:rsidRDefault="007D1EB8" w:rsidP="00011DEE">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Advanced Technologies:</w:t>
      </w:r>
      <w:r>
        <w:rPr>
          <w:rFonts w:ascii="Abadi" w:eastAsia="Times New Roman" w:hAnsi="Abadi" w:cs="Times New Roman"/>
          <w:kern w:val="0"/>
          <w:sz w:val="28"/>
          <w:szCs w:val="28"/>
          <w:lang w:eastAsia="en-AE"/>
          <w14:ligatures w14:val="none"/>
        </w:rPr>
        <w:t xml:space="preserve"> Ensuring the availability and affordability of IoT sensors, climate control systems, and other smart greenhouse components.</w:t>
      </w:r>
    </w:p>
    <w:p w14:paraId="11BB40A8" w14:textId="77777777" w:rsidR="007D1EB8" w:rsidRDefault="007D1EB8" w:rsidP="00011DEE">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to farmers on the benefits and operation of smart greenhouses.</w:t>
      </w:r>
    </w:p>
    <w:p w14:paraId="57AC2740" w14:textId="77777777" w:rsidR="007D1EB8" w:rsidRDefault="007D1EB8" w:rsidP="00011DEE">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Technical Support and Maintenance:</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smart greenhouse systems.</w:t>
      </w:r>
    </w:p>
    <w:p w14:paraId="026AA14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FB9471A" w14:textId="77777777" w:rsidR="007D1EB8" w:rsidRDefault="007D1EB8" w:rsidP="00011DEE">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Investment:</w:t>
      </w:r>
      <w:r>
        <w:rPr>
          <w:rFonts w:ascii="Abadi" w:eastAsia="Times New Roman" w:hAnsi="Abadi" w:cs="Times New Roman"/>
          <w:kern w:val="0"/>
          <w:sz w:val="28"/>
          <w:szCs w:val="28"/>
          <w:lang w:eastAsia="en-AE"/>
          <w14:ligatures w14:val="none"/>
        </w:rPr>
        <w:t xml:space="preserve"> The need for significant upfront investment in smart greenhouse infrastructure and technology.</w:t>
      </w:r>
    </w:p>
    <w:p w14:paraId="11E9A065" w14:textId="77777777" w:rsidR="007D1EB8" w:rsidRDefault="007D1EB8" w:rsidP="00011DEE">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climate control systems under varying environmental conditions.</w:t>
      </w:r>
    </w:p>
    <w:p w14:paraId="4ABAF50B" w14:textId="77777777" w:rsidR="007D1EB8" w:rsidRDefault="007D1EB8" w:rsidP="00011DEE">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Demand:</w:t>
      </w:r>
      <w:r>
        <w:rPr>
          <w:rFonts w:ascii="Abadi" w:eastAsia="Times New Roman" w:hAnsi="Abadi" w:cs="Times New Roman"/>
          <w:kern w:val="0"/>
          <w:sz w:val="28"/>
          <w:szCs w:val="28"/>
          <w:lang w:eastAsia="en-AE"/>
          <w14:ligatures w14:val="none"/>
        </w:rPr>
        <w:t xml:space="preserve"> Ensuring there is sufficient market demand for the produce grown in smart greenhouses, particularly if new or less familiar crops are introduced.</w:t>
      </w:r>
    </w:p>
    <w:p w14:paraId="0157833D" w14:textId="77777777" w:rsidR="007D1EB8" w:rsidRDefault="007D1EB8" w:rsidP="007D1EB8">
      <w:pPr>
        <w:rPr>
          <w:rFonts w:ascii="Abadi" w:hAnsi="Abadi"/>
          <w:sz w:val="28"/>
          <w:szCs w:val="28"/>
        </w:rPr>
      </w:pPr>
    </w:p>
    <w:p w14:paraId="15525F47" w14:textId="77777777" w:rsidR="007D1EB8" w:rsidRDefault="007D1EB8" w:rsidP="00011DEE">
      <w:pPr>
        <w:pStyle w:val="Heading1"/>
        <w:rPr>
          <w:rFonts w:eastAsia="Times New Roman"/>
          <w:lang w:eastAsia="en-AE"/>
        </w:rPr>
      </w:pPr>
      <w:bookmarkStart w:id="48" w:name="_Toc174631783"/>
      <w:r>
        <w:rPr>
          <w:rFonts w:eastAsia="Times New Roman"/>
          <w:lang w:eastAsia="en-AE"/>
        </w:rPr>
        <w:t>15. Organic Farming and Certification Programs</w:t>
      </w:r>
      <w:bookmarkEnd w:id="48"/>
    </w:p>
    <w:p w14:paraId="141DEF6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organic farming practices and certification programs to promote sustainable agriculture and access to premium markets for Palestinian farmers.</w:t>
      </w:r>
    </w:p>
    <w:p w14:paraId="5B7601C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farming practices by adopting organic methods that eliminate the use of synthetic fertilizers and pesticides, improving soil health and biodiversity. By achieving organic certification, </w:t>
      </w:r>
      <w:r>
        <w:rPr>
          <w:rFonts w:ascii="Abadi" w:eastAsia="Times New Roman" w:hAnsi="Abadi" w:cs="Times New Roman"/>
          <w:kern w:val="0"/>
          <w:sz w:val="28"/>
          <w:szCs w:val="28"/>
          <w:lang w:eastAsia="en-AE"/>
          <w14:ligatures w14:val="none"/>
        </w:rPr>
        <w:lastRenderedPageBreak/>
        <w:t>Palestinian farmers can bypass traditional markets and gain access to higher-value markets, enhancing their income and sustainability.</w:t>
      </w:r>
    </w:p>
    <w:p w14:paraId="592EBF5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1703E61" w14:textId="77777777" w:rsidR="007D1EB8" w:rsidRDefault="007D1EB8" w:rsidP="00011DE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organic soil amendments, biological pest control, and crop rotation to maintain soil fertility and manage pests.</w:t>
      </w:r>
    </w:p>
    <w:p w14:paraId="7A160925" w14:textId="77777777" w:rsidR="007D1EB8" w:rsidRDefault="007D1EB8" w:rsidP="00011DE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organic farming practices with certification programs to ensure compliance with international organic standards and facilitate market access.</w:t>
      </w:r>
    </w:p>
    <w:p w14:paraId="3A69BEA9" w14:textId="77777777" w:rsidR="007D1EB8" w:rsidRDefault="007D1EB8" w:rsidP="00011DE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reliance on chemical inputs and conventional farming practices, adopting sustainable and eco-friendly methods.</w:t>
      </w:r>
    </w:p>
    <w:p w14:paraId="05C43ABB" w14:textId="77777777" w:rsidR="007D1EB8" w:rsidRDefault="007D1EB8" w:rsidP="00011DE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holistic approach to agriculture that emphasizes environmental stewardship, health benefits, and economic sustainability.</w:t>
      </w:r>
    </w:p>
    <w:p w14:paraId="540DC989" w14:textId="77777777" w:rsidR="007D1EB8" w:rsidRDefault="007D1EB8" w:rsidP="00011DE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improving soil health, reducing environmental impact, and meeting growing consumer demand for organic products.</w:t>
      </w:r>
    </w:p>
    <w:p w14:paraId="2FF9700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F4C700D" w14:textId="77777777" w:rsidR="007D1EB8" w:rsidRDefault="007D1EB8" w:rsidP="00011DEE">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Organic Denmark:</w:t>
      </w:r>
      <w:r>
        <w:rPr>
          <w:rFonts w:ascii="Abadi" w:eastAsia="Times New Roman" w:hAnsi="Abadi" w:cs="Times New Roman"/>
          <w:kern w:val="0"/>
          <w:sz w:val="28"/>
          <w:szCs w:val="28"/>
          <w:lang w:eastAsia="en-AE"/>
          <w14:ligatures w14:val="none"/>
        </w:rPr>
        <w:t xml:space="preserve"> A national organization that supports organic farming and certification, helping Danish farmers access premium markets.</w:t>
      </w:r>
    </w:p>
    <w:p w14:paraId="02736796" w14:textId="77777777" w:rsidR="007D1EB8" w:rsidRDefault="007D1EB8" w:rsidP="00011DEE">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IFOAM - Organics International:</w:t>
      </w:r>
      <w:r>
        <w:rPr>
          <w:rFonts w:ascii="Abadi" w:eastAsia="Times New Roman" w:hAnsi="Abadi" w:cs="Times New Roman"/>
          <w:kern w:val="0"/>
          <w:sz w:val="28"/>
          <w:szCs w:val="28"/>
          <w:lang w:eastAsia="en-AE"/>
          <w14:ligatures w14:val="none"/>
        </w:rPr>
        <w:t xml:space="preserve"> Provides global leadership in organic certification, promoting standards and market development for organic agriculture.</w:t>
      </w:r>
    </w:p>
    <w:p w14:paraId="20599633" w14:textId="77777777" w:rsidR="007D1EB8" w:rsidRDefault="007D1EB8" w:rsidP="00011DEE">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National Program for Organic Production (NPOP):</w:t>
      </w:r>
      <w:r>
        <w:rPr>
          <w:rFonts w:ascii="Abadi" w:eastAsia="Times New Roman" w:hAnsi="Abadi" w:cs="Times New Roman"/>
          <w:kern w:val="0"/>
          <w:sz w:val="28"/>
          <w:szCs w:val="28"/>
          <w:lang w:eastAsia="en-AE"/>
          <w14:ligatures w14:val="none"/>
        </w:rPr>
        <w:t xml:space="preserve"> Supports the certification of organic farms and products, enhancing market access for Indian farmers.</w:t>
      </w:r>
    </w:p>
    <w:p w14:paraId="27E3D88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AF788A4" w14:textId="77777777" w:rsidR="007D1EB8" w:rsidRDefault="007D1EB8" w:rsidP="00011DE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Baseline Assessments and Training Needs:</w:t>
      </w:r>
      <w:r>
        <w:rPr>
          <w:rFonts w:ascii="Abadi" w:eastAsia="Times New Roman" w:hAnsi="Abadi" w:cs="Times New Roman"/>
          <w:kern w:val="0"/>
          <w:sz w:val="28"/>
          <w:szCs w:val="28"/>
          <w:lang w:eastAsia="en-AE"/>
          <w14:ligatures w14:val="none"/>
        </w:rPr>
        <w:t xml:space="preserve"> Conduct baseline assessments to identify the current state of farming practices and the specific training needs of Palestinian farmers for organic transition.</w:t>
      </w:r>
    </w:p>
    <w:p w14:paraId="3541D93D" w14:textId="77777777" w:rsidR="007D1EB8" w:rsidRDefault="007D1EB8" w:rsidP="00011DE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Certification Programs:</w:t>
      </w:r>
      <w:r>
        <w:rPr>
          <w:rFonts w:ascii="Abadi" w:eastAsia="Times New Roman" w:hAnsi="Abadi" w:cs="Times New Roman"/>
          <w:kern w:val="0"/>
          <w:sz w:val="28"/>
          <w:szCs w:val="28"/>
          <w:lang w:eastAsia="en-AE"/>
          <w14:ligatures w14:val="none"/>
        </w:rPr>
        <w:t xml:space="preserve"> Partner with international organic certification bodies to develop and implement certification programs that meet global standards.</w:t>
      </w:r>
    </w:p>
    <w:p w14:paraId="3A37D519" w14:textId="77777777" w:rsidR="007D1EB8" w:rsidRDefault="007D1EB8" w:rsidP="00011DE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Organize training programs and workshops to educate farmers on organic farming practices, certification requirements, and market opportunities.</w:t>
      </w:r>
    </w:p>
    <w:p w14:paraId="0AF6F50E" w14:textId="77777777" w:rsidR="007D1EB8" w:rsidRDefault="007D1EB8" w:rsidP="00011DE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 and Demonstration Farms:</w:t>
      </w:r>
      <w:r>
        <w:rPr>
          <w:rFonts w:ascii="Abadi" w:eastAsia="Times New Roman" w:hAnsi="Abadi" w:cs="Times New Roman"/>
          <w:kern w:val="0"/>
          <w:sz w:val="28"/>
          <w:szCs w:val="28"/>
          <w:lang w:eastAsia="en-AE"/>
          <w14:ligatures w14:val="none"/>
        </w:rPr>
        <w:t xml:space="preserve"> Establish pilot organic farms and demonstration sites to showcase successful organic farming practices and certification processes.</w:t>
      </w:r>
    </w:p>
    <w:p w14:paraId="3F23CCD0" w14:textId="77777777" w:rsidR="007D1EB8" w:rsidRDefault="007D1EB8" w:rsidP="00011DE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Development and Promotion:</w:t>
      </w:r>
      <w:r>
        <w:rPr>
          <w:rFonts w:ascii="Abadi" w:eastAsia="Times New Roman" w:hAnsi="Abadi" w:cs="Times New Roman"/>
          <w:kern w:val="0"/>
          <w:sz w:val="28"/>
          <w:szCs w:val="28"/>
          <w:lang w:eastAsia="en-AE"/>
          <w14:ligatures w14:val="none"/>
        </w:rPr>
        <w:t xml:space="preserve"> Work with government agencies and trade organizations to develop and promote markets for certified organic products, both domestically and internationally.</w:t>
      </w:r>
    </w:p>
    <w:p w14:paraId="5B75204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7642008" w14:textId="77777777" w:rsidR="007D1EB8" w:rsidRDefault="007D1EB8" w:rsidP="00011DEE">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Organic Inputs:</w:t>
      </w:r>
      <w:r>
        <w:rPr>
          <w:rFonts w:ascii="Abadi" w:eastAsia="Times New Roman" w:hAnsi="Abadi" w:cs="Times New Roman"/>
          <w:kern w:val="0"/>
          <w:sz w:val="28"/>
          <w:szCs w:val="28"/>
          <w:lang w:eastAsia="en-AE"/>
          <w14:ligatures w14:val="none"/>
        </w:rPr>
        <w:t xml:space="preserve"> Ensuring the availability of high-quality organic seeds, fertilizers, and pest control agents.</w:t>
      </w:r>
    </w:p>
    <w:p w14:paraId="172D9D63" w14:textId="77777777" w:rsidR="007D1EB8" w:rsidRDefault="007D1EB8" w:rsidP="00011DEE">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Willingness to Transition:</w:t>
      </w:r>
      <w:r>
        <w:rPr>
          <w:rFonts w:ascii="Abadi" w:eastAsia="Times New Roman" w:hAnsi="Abadi" w:cs="Times New Roman"/>
          <w:kern w:val="0"/>
          <w:sz w:val="28"/>
          <w:szCs w:val="28"/>
          <w:lang w:eastAsia="en-AE"/>
          <w14:ligatures w14:val="none"/>
        </w:rPr>
        <w:t xml:space="preserve"> Building trust and providing continuous support to farmers transitioning to organic farming.</w:t>
      </w:r>
    </w:p>
    <w:p w14:paraId="4BFBA792" w14:textId="77777777" w:rsidR="007D1EB8" w:rsidRDefault="007D1EB8" w:rsidP="00011DEE">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Certification and Market Linkages:</w:t>
      </w:r>
      <w:r>
        <w:rPr>
          <w:rFonts w:ascii="Abadi" w:eastAsia="Times New Roman" w:hAnsi="Abadi" w:cs="Times New Roman"/>
          <w:kern w:val="0"/>
          <w:sz w:val="28"/>
          <w:szCs w:val="28"/>
          <w:lang w:eastAsia="en-AE"/>
          <w14:ligatures w14:val="none"/>
        </w:rPr>
        <w:t xml:space="preserve"> Developing robust certification systems and market linkages to ensure that organic products meet standards and find premium markets.</w:t>
      </w:r>
    </w:p>
    <w:p w14:paraId="1058664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A5799C4" w14:textId="77777777" w:rsidR="007D1EB8" w:rsidRDefault="007D1EB8" w:rsidP="00011DE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Transition Period and Initial Costs:</w:t>
      </w:r>
      <w:r>
        <w:rPr>
          <w:rFonts w:ascii="Abadi" w:eastAsia="Times New Roman" w:hAnsi="Abadi" w:cs="Times New Roman"/>
          <w:kern w:val="0"/>
          <w:sz w:val="28"/>
          <w:szCs w:val="28"/>
          <w:lang w:eastAsia="en-AE"/>
          <w14:ligatures w14:val="none"/>
        </w:rPr>
        <w:t xml:space="preserve"> Addressing the challenges and costs associated with transitioning from conventional to organic farming practices.</w:t>
      </w:r>
    </w:p>
    <w:p w14:paraId="7DB2B8FC" w14:textId="77777777" w:rsidR="007D1EB8" w:rsidRDefault="007D1EB8" w:rsidP="00011DE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Fluctuations and Demand:</w:t>
      </w:r>
      <w:r>
        <w:rPr>
          <w:rFonts w:ascii="Abadi" w:eastAsia="Times New Roman" w:hAnsi="Abadi" w:cs="Times New Roman"/>
          <w:kern w:val="0"/>
          <w:sz w:val="28"/>
          <w:szCs w:val="28"/>
          <w:lang w:eastAsia="en-AE"/>
          <w14:ligatures w14:val="none"/>
        </w:rPr>
        <w:t xml:space="preserve"> Ensuring stable market demand for organic products and protecting farmers from price volatility.</w:t>
      </w:r>
    </w:p>
    <w:p w14:paraId="4C6F9202" w14:textId="77777777" w:rsidR="007D1EB8" w:rsidRDefault="007D1EB8" w:rsidP="00011DE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and Compliance Challenges:</w:t>
      </w:r>
      <w:r>
        <w:rPr>
          <w:rFonts w:ascii="Abadi" w:eastAsia="Times New Roman" w:hAnsi="Abadi" w:cs="Times New Roman"/>
          <w:kern w:val="0"/>
          <w:sz w:val="28"/>
          <w:szCs w:val="28"/>
          <w:lang w:eastAsia="en-AE"/>
          <w14:ligatures w14:val="none"/>
        </w:rPr>
        <w:t xml:space="preserve"> Navigating the complexities of organic certification and ensuring compliance with international standards.</w:t>
      </w:r>
    </w:p>
    <w:p w14:paraId="6F41374E" w14:textId="77777777" w:rsidR="007D1EB8" w:rsidRDefault="007D1EB8" w:rsidP="007D1EB8">
      <w:pPr>
        <w:rPr>
          <w:rFonts w:ascii="Abadi" w:hAnsi="Abadi"/>
          <w:sz w:val="28"/>
          <w:szCs w:val="28"/>
        </w:rPr>
      </w:pPr>
    </w:p>
    <w:p w14:paraId="33F3B0B6" w14:textId="77777777" w:rsidR="007D1EB8" w:rsidRDefault="007D1EB8" w:rsidP="00011DEE">
      <w:pPr>
        <w:pStyle w:val="Heading1"/>
        <w:rPr>
          <w:rFonts w:eastAsia="Times New Roman"/>
          <w:lang w:eastAsia="en-AE"/>
        </w:rPr>
      </w:pPr>
      <w:bookmarkStart w:id="49" w:name="_Toc174631784"/>
      <w:r>
        <w:rPr>
          <w:rFonts w:eastAsia="Times New Roman"/>
          <w:lang w:eastAsia="en-AE"/>
        </w:rPr>
        <w:t>16. Aquaponics Systems for Sustainable Agriculture</w:t>
      </w:r>
      <w:bookmarkEnd w:id="49"/>
    </w:p>
    <w:p w14:paraId="26CEF5E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aquaponics systems that integrate fish farming with hydroponic crop production to create a sustainable and efficient food production system in Palestine.</w:t>
      </w:r>
    </w:p>
    <w:p w14:paraId="6CBBA8A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agricultural and aquaculture practices by combining them into a closed-loop system that recycles nutrients and water, significantly reducing resource use and environmental impact. By adopting aquaponics, Palestinian farmers can bypass the inefficiencies of separate farming systems, ensuring higher productivity and sustainability.</w:t>
      </w:r>
    </w:p>
    <w:p w14:paraId="7643034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3E1ECE7" w14:textId="77777777" w:rsidR="007D1EB8" w:rsidRDefault="007D1EB8" w:rsidP="00011DE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biofilters, pumps, and sensors to create a balanced ecosystem where fish waste provides nutrients for plants, and plants help purify the water for fish.</w:t>
      </w:r>
    </w:p>
    <w:p w14:paraId="0D4A0442" w14:textId="77777777" w:rsidR="007D1EB8" w:rsidRDefault="007D1EB8" w:rsidP="00011DE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fish farming and hydroponic crop production in a single system, maximizing resource efficiency and yield.</w:t>
      </w:r>
    </w:p>
    <w:p w14:paraId="6B91FD23" w14:textId="77777777" w:rsidR="007D1EB8" w:rsidRDefault="007D1EB8" w:rsidP="00011DE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soil-based farming and standalone aquaculture, moving directly to an integrated and sustainable approach.</w:t>
      </w:r>
    </w:p>
    <w:p w14:paraId="5AA92B83" w14:textId="77777777" w:rsidR="007D1EB8" w:rsidRDefault="007D1EB8" w:rsidP="00011DE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circular economy model in agriculture, enhancing resource use efficiency and reducing environmental footprint.</w:t>
      </w:r>
    </w:p>
    <w:p w14:paraId="26F72DE9" w14:textId="77777777" w:rsidR="007D1EB8" w:rsidRDefault="007D1EB8" w:rsidP="00011DE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conserving water, reducing chemical use, and providing diverse income streams for farmers.</w:t>
      </w:r>
    </w:p>
    <w:p w14:paraId="73A91E0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9F10ED0" w14:textId="77777777" w:rsidR="007D1EB8" w:rsidRDefault="007D1EB8" w:rsidP="00011DEE">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GrowUp Urban Farms in the UK:</w:t>
      </w:r>
      <w:r>
        <w:rPr>
          <w:rFonts w:ascii="Abadi" w:eastAsia="Times New Roman" w:hAnsi="Abadi" w:cs="Times New Roman"/>
          <w:kern w:val="0"/>
          <w:sz w:val="28"/>
          <w:szCs w:val="28"/>
          <w:lang w:eastAsia="en-AE"/>
          <w14:ligatures w14:val="none"/>
        </w:rPr>
        <w:t xml:space="preserve"> Uses aquaponics to produce fish and vegetables sustainably in urban environments.</w:t>
      </w:r>
    </w:p>
    <w:p w14:paraId="6FD2248A" w14:textId="77777777" w:rsidR="007D1EB8" w:rsidRDefault="007D1EB8" w:rsidP="00011DEE">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Edenworks in the USA:</w:t>
      </w:r>
      <w:r>
        <w:rPr>
          <w:rFonts w:ascii="Abadi" w:eastAsia="Times New Roman" w:hAnsi="Abadi" w:cs="Times New Roman"/>
          <w:kern w:val="0"/>
          <w:sz w:val="28"/>
          <w:szCs w:val="28"/>
          <w:lang w:eastAsia="en-AE"/>
          <w14:ligatures w14:val="none"/>
        </w:rPr>
        <w:t xml:space="preserve"> Integrates aquaponics with indoor farming to produce fresh, local food year-round.</w:t>
      </w:r>
    </w:p>
    <w:p w14:paraId="6BD0C04F" w14:textId="77777777" w:rsidR="007D1EB8" w:rsidRDefault="007D1EB8" w:rsidP="00011DEE">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Farm365 in the UAE:</w:t>
      </w:r>
      <w:r>
        <w:rPr>
          <w:rFonts w:ascii="Abadi" w:eastAsia="Times New Roman" w:hAnsi="Abadi" w:cs="Times New Roman"/>
          <w:kern w:val="0"/>
          <w:sz w:val="28"/>
          <w:szCs w:val="28"/>
          <w:lang w:eastAsia="en-AE"/>
          <w14:ligatures w14:val="none"/>
        </w:rPr>
        <w:t xml:space="preserve"> Implements aquaponics systems to grow organic vegetables and fish in a desert environment, enhancing food security and sustainability.</w:t>
      </w:r>
    </w:p>
    <w:p w14:paraId="426E926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6F3756D" w14:textId="77777777" w:rsidR="007D1EB8" w:rsidRDefault="007D1EB8" w:rsidP="00011DE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Site Selection:</w:t>
      </w:r>
      <w:r>
        <w:rPr>
          <w:rFonts w:ascii="Abadi" w:eastAsia="Times New Roman" w:hAnsi="Abadi" w:cs="Times New Roman"/>
          <w:kern w:val="0"/>
          <w:sz w:val="28"/>
          <w:szCs w:val="28"/>
          <w:lang w:eastAsia="en-AE"/>
          <w14:ligatures w14:val="none"/>
        </w:rPr>
        <w:t xml:space="preserve"> Conduct feasibility studies to identify suitable locations for aquaponics systems, considering factors like water availability, climate conditions, and market access.</w:t>
      </w:r>
    </w:p>
    <w:p w14:paraId="64ECA1AD" w14:textId="77777777" w:rsidR="007D1EB8" w:rsidRDefault="007D1EB8" w:rsidP="00011DE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Aquaculture and Hydroponics Experts:</w:t>
      </w:r>
      <w:r>
        <w:rPr>
          <w:rFonts w:ascii="Abadi" w:eastAsia="Times New Roman" w:hAnsi="Abadi" w:cs="Times New Roman"/>
          <w:kern w:val="0"/>
          <w:sz w:val="28"/>
          <w:szCs w:val="28"/>
          <w:lang w:eastAsia="en-AE"/>
          <w14:ligatures w14:val="none"/>
        </w:rPr>
        <w:t xml:space="preserve"> Collaborate with experts in aquaculture and hydroponics to design and implement efficient aquaponics systems tailored to Palestinian conditions.</w:t>
      </w:r>
    </w:p>
    <w:p w14:paraId="650343D6" w14:textId="77777777" w:rsidR="007D1EB8" w:rsidRDefault="007D1EB8" w:rsidP="00011DE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comprehensive training programs for farmers on the principles and practices of aquaponics, emphasizing system management and maintenance.</w:t>
      </w:r>
    </w:p>
    <w:p w14:paraId="494E485A" w14:textId="77777777" w:rsidR="007D1EB8" w:rsidRDefault="007D1EB8" w:rsidP="00011DE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aquaponics projects and demonstration farms to showcase the technology’s feasibility and benefits, gathering data and feedback for scaling up.</w:t>
      </w:r>
    </w:p>
    <w:p w14:paraId="5B3A75D7" w14:textId="77777777" w:rsidR="007D1EB8" w:rsidRDefault="007D1EB8" w:rsidP="00011DE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Support and Incentives:</w:t>
      </w:r>
      <w:r>
        <w:rPr>
          <w:rFonts w:ascii="Abadi" w:eastAsia="Times New Roman" w:hAnsi="Abadi" w:cs="Times New Roman"/>
          <w:kern w:val="0"/>
          <w:sz w:val="28"/>
          <w:szCs w:val="28"/>
          <w:lang w:eastAsia="en-AE"/>
          <w14:ligatures w14:val="none"/>
        </w:rPr>
        <w:t xml:space="preserve"> Work with government and international development agencies to provide financial support, subsidies, and incentives for farmers adopting aquaponics systems.</w:t>
      </w:r>
    </w:p>
    <w:p w14:paraId="6CC7AE7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437C1020" w14:textId="77777777" w:rsidR="007D1EB8" w:rsidRDefault="007D1EB8" w:rsidP="00011DEE">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High-Quality Inputs:</w:t>
      </w:r>
      <w:r>
        <w:rPr>
          <w:rFonts w:ascii="Abadi" w:eastAsia="Times New Roman" w:hAnsi="Abadi" w:cs="Times New Roman"/>
          <w:kern w:val="0"/>
          <w:sz w:val="28"/>
          <w:szCs w:val="28"/>
          <w:lang w:eastAsia="en-AE"/>
          <w14:ligatures w14:val="none"/>
        </w:rPr>
        <w:t xml:space="preserve"> Ensuring the availability of quality fish fingerlings, hydroponic nutrients, and system components.</w:t>
      </w:r>
    </w:p>
    <w:p w14:paraId="098364D5" w14:textId="77777777" w:rsidR="007D1EB8" w:rsidRDefault="007D1EB8" w:rsidP="00011DEE">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Willingness to Adopt:</w:t>
      </w:r>
      <w:r>
        <w:rPr>
          <w:rFonts w:ascii="Abadi" w:eastAsia="Times New Roman" w:hAnsi="Abadi" w:cs="Times New Roman"/>
          <w:kern w:val="0"/>
          <w:sz w:val="28"/>
          <w:szCs w:val="28"/>
          <w:lang w:eastAsia="en-AE"/>
          <w14:ligatures w14:val="none"/>
        </w:rPr>
        <w:t xml:space="preserve"> Building trust and providing continuous support to farmers transitioning to aquaponics systems.</w:t>
      </w:r>
    </w:p>
    <w:p w14:paraId="10C0049E" w14:textId="77777777" w:rsidR="007D1EB8" w:rsidRDefault="007D1EB8" w:rsidP="00011DEE">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aquaponics systems.</w:t>
      </w:r>
    </w:p>
    <w:p w14:paraId="317DCE9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26AF1E9" w14:textId="77777777" w:rsidR="007D1EB8" w:rsidRDefault="007D1EB8" w:rsidP="00011DEE">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Investment:</w:t>
      </w:r>
      <w:r>
        <w:rPr>
          <w:rFonts w:ascii="Abadi" w:eastAsia="Times New Roman" w:hAnsi="Abadi" w:cs="Times New Roman"/>
          <w:kern w:val="0"/>
          <w:sz w:val="28"/>
          <w:szCs w:val="28"/>
          <w:lang w:eastAsia="en-AE"/>
          <w14:ligatures w14:val="none"/>
        </w:rPr>
        <w:t xml:space="preserve"> The need for significant upfront investment in aquaponics infrastructure and technology.</w:t>
      </w:r>
    </w:p>
    <w:p w14:paraId="1BCF51F0" w14:textId="77777777" w:rsidR="007D1EB8" w:rsidRDefault="007D1EB8" w:rsidP="00011DEE">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integrated aquaponics systems under varying environmental conditions.</w:t>
      </w:r>
    </w:p>
    <w:p w14:paraId="7B8712F0" w14:textId="77777777" w:rsidR="007D1EB8" w:rsidRDefault="007D1EB8" w:rsidP="00011DEE">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Demand:</w:t>
      </w:r>
      <w:r>
        <w:rPr>
          <w:rFonts w:ascii="Abadi" w:eastAsia="Times New Roman" w:hAnsi="Abadi" w:cs="Times New Roman"/>
          <w:kern w:val="0"/>
          <w:sz w:val="28"/>
          <w:szCs w:val="28"/>
          <w:lang w:eastAsia="en-AE"/>
          <w14:ligatures w14:val="none"/>
        </w:rPr>
        <w:t xml:space="preserve"> Ensuring there is sufficient market demand for both fish and hydroponically grown produce, particularly if new or less familiar species or crops are introduced.</w:t>
      </w:r>
    </w:p>
    <w:p w14:paraId="07EE8E95" w14:textId="77777777" w:rsidR="007D1EB8" w:rsidRDefault="007D1EB8" w:rsidP="007D1EB8">
      <w:pPr>
        <w:rPr>
          <w:rFonts w:ascii="Abadi" w:hAnsi="Abadi"/>
          <w:sz w:val="28"/>
          <w:szCs w:val="28"/>
        </w:rPr>
      </w:pPr>
    </w:p>
    <w:p w14:paraId="65E09450" w14:textId="77777777" w:rsidR="007D1EB8" w:rsidRDefault="007D1EB8" w:rsidP="00011DEE">
      <w:pPr>
        <w:pStyle w:val="Heading1"/>
        <w:rPr>
          <w:rFonts w:eastAsia="Times New Roman"/>
          <w:lang w:eastAsia="en-AE"/>
        </w:rPr>
      </w:pPr>
      <w:bookmarkStart w:id="50" w:name="_Toc174631785"/>
      <w:r>
        <w:rPr>
          <w:rFonts w:eastAsia="Times New Roman"/>
          <w:lang w:eastAsia="en-AE"/>
        </w:rPr>
        <w:t>17. Climate-Smart Agriculture Practices</w:t>
      </w:r>
      <w:bookmarkEnd w:id="50"/>
    </w:p>
    <w:p w14:paraId="73A6A50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climate-smart agriculture (CSA) practices that increase resilience to climate change, enhance productivity, and reduce greenhouse gas emissions in Palestine.</w:t>
      </w:r>
    </w:p>
    <w:p w14:paraId="5B15702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agricultural practices by integrating advanced techniques and technologies that address the impacts of climate change on agriculture. By adopting CSA, Palestinian farmers can bypass outdated methods and directly implement innovative practices that ensure food security and environmental sustainability.</w:t>
      </w:r>
    </w:p>
    <w:p w14:paraId="607B8E8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F18E55A" w14:textId="77777777" w:rsidR="007D1EB8" w:rsidRDefault="007D1EB8" w:rsidP="00011DEE">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precision agriculture tools, such as remote sensing, GIS, and climate forecasting models, to optimize farming practices and mitigate climate risks.</w:t>
      </w:r>
    </w:p>
    <w:p w14:paraId="7923B2FD" w14:textId="77777777" w:rsidR="007D1EB8" w:rsidRDefault="007D1EB8" w:rsidP="00011DEE">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crop diversification, conservation agriculture, agroforestry, and sustainable water management to enhance resilience and productivity.</w:t>
      </w:r>
    </w:p>
    <w:p w14:paraId="69969981" w14:textId="77777777" w:rsidR="007D1EB8" w:rsidRDefault="007D1EB8" w:rsidP="00011DEE">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Bypasses conventional farming methods that are vulnerable to climate variability, moving directly to adaptive and resilient practices.</w:t>
      </w:r>
    </w:p>
    <w:p w14:paraId="518BE4F8" w14:textId="77777777" w:rsidR="007D1EB8" w:rsidRDefault="007D1EB8" w:rsidP="00011DEE">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holistic approach that combines technological, agronomic, and ecological strategies to cope with climate change.</w:t>
      </w:r>
    </w:p>
    <w:p w14:paraId="7EDBE8A3" w14:textId="77777777" w:rsidR="007D1EB8" w:rsidRDefault="007D1EB8" w:rsidP="00011DEE">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reducing emissions, conserving resources, and enhancing the adaptive capacity of farming systems.</w:t>
      </w:r>
    </w:p>
    <w:p w14:paraId="5578C0A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483C839" w14:textId="77777777" w:rsidR="007D1EB8" w:rsidRDefault="007D1EB8" w:rsidP="00011DEE">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Climate-Smart Villages in South Asia:</w:t>
      </w:r>
      <w:r>
        <w:rPr>
          <w:rFonts w:ascii="Abadi" w:eastAsia="Times New Roman" w:hAnsi="Abadi" w:cs="Times New Roman"/>
          <w:kern w:val="0"/>
          <w:sz w:val="28"/>
          <w:szCs w:val="28"/>
          <w:lang w:eastAsia="en-AE"/>
          <w14:ligatures w14:val="none"/>
        </w:rPr>
        <w:t xml:space="preserve"> Implement CSA practices such as improved irrigation, drought-resistant crops, and integrated pest management to enhance resilience.</w:t>
      </w:r>
    </w:p>
    <w:p w14:paraId="1EA4E85C" w14:textId="77777777" w:rsidR="007D1EB8" w:rsidRDefault="007D1EB8" w:rsidP="00011DEE">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Ethiopia’s Sustainable Land Management Program:</w:t>
      </w:r>
      <w:r>
        <w:rPr>
          <w:rFonts w:ascii="Abadi" w:eastAsia="Times New Roman" w:hAnsi="Abadi" w:cs="Times New Roman"/>
          <w:kern w:val="0"/>
          <w:sz w:val="28"/>
          <w:szCs w:val="28"/>
          <w:lang w:eastAsia="en-AE"/>
          <w14:ligatures w14:val="none"/>
        </w:rPr>
        <w:t xml:space="preserve"> Combines soil and water conservation techniques with climate adaptation strategies to improve land productivity.</w:t>
      </w:r>
    </w:p>
    <w:p w14:paraId="3772C6FF" w14:textId="77777777" w:rsidR="007D1EB8" w:rsidRDefault="007D1EB8" w:rsidP="00011DEE">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CGIAR Research Program on Climate Change, Agriculture and Food Security (CCAFS):</w:t>
      </w:r>
      <w:r>
        <w:rPr>
          <w:rFonts w:ascii="Abadi" w:eastAsia="Times New Roman" w:hAnsi="Abadi" w:cs="Times New Roman"/>
          <w:kern w:val="0"/>
          <w:sz w:val="28"/>
          <w:szCs w:val="28"/>
          <w:lang w:eastAsia="en-AE"/>
          <w14:ligatures w14:val="none"/>
        </w:rPr>
        <w:t xml:space="preserve"> Implements CSA practices globally, focusing on climate adaptation and mitigation in farming communities.</w:t>
      </w:r>
    </w:p>
    <w:p w14:paraId="4948F99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F9C8867" w14:textId="77777777" w:rsidR="007D1EB8" w:rsidRDefault="007D1EB8" w:rsidP="00011DEE">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Baseline Assessments and Vulnerability Analysis:</w:t>
      </w:r>
      <w:r>
        <w:rPr>
          <w:rFonts w:ascii="Abadi" w:eastAsia="Times New Roman" w:hAnsi="Abadi" w:cs="Times New Roman"/>
          <w:kern w:val="0"/>
          <w:sz w:val="28"/>
          <w:szCs w:val="28"/>
          <w:lang w:eastAsia="en-AE"/>
          <w14:ligatures w14:val="none"/>
        </w:rPr>
        <w:t xml:space="preserve"> Conduct baseline assessments and vulnerability analysis to identify climate risks and prioritize areas for CSA implementation.</w:t>
      </w:r>
    </w:p>
    <w:p w14:paraId="032989C6" w14:textId="77777777" w:rsidR="007D1EB8" w:rsidRDefault="007D1EB8" w:rsidP="00011DEE">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 and Training:</w:t>
      </w:r>
      <w:r>
        <w:rPr>
          <w:rFonts w:ascii="Abadi" w:eastAsia="Times New Roman" w:hAnsi="Abadi" w:cs="Times New Roman"/>
          <w:kern w:val="0"/>
          <w:sz w:val="28"/>
          <w:szCs w:val="28"/>
          <w:lang w:eastAsia="en-AE"/>
          <w14:ligatures w14:val="none"/>
        </w:rPr>
        <w:t xml:space="preserve"> Collaborate with local farmers, extension services, and research institutions to promote CSA practices and provide comprehensive training on implementation and benefits.</w:t>
      </w:r>
    </w:p>
    <w:p w14:paraId="6B9726CD" w14:textId="77777777" w:rsidR="007D1EB8" w:rsidRDefault="007D1EB8" w:rsidP="00011DEE">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and demonstration sites to showcase successful CSA practices, gather data, and refine techniques for broader adoption.</w:t>
      </w:r>
    </w:p>
    <w:p w14:paraId="20B87752" w14:textId="77777777" w:rsidR="007D1EB8" w:rsidRDefault="007D1EB8" w:rsidP="00011DEE">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National Policies:</w:t>
      </w:r>
      <w:r>
        <w:rPr>
          <w:rFonts w:ascii="Abadi" w:eastAsia="Times New Roman" w:hAnsi="Abadi" w:cs="Times New Roman"/>
          <w:kern w:val="0"/>
          <w:sz w:val="28"/>
          <w:szCs w:val="28"/>
          <w:lang w:eastAsia="en-AE"/>
          <w14:ligatures w14:val="none"/>
        </w:rPr>
        <w:t xml:space="preserve"> Work with government agencies to integrate CSA practices into national agricultural policies and development plans, ensuring alignment with broader climate adaptation strategies.</w:t>
      </w:r>
    </w:p>
    <w:p w14:paraId="5FC63E1C" w14:textId="77777777" w:rsidR="007D1EB8" w:rsidRDefault="007D1EB8" w:rsidP="00011DEE">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Support and Incentives:</w:t>
      </w:r>
      <w:r>
        <w:rPr>
          <w:rFonts w:ascii="Abadi" w:eastAsia="Times New Roman" w:hAnsi="Abadi" w:cs="Times New Roman"/>
          <w:kern w:val="0"/>
          <w:sz w:val="28"/>
          <w:szCs w:val="28"/>
          <w:lang w:eastAsia="en-AE"/>
          <w14:ligatures w14:val="none"/>
        </w:rPr>
        <w:t xml:space="preserve"> Seek funding from international development agencies, climate finance mechanisms, and government programs to provide financial support and incentives for farmers adopting CSA practices.</w:t>
      </w:r>
    </w:p>
    <w:p w14:paraId="5349904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83131BC" w14:textId="77777777" w:rsidR="007D1EB8" w:rsidRDefault="007D1EB8" w:rsidP="00011DEE">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 to Climate-Smart Technologies:</w:t>
      </w:r>
      <w:r>
        <w:rPr>
          <w:rFonts w:ascii="Abadi" w:eastAsia="Times New Roman" w:hAnsi="Abadi" w:cs="Times New Roman"/>
          <w:kern w:val="0"/>
          <w:sz w:val="28"/>
          <w:szCs w:val="28"/>
          <w:lang w:eastAsia="en-AE"/>
          <w14:ligatures w14:val="none"/>
        </w:rPr>
        <w:t xml:space="preserve"> Ensuring the availability and affordability of precision agriculture tools, improved crop varieties, and sustainable farming inputs.</w:t>
      </w:r>
    </w:p>
    <w:p w14:paraId="224DE4BF" w14:textId="77777777" w:rsidR="007D1EB8" w:rsidRDefault="007D1EB8" w:rsidP="00011DEE">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Capacity Building:</w:t>
      </w:r>
      <w:r>
        <w:rPr>
          <w:rFonts w:ascii="Abadi" w:eastAsia="Times New Roman" w:hAnsi="Abadi" w:cs="Times New Roman"/>
          <w:kern w:val="0"/>
          <w:sz w:val="28"/>
          <w:szCs w:val="28"/>
          <w:lang w:eastAsia="en-AE"/>
          <w14:ligatures w14:val="none"/>
        </w:rPr>
        <w:t xml:space="preserve"> Building trust and providing continuous education and support to farmers on the benefits and implementation of CSA practices.</w:t>
      </w:r>
    </w:p>
    <w:p w14:paraId="214D38FF" w14:textId="77777777" w:rsidR="007D1EB8" w:rsidRDefault="007D1EB8" w:rsidP="00011DEE">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Institutional Support:</w:t>
      </w:r>
      <w:r>
        <w:rPr>
          <w:rFonts w:ascii="Abadi" w:eastAsia="Times New Roman" w:hAnsi="Abadi" w:cs="Times New Roman"/>
          <w:kern w:val="0"/>
          <w:sz w:val="28"/>
          <w:szCs w:val="28"/>
          <w:lang w:eastAsia="en-AE"/>
          <w14:ligatures w14:val="none"/>
        </w:rPr>
        <w:t xml:space="preserve"> Ensuring robust support from government, research institutions, and development agencies to facilitate the adoption and scaling of CSA practices.</w:t>
      </w:r>
    </w:p>
    <w:p w14:paraId="2A905EA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F8C52EE" w14:textId="77777777" w:rsidR="007D1EB8" w:rsidRDefault="007D1EB8" w:rsidP="00011DEE">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and Transition Costs:</w:t>
      </w:r>
      <w:r>
        <w:rPr>
          <w:rFonts w:ascii="Abadi" w:eastAsia="Times New Roman" w:hAnsi="Abadi" w:cs="Times New Roman"/>
          <w:kern w:val="0"/>
          <w:sz w:val="28"/>
          <w:szCs w:val="28"/>
          <w:lang w:eastAsia="en-AE"/>
          <w14:ligatures w14:val="none"/>
        </w:rPr>
        <w:t xml:space="preserve"> The need for significant investment in climate-smart technologies and practices, and the potential financial burden on farmers during the transition period.</w:t>
      </w:r>
    </w:p>
    <w:p w14:paraId="455676FC" w14:textId="77777777" w:rsidR="007D1EB8" w:rsidRDefault="007D1EB8" w:rsidP="00011DEE">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and Capacity Gaps:</w:t>
      </w:r>
      <w:r>
        <w:rPr>
          <w:rFonts w:ascii="Abadi" w:eastAsia="Times New Roman" w:hAnsi="Abadi" w:cs="Times New Roman"/>
          <w:kern w:val="0"/>
          <w:sz w:val="28"/>
          <w:szCs w:val="28"/>
          <w:lang w:eastAsia="en-AE"/>
          <w14:ligatures w14:val="none"/>
        </w:rPr>
        <w:t xml:space="preserve"> Addressing gaps in knowledge and capacity among farmers and extension services to effectively implement and manage CSA practices.</w:t>
      </w:r>
    </w:p>
    <w:p w14:paraId="211F8B93" w14:textId="77777777" w:rsidR="007D1EB8" w:rsidRDefault="007D1EB8" w:rsidP="00011DEE">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and Policy Barriers:</w:t>
      </w:r>
      <w:r>
        <w:rPr>
          <w:rFonts w:ascii="Abadi" w:eastAsia="Times New Roman" w:hAnsi="Abadi" w:cs="Times New Roman"/>
          <w:kern w:val="0"/>
          <w:sz w:val="28"/>
          <w:szCs w:val="28"/>
          <w:lang w:eastAsia="en-AE"/>
          <w14:ligatures w14:val="none"/>
        </w:rPr>
        <w:t xml:space="preserve"> Overcoming potential barriers related to market access, policy alignment, and regulatory frameworks that may hinder the adoption of CSA practices.</w:t>
      </w:r>
    </w:p>
    <w:p w14:paraId="523A3AB4" w14:textId="77777777" w:rsidR="007D1EB8" w:rsidRDefault="007D1EB8" w:rsidP="007D1EB8">
      <w:pPr>
        <w:rPr>
          <w:rFonts w:ascii="Abadi" w:hAnsi="Abadi"/>
          <w:sz w:val="28"/>
          <w:szCs w:val="28"/>
        </w:rPr>
      </w:pPr>
    </w:p>
    <w:p w14:paraId="7D4EEE01" w14:textId="172B5344" w:rsidR="007D1EB8" w:rsidRDefault="007D1EB8" w:rsidP="00011DEE">
      <w:pPr>
        <w:pStyle w:val="Heading1"/>
        <w:rPr>
          <w:rFonts w:eastAsia="Times New Roman"/>
          <w:lang w:eastAsia="en-AE"/>
        </w:rPr>
      </w:pPr>
      <w:bookmarkStart w:id="51" w:name="_Toc174631786"/>
      <w:r>
        <w:rPr>
          <w:rFonts w:eastAsia="Times New Roman"/>
          <w:lang w:eastAsia="en-AE"/>
        </w:rPr>
        <w:t>1</w:t>
      </w:r>
      <w:r w:rsidR="00450501">
        <w:rPr>
          <w:rFonts w:eastAsia="Times New Roman"/>
          <w:lang w:eastAsia="en-AE"/>
        </w:rPr>
        <w:t>8</w:t>
      </w:r>
      <w:r>
        <w:rPr>
          <w:rFonts w:eastAsia="Times New Roman"/>
          <w:lang w:eastAsia="en-AE"/>
        </w:rPr>
        <w:t>. Community-Based Seed Banks</w:t>
      </w:r>
      <w:bookmarkEnd w:id="51"/>
    </w:p>
    <w:p w14:paraId="580D878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community-based seed banks to preserve and provide access to diverse, locally adapted seeds, ensuring genetic diversity and food security in Palestine.</w:t>
      </w:r>
    </w:p>
    <w:p w14:paraId="1A147CD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seed supply systems by creating localized, farmer-managed seed banks that ensure the availability of diverse and resilient crop varieties. By adopting community-based seed banks, Palestinian agriculture can bypass reliance on commercial seed companies, promoting seed sovereignty and enhancing resilience to climate change.</w:t>
      </w:r>
    </w:p>
    <w:p w14:paraId="1F060C3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60E5D3C" w14:textId="77777777" w:rsidR="007D1EB8" w:rsidRDefault="007D1EB8" w:rsidP="00011DEE">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traditional knowledge combined with modern seed storage techniques to preserve seed viability and genetic diversity.</w:t>
      </w:r>
    </w:p>
    <w:p w14:paraId="301BB1CC" w14:textId="77777777" w:rsidR="007D1EB8" w:rsidRDefault="007D1EB8" w:rsidP="00011DEE">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Establishes a network of community-managed seed banks that facilitate seed exchange, conservation, and multiplication of locally adapted varieties.</w:t>
      </w:r>
    </w:p>
    <w:p w14:paraId="3180A146" w14:textId="77777777" w:rsidR="007D1EB8" w:rsidRDefault="007D1EB8" w:rsidP="00011DEE">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centralized commercial seed supply systems, promoting local control and access to diverse seed varieties.</w:t>
      </w:r>
    </w:p>
    <w:p w14:paraId="2EB7BCD1" w14:textId="77777777" w:rsidR="007D1EB8" w:rsidRDefault="007D1EB8" w:rsidP="00011DEE">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participatory approach to seed conservation and distribution, empowering farmers and communities.</w:t>
      </w:r>
    </w:p>
    <w:p w14:paraId="59D37537" w14:textId="77777777" w:rsidR="007D1EB8" w:rsidRDefault="007D1EB8" w:rsidP="00011DEE">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sustainability by preserving genetic diversity, ensuring seed availability, and enhancing resilience to climate change.</w:t>
      </w:r>
    </w:p>
    <w:p w14:paraId="2044B04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62B397C" w14:textId="77777777" w:rsidR="007D1EB8" w:rsidRDefault="007D1EB8" w:rsidP="00011DEE">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Navdanya in India:</w:t>
      </w:r>
      <w:r>
        <w:rPr>
          <w:rFonts w:ascii="Abadi" w:eastAsia="Times New Roman" w:hAnsi="Abadi" w:cs="Times New Roman"/>
          <w:kern w:val="0"/>
          <w:sz w:val="28"/>
          <w:szCs w:val="28"/>
          <w:lang w:eastAsia="en-AE"/>
          <w14:ligatures w14:val="none"/>
        </w:rPr>
        <w:t xml:space="preserve"> A network of community seed banks that conserves traditional seeds and promotes sustainable agriculture practices.</w:t>
      </w:r>
    </w:p>
    <w:p w14:paraId="43490B89" w14:textId="77777777" w:rsidR="007D1EB8" w:rsidRDefault="007D1EB8" w:rsidP="00011DEE">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Seeds Savers Exchange in the USA:</w:t>
      </w:r>
      <w:r>
        <w:rPr>
          <w:rFonts w:ascii="Abadi" w:eastAsia="Times New Roman" w:hAnsi="Abadi" w:cs="Times New Roman"/>
          <w:kern w:val="0"/>
          <w:sz w:val="28"/>
          <w:szCs w:val="28"/>
          <w:lang w:eastAsia="en-AE"/>
          <w14:ligatures w14:val="none"/>
        </w:rPr>
        <w:t xml:space="preserve"> A non-profit organization that maintains a seed bank and facilitates seed sharing among gardeners and farmers to preserve heirloom varieties.</w:t>
      </w:r>
    </w:p>
    <w:p w14:paraId="644C572A" w14:textId="77777777" w:rsidR="007D1EB8" w:rsidRDefault="007D1EB8" w:rsidP="00011DEE">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Svalbard Global Seed Vault in Norway:</w:t>
      </w:r>
      <w:r>
        <w:rPr>
          <w:rFonts w:ascii="Abadi" w:eastAsia="Times New Roman" w:hAnsi="Abadi" w:cs="Times New Roman"/>
          <w:kern w:val="0"/>
          <w:sz w:val="28"/>
          <w:szCs w:val="28"/>
          <w:lang w:eastAsia="en-AE"/>
          <w14:ligatures w14:val="none"/>
        </w:rPr>
        <w:t xml:space="preserve"> Although a centralized facility, it provides a global backup for seed diversity, emphasizing the importance of seed conservation.</w:t>
      </w:r>
    </w:p>
    <w:p w14:paraId="5FB8E2A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2DB7522" w14:textId="77777777" w:rsidR="007D1EB8" w:rsidRDefault="007D1EB8" w:rsidP="00011DEE">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Site Selection:</w:t>
      </w:r>
      <w:r>
        <w:rPr>
          <w:rFonts w:ascii="Abadi" w:eastAsia="Times New Roman" w:hAnsi="Abadi" w:cs="Times New Roman"/>
          <w:kern w:val="0"/>
          <w:sz w:val="28"/>
          <w:szCs w:val="28"/>
          <w:lang w:eastAsia="en-AE"/>
          <w14:ligatures w14:val="none"/>
        </w:rPr>
        <w:t xml:space="preserve"> Conduct needs assessments to identify communities with critical seed access issues and suitable locations for seed banks.</w:t>
      </w:r>
    </w:p>
    <w:p w14:paraId="48298519" w14:textId="77777777" w:rsidR="007D1EB8" w:rsidRDefault="007D1EB8" w:rsidP="00011DEE">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farmers and community members on seed conservation techniques, storage, and management practices.</w:t>
      </w:r>
    </w:p>
    <w:p w14:paraId="7BE3F18F" w14:textId="77777777" w:rsidR="007D1EB8" w:rsidRDefault="007D1EB8" w:rsidP="00011DEE">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Agricultural Institutions:</w:t>
      </w:r>
      <w:r>
        <w:rPr>
          <w:rFonts w:ascii="Abadi" w:eastAsia="Times New Roman" w:hAnsi="Abadi" w:cs="Times New Roman"/>
          <w:kern w:val="0"/>
          <w:sz w:val="28"/>
          <w:szCs w:val="28"/>
          <w:lang w:eastAsia="en-AE"/>
          <w14:ligatures w14:val="none"/>
        </w:rPr>
        <w:t xml:space="preserve"> Collaborate with local and international agricultural research institutions to provide technical support and resources for seed bank establishment and management.</w:t>
      </w:r>
    </w:p>
    <w:p w14:paraId="72B70736" w14:textId="77777777" w:rsidR="007D1EB8" w:rsidRDefault="007D1EB8" w:rsidP="00011DEE">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Seed Collection and Conservation:</w:t>
      </w:r>
      <w:r>
        <w:rPr>
          <w:rFonts w:ascii="Abadi" w:eastAsia="Times New Roman" w:hAnsi="Abadi" w:cs="Times New Roman"/>
          <w:kern w:val="0"/>
          <w:sz w:val="28"/>
          <w:szCs w:val="28"/>
          <w:lang w:eastAsia="en-AE"/>
          <w14:ligatures w14:val="none"/>
        </w:rPr>
        <w:t xml:space="preserve"> Initiate seed collection drives to gather diverse, locally adapted seed varieties from farmers and regional ecosystems.</w:t>
      </w:r>
    </w:p>
    <w:p w14:paraId="729CA404" w14:textId="77777777" w:rsidR="007D1EB8" w:rsidRDefault="007D1EB8" w:rsidP="00011DEE">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Seed Exchange Programs:</w:t>
      </w:r>
      <w:r>
        <w:rPr>
          <w:rFonts w:ascii="Abadi" w:eastAsia="Times New Roman" w:hAnsi="Abadi" w:cs="Times New Roman"/>
          <w:kern w:val="0"/>
          <w:sz w:val="28"/>
          <w:szCs w:val="28"/>
          <w:lang w:eastAsia="en-AE"/>
          <w14:ligatures w14:val="none"/>
        </w:rPr>
        <w:t xml:space="preserve"> Establish seed exchange programs to facilitate the sharing of seeds among farmers, enhancing genetic diversity and crop resilience.</w:t>
      </w:r>
    </w:p>
    <w:p w14:paraId="7E4D21F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01CEBF3" w14:textId="77777777" w:rsidR="007D1EB8" w:rsidRDefault="007D1EB8" w:rsidP="00011DEE">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Engagement and Ownership:</w:t>
      </w:r>
      <w:r>
        <w:rPr>
          <w:rFonts w:ascii="Abadi" w:eastAsia="Times New Roman" w:hAnsi="Abadi" w:cs="Times New Roman"/>
          <w:kern w:val="0"/>
          <w:sz w:val="28"/>
          <w:szCs w:val="28"/>
          <w:lang w:eastAsia="en-AE"/>
          <w14:ligatures w14:val="none"/>
        </w:rPr>
        <w:t xml:space="preserve"> Ensuring active participation and ownership by local communities to promote the sustainability and effectiveness of seed banks.</w:t>
      </w:r>
    </w:p>
    <w:p w14:paraId="2094C6C9" w14:textId="77777777" w:rsidR="007D1EB8" w:rsidRDefault="007D1EB8" w:rsidP="00011DEE">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Seeds:</w:t>
      </w:r>
      <w:r>
        <w:rPr>
          <w:rFonts w:ascii="Abadi" w:eastAsia="Times New Roman" w:hAnsi="Abadi" w:cs="Times New Roman"/>
          <w:kern w:val="0"/>
          <w:sz w:val="28"/>
          <w:szCs w:val="28"/>
          <w:lang w:eastAsia="en-AE"/>
          <w14:ligatures w14:val="none"/>
        </w:rPr>
        <w:t xml:space="preserve"> Providing access to high-quality, locally adapted seeds that are resilient to local environmental conditions and climate change.</w:t>
      </w:r>
    </w:p>
    <w:p w14:paraId="069ACA17" w14:textId="77777777" w:rsidR="007D1EB8" w:rsidRDefault="007D1EB8" w:rsidP="00011DEE">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Technical Support:</w:t>
      </w:r>
      <w:r>
        <w:rPr>
          <w:rFonts w:ascii="Abadi" w:eastAsia="Times New Roman" w:hAnsi="Abadi" w:cs="Times New Roman"/>
          <w:kern w:val="0"/>
          <w:sz w:val="28"/>
          <w:szCs w:val="28"/>
          <w:lang w:eastAsia="en-AE"/>
          <w14:ligatures w14:val="none"/>
        </w:rPr>
        <w:t xml:space="preserve"> Offering continuous technical support and training to ensure proper seed bank management and conservation practices.</w:t>
      </w:r>
    </w:p>
    <w:p w14:paraId="7B47894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2696599" w14:textId="77777777" w:rsidR="007D1EB8" w:rsidRDefault="007D1EB8" w:rsidP="00011DEE">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Setup and Maintenance Costs:</w:t>
      </w:r>
      <w:r>
        <w:rPr>
          <w:rFonts w:ascii="Abadi" w:eastAsia="Times New Roman" w:hAnsi="Abadi" w:cs="Times New Roman"/>
          <w:kern w:val="0"/>
          <w:sz w:val="28"/>
          <w:szCs w:val="28"/>
          <w:lang w:eastAsia="en-AE"/>
          <w14:ligatures w14:val="none"/>
        </w:rPr>
        <w:t xml:space="preserve"> The need for investment in seed bank infrastructure, storage facilities, and ongoing maintenance.</w:t>
      </w:r>
    </w:p>
    <w:p w14:paraId="206B501D" w14:textId="77777777" w:rsidR="007D1EB8" w:rsidRDefault="007D1EB8" w:rsidP="00011DEE">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and Capacity Gaps:</w:t>
      </w:r>
      <w:r>
        <w:rPr>
          <w:rFonts w:ascii="Abadi" w:eastAsia="Times New Roman" w:hAnsi="Abadi" w:cs="Times New Roman"/>
          <w:kern w:val="0"/>
          <w:sz w:val="28"/>
          <w:szCs w:val="28"/>
          <w:lang w:eastAsia="en-AE"/>
          <w14:ligatures w14:val="none"/>
        </w:rPr>
        <w:t xml:space="preserve"> Addressing gaps in knowledge and capacity among farmers and community members regarding seed conservation and management practices.</w:t>
      </w:r>
    </w:p>
    <w:p w14:paraId="4FED1E7C" w14:textId="77777777" w:rsidR="007D1EB8" w:rsidRDefault="007D1EB8" w:rsidP="00011DEE">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and Climatic Challenges:</w:t>
      </w:r>
      <w:r>
        <w:rPr>
          <w:rFonts w:ascii="Abadi" w:eastAsia="Times New Roman" w:hAnsi="Abadi" w:cs="Times New Roman"/>
          <w:kern w:val="0"/>
          <w:sz w:val="28"/>
          <w:szCs w:val="28"/>
          <w:lang w:eastAsia="en-AE"/>
          <w14:ligatures w14:val="none"/>
        </w:rPr>
        <w:t xml:space="preserve"> Ensuring the seed banks are resilient to local environmental and climatic challenges, such as temperature fluctuations and humidity.</w:t>
      </w:r>
    </w:p>
    <w:p w14:paraId="56B7637F" w14:textId="77777777" w:rsidR="007D1EB8" w:rsidRDefault="007D1EB8" w:rsidP="007D1EB8">
      <w:pPr>
        <w:rPr>
          <w:rFonts w:ascii="Abadi" w:hAnsi="Abadi"/>
          <w:sz w:val="28"/>
          <w:szCs w:val="28"/>
        </w:rPr>
      </w:pPr>
    </w:p>
    <w:p w14:paraId="5470E0EB" w14:textId="0673C0FF" w:rsidR="007D1EB8" w:rsidRDefault="00450501" w:rsidP="00011DEE">
      <w:pPr>
        <w:pStyle w:val="Heading1"/>
        <w:rPr>
          <w:rFonts w:eastAsia="Times New Roman"/>
          <w:lang w:eastAsia="en-AE"/>
        </w:rPr>
      </w:pPr>
      <w:bookmarkStart w:id="52" w:name="_Toc174631787"/>
      <w:r>
        <w:rPr>
          <w:rFonts w:eastAsia="Times New Roman"/>
          <w:lang w:eastAsia="en-AE"/>
        </w:rPr>
        <w:t>19</w:t>
      </w:r>
      <w:r w:rsidR="007D1EB8">
        <w:rPr>
          <w:rFonts w:eastAsia="Times New Roman"/>
          <w:lang w:eastAsia="en-AE"/>
        </w:rPr>
        <w:t>. Mobile Weather Forecasting and Advisory Services</w:t>
      </w:r>
      <w:bookmarkEnd w:id="52"/>
    </w:p>
    <w:p w14:paraId="097172C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 mobile-based weather forecasting and advisory service to provide Palestinian farmers with accurate and timely weather information, helping them make informed decisions and reduce climate-related risks.</w:t>
      </w:r>
    </w:p>
    <w:p w14:paraId="604D539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weather information dissemination methods by utilizing mobile technology to deliver precise and real-time weather forecasts directly to farmers’ smartphones. By adopting this service, Palestinian farmers can bypass unreliable and delayed weather information sources, ensuring better preparedness and response to weather variations.</w:t>
      </w:r>
    </w:p>
    <w:p w14:paraId="118BFDF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29B35EA" w14:textId="77777777" w:rsidR="007D1EB8" w:rsidRDefault="007D1EB8" w:rsidP="00011DEE">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satellite data, weather stations, and advanced meteorological models to provide accurate, localized weather forecasts.</w:t>
      </w:r>
    </w:p>
    <w:p w14:paraId="57702088" w14:textId="77777777" w:rsidR="007D1EB8" w:rsidRDefault="007D1EB8" w:rsidP="00011DEE">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weather forecasting with personalized agricultural advice, offering tailored recommendations based on weather conditions and crop needs.</w:t>
      </w:r>
    </w:p>
    <w:p w14:paraId="039CE909" w14:textId="77777777" w:rsidR="007D1EB8" w:rsidRDefault="007D1EB8" w:rsidP="00011DEE">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broadcast and print media, moving directly to mobile-based dissemination of weather information.</w:t>
      </w:r>
    </w:p>
    <w:p w14:paraId="35A4B9C3" w14:textId="77777777" w:rsidR="007D1EB8" w:rsidRDefault="007D1EB8" w:rsidP="00011DEE">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proactive approach to weather risk management, enhancing farmers’ ability to plan and respond effectively to weather changes.</w:t>
      </w:r>
    </w:p>
    <w:p w14:paraId="0B775039" w14:textId="77777777" w:rsidR="007D1EB8" w:rsidRDefault="007D1EB8" w:rsidP="00011DEE">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resilience by reducing climate-related risks and improving decision-making processes.</w:t>
      </w:r>
    </w:p>
    <w:p w14:paraId="7B4D612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2947206" w14:textId="77777777" w:rsidR="007D1EB8" w:rsidRDefault="007D1EB8" w:rsidP="00011DEE">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aWhere in Africa:</w:t>
      </w:r>
      <w:r>
        <w:rPr>
          <w:rFonts w:ascii="Abadi" w:eastAsia="Times New Roman" w:hAnsi="Abadi" w:cs="Times New Roman"/>
          <w:kern w:val="0"/>
          <w:sz w:val="28"/>
          <w:szCs w:val="28"/>
          <w:lang w:eastAsia="en-AE"/>
          <w14:ligatures w14:val="none"/>
        </w:rPr>
        <w:t xml:space="preserve"> Provides weather data and agronomic insights to farmers, helping them optimize planting and harvesting schedules.</w:t>
      </w:r>
    </w:p>
    <w:p w14:paraId="73E74930" w14:textId="77777777" w:rsidR="007D1EB8" w:rsidRDefault="007D1EB8" w:rsidP="00011DEE">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Farmers’ Friend in India:</w:t>
      </w:r>
      <w:r>
        <w:rPr>
          <w:rFonts w:ascii="Abadi" w:eastAsia="Times New Roman" w:hAnsi="Abadi" w:cs="Times New Roman"/>
          <w:kern w:val="0"/>
          <w:sz w:val="28"/>
          <w:szCs w:val="28"/>
          <w:lang w:eastAsia="en-AE"/>
          <w14:ligatures w14:val="none"/>
        </w:rPr>
        <w:t xml:space="preserve"> Offers SMS-based weather forecasts and crop advice to smallholder farmers, improving productivity and reducing losses.</w:t>
      </w:r>
    </w:p>
    <w:p w14:paraId="0AEF9DB1" w14:textId="77777777" w:rsidR="007D1EB8" w:rsidRDefault="007D1EB8" w:rsidP="00011DEE">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Hello Tractor in Nigeria:</w:t>
      </w:r>
      <w:r>
        <w:rPr>
          <w:rFonts w:ascii="Abadi" w:eastAsia="Times New Roman" w:hAnsi="Abadi" w:cs="Times New Roman"/>
          <w:kern w:val="0"/>
          <w:sz w:val="28"/>
          <w:szCs w:val="28"/>
          <w:lang w:eastAsia="en-AE"/>
          <w14:ligatures w14:val="none"/>
        </w:rPr>
        <w:t xml:space="preserve"> Combines weather forecasting with equipment rental services, enabling better planning and resource utilization.</w:t>
      </w:r>
    </w:p>
    <w:p w14:paraId="25814E7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CAC09CA" w14:textId="77777777" w:rsidR="007D1EB8" w:rsidRDefault="007D1EB8" w:rsidP="00011DEE">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Baseline Studies:</w:t>
      </w:r>
      <w:r>
        <w:rPr>
          <w:rFonts w:ascii="Abadi" w:eastAsia="Times New Roman" w:hAnsi="Abadi" w:cs="Times New Roman"/>
          <w:kern w:val="0"/>
          <w:sz w:val="28"/>
          <w:szCs w:val="28"/>
          <w:lang w:eastAsia="en-AE"/>
          <w14:ligatures w14:val="none"/>
        </w:rPr>
        <w:t xml:space="preserve"> Conduct assessments to understand the specific weather information needs of Palestinian farmers and identify key regions for service implementation.</w:t>
      </w:r>
    </w:p>
    <w:p w14:paraId="1F006D11" w14:textId="77777777" w:rsidR="007D1EB8" w:rsidRDefault="007D1EB8" w:rsidP="00011DEE">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Meteorological Agencies:</w:t>
      </w:r>
      <w:r>
        <w:rPr>
          <w:rFonts w:ascii="Abadi" w:eastAsia="Times New Roman" w:hAnsi="Abadi" w:cs="Times New Roman"/>
          <w:kern w:val="0"/>
          <w:sz w:val="28"/>
          <w:szCs w:val="28"/>
          <w:lang w:eastAsia="en-AE"/>
          <w14:ligatures w14:val="none"/>
        </w:rPr>
        <w:t xml:space="preserve"> Collaborate with national and international meteorological agencies to access high-quality weather data and forecasts.</w:t>
      </w:r>
    </w:p>
    <w:p w14:paraId="6E64E131" w14:textId="77777777" w:rsidR="007D1EB8" w:rsidRDefault="007D1EB8" w:rsidP="00011DEE">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 and Customization:</w:t>
      </w:r>
      <w:r>
        <w:rPr>
          <w:rFonts w:ascii="Abadi" w:eastAsia="Times New Roman" w:hAnsi="Abadi" w:cs="Times New Roman"/>
          <w:kern w:val="0"/>
          <w:sz w:val="28"/>
          <w:szCs w:val="28"/>
          <w:lang w:eastAsia="en-AE"/>
          <w14:ligatures w14:val="none"/>
        </w:rPr>
        <w:t xml:space="preserve"> Develop a user-friendly mobile platform that delivers localized weather forecasts and tailored agricultural advice in Arabic.</w:t>
      </w:r>
    </w:p>
    <w:p w14:paraId="2F200199" w14:textId="77777777" w:rsidR="007D1EB8" w:rsidRDefault="007D1EB8" w:rsidP="00011DEE">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Awareness Programs:</w:t>
      </w:r>
      <w:r>
        <w:rPr>
          <w:rFonts w:ascii="Abadi" w:eastAsia="Times New Roman" w:hAnsi="Abadi" w:cs="Times New Roman"/>
          <w:kern w:val="0"/>
          <w:sz w:val="28"/>
          <w:szCs w:val="28"/>
          <w:lang w:eastAsia="en-AE"/>
          <w14:ligatures w14:val="none"/>
        </w:rPr>
        <w:t xml:space="preserve"> Organize training sessions and awareness campaigns to educate farmers on the benefits and use of mobile weather forecasting services.</w:t>
      </w:r>
    </w:p>
    <w:p w14:paraId="79EA1A87" w14:textId="77777777" w:rsidR="007D1EB8" w:rsidRDefault="007D1EB8" w:rsidP="00011DEE">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Feedback Mechanisms:</w:t>
      </w:r>
      <w:r>
        <w:rPr>
          <w:rFonts w:ascii="Abadi" w:eastAsia="Times New Roman" w:hAnsi="Abadi" w:cs="Times New Roman"/>
          <w:kern w:val="0"/>
          <w:sz w:val="28"/>
          <w:szCs w:val="28"/>
          <w:lang w:eastAsia="en-AE"/>
          <w14:ligatures w14:val="none"/>
        </w:rPr>
        <w:t xml:space="preserve"> Implement pilot projects in selected regions to test the service, gather user feedback, and refine features based on farmers’ needs and experiences.</w:t>
      </w:r>
    </w:p>
    <w:p w14:paraId="2508A5F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7D44840" w14:textId="77777777" w:rsidR="007D1EB8" w:rsidRDefault="007D1EB8" w:rsidP="00011DEE">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High Mobile Phone Penetration:</w:t>
      </w:r>
      <w:r>
        <w:rPr>
          <w:rFonts w:ascii="Abadi" w:eastAsia="Times New Roman" w:hAnsi="Abadi" w:cs="Times New Roman"/>
          <w:kern w:val="0"/>
          <w:sz w:val="28"/>
          <w:szCs w:val="28"/>
          <w:lang w:eastAsia="en-AE"/>
          <w14:ligatures w14:val="none"/>
        </w:rPr>
        <w:t xml:space="preserve"> Leveraging the widespread</w:t>
      </w:r>
    </w:p>
    <w:p w14:paraId="05E4B6B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use of mobile phones in Palestine to ensure broad access and adoption of the service.</w:t>
      </w:r>
    </w:p>
    <w:p w14:paraId="324145F2" w14:textId="77777777" w:rsidR="007D1EB8" w:rsidRDefault="007D1EB8" w:rsidP="00011DEE">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and Localized Weather Data:</w:t>
      </w:r>
      <w:r>
        <w:rPr>
          <w:rFonts w:ascii="Abadi" w:eastAsia="Times New Roman" w:hAnsi="Abadi" w:cs="Times New Roman"/>
          <w:kern w:val="0"/>
          <w:sz w:val="28"/>
          <w:szCs w:val="28"/>
          <w:lang w:eastAsia="en-AE"/>
          <w14:ligatures w14:val="none"/>
        </w:rPr>
        <w:t xml:space="preserve"> Ensuring the weather forecasts are accurate, timely, and localized to meet the specific needs of Palestinian farmers.</w:t>
      </w:r>
    </w:p>
    <w:p w14:paraId="0D251DBF" w14:textId="77777777" w:rsidR="007D1EB8" w:rsidRDefault="007D1EB8" w:rsidP="00011DEE">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to farmers on how to use the service and integrate weather information into their farming practices.</w:t>
      </w:r>
    </w:p>
    <w:p w14:paraId="63F2F12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A19DA3A" w14:textId="77777777" w:rsidR="007D1EB8" w:rsidRDefault="007D1EB8" w:rsidP="00011DEE">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Accessibility:</w:t>
      </w:r>
      <w:r>
        <w:rPr>
          <w:rFonts w:ascii="Abadi" w:eastAsia="Times New Roman" w:hAnsi="Abadi" w:cs="Times New Roman"/>
          <w:kern w:val="0"/>
          <w:sz w:val="28"/>
          <w:szCs w:val="28"/>
          <w:lang w:eastAsia="en-AE"/>
          <w14:ligatures w14:val="none"/>
        </w:rPr>
        <w:t xml:space="preserve"> Addressing potential challenges related to digital literacy and ensuring the service is accessible to all farmers, including those in remote areas.</w:t>
      </w:r>
    </w:p>
    <w:p w14:paraId="4CD5CF57" w14:textId="77777777" w:rsidR="007D1EB8" w:rsidRDefault="007D1EB8" w:rsidP="00011DEE">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 and Reliability:</w:t>
      </w:r>
      <w:r>
        <w:rPr>
          <w:rFonts w:ascii="Abadi" w:eastAsia="Times New Roman" w:hAnsi="Abadi" w:cs="Times New Roman"/>
          <w:kern w:val="0"/>
          <w:sz w:val="28"/>
          <w:szCs w:val="28"/>
          <w:lang w:eastAsia="en-AE"/>
          <w14:ligatures w14:val="none"/>
        </w:rPr>
        <w:t xml:space="preserve"> Ensuring the accuracy and reliability of weather forecasts to maintain farmer trust and engagement.</w:t>
      </w:r>
    </w:p>
    <w:p w14:paraId="41802894" w14:textId="77777777" w:rsidR="007D1EB8" w:rsidRDefault="007D1EB8" w:rsidP="00011DEE">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Keeping farmers consistently engaged with the platform and encouraging regular use of its features.</w:t>
      </w:r>
    </w:p>
    <w:p w14:paraId="6CA185C9" w14:textId="77777777" w:rsidR="007D1EB8" w:rsidRDefault="007D1EB8" w:rsidP="007D1EB8">
      <w:pPr>
        <w:rPr>
          <w:rFonts w:ascii="Abadi" w:hAnsi="Abadi"/>
          <w:sz w:val="28"/>
          <w:szCs w:val="28"/>
        </w:rPr>
      </w:pPr>
    </w:p>
    <w:p w14:paraId="0B966FED" w14:textId="51470832" w:rsidR="007D1EB8" w:rsidRDefault="007D1EB8" w:rsidP="00011DEE">
      <w:pPr>
        <w:pStyle w:val="Heading1"/>
        <w:rPr>
          <w:rFonts w:eastAsia="Times New Roman"/>
          <w:lang w:eastAsia="en-AE"/>
        </w:rPr>
      </w:pPr>
      <w:bookmarkStart w:id="53" w:name="_Toc174631788"/>
      <w:r>
        <w:rPr>
          <w:rFonts w:eastAsia="Times New Roman"/>
          <w:lang w:eastAsia="en-AE"/>
        </w:rPr>
        <w:t>2</w:t>
      </w:r>
      <w:r w:rsidR="00450501">
        <w:rPr>
          <w:rFonts w:eastAsia="Times New Roman"/>
          <w:lang w:eastAsia="en-AE"/>
        </w:rPr>
        <w:t>0</w:t>
      </w:r>
      <w:r>
        <w:rPr>
          <w:rFonts w:eastAsia="Times New Roman"/>
          <w:lang w:eastAsia="en-AE"/>
        </w:rPr>
        <w:t>. Urban Agriculture Initiatives</w:t>
      </w:r>
      <w:bookmarkEnd w:id="53"/>
    </w:p>
    <w:p w14:paraId="25508CF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Promoting urban agriculture in Palestinian cities to enhance food security, improve nutrition, and create green spaces in urban environments.</w:t>
      </w:r>
    </w:p>
    <w:p w14:paraId="1E3CF6F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rural-centric agriculture by integrating food production into urban areas, utilizing vacant lots, rooftops, and community gardens. By adopting urban agriculture, Palestinian cities can bypass limitations of space and resource availability, transforming urban areas into productive and sustainable environments.</w:t>
      </w:r>
    </w:p>
    <w:p w14:paraId="23DA1DC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1B5CEF7" w14:textId="77777777" w:rsidR="007D1EB8" w:rsidRDefault="007D1EB8" w:rsidP="00011DEE">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vertical farming, hydroponics, and aquaponics systems to maximize space efficiency and crop yields in urban settings.</w:t>
      </w:r>
    </w:p>
    <w:p w14:paraId="36D18185" w14:textId="77777777" w:rsidR="007D1EB8" w:rsidRDefault="007D1EB8" w:rsidP="00011DEE">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urban agriculture with community development projects, providing educational and recreational opportunities alongside food production.</w:t>
      </w:r>
    </w:p>
    <w:p w14:paraId="1E62901B" w14:textId="77777777" w:rsidR="007D1EB8" w:rsidRDefault="007D1EB8" w:rsidP="00011DEE">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Bypasses the need for extensive rural land and traditional farming methods, moving directly to innovative urban farming solutions.</w:t>
      </w:r>
    </w:p>
    <w:p w14:paraId="463F1C8C" w14:textId="77777777" w:rsidR="007D1EB8" w:rsidRDefault="007D1EB8" w:rsidP="00011DEE">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sustainable approach to food production that enhances urban resilience, reduces food miles, and promotes local food systems.</w:t>
      </w:r>
    </w:p>
    <w:p w14:paraId="7E36FE4C" w14:textId="77777777" w:rsidR="007D1EB8" w:rsidRDefault="007D1EB8" w:rsidP="00011DEE">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addressing urban food insecurity, improving environmental quality, and fostering community engagement.</w:t>
      </w:r>
    </w:p>
    <w:p w14:paraId="1EC6A8D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6480411" w14:textId="77777777" w:rsidR="007D1EB8" w:rsidRDefault="007D1EB8" w:rsidP="00011DEE">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Brooklyn Grange in the USA:</w:t>
      </w:r>
      <w:r>
        <w:rPr>
          <w:rFonts w:ascii="Abadi" w:eastAsia="Times New Roman" w:hAnsi="Abadi" w:cs="Times New Roman"/>
          <w:kern w:val="0"/>
          <w:sz w:val="28"/>
          <w:szCs w:val="28"/>
          <w:lang w:eastAsia="en-AE"/>
          <w14:ligatures w14:val="none"/>
        </w:rPr>
        <w:t xml:space="preserve"> Operates rooftop farms in New York City, producing vegetables and honey while providing educational and community programming.</w:t>
      </w:r>
    </w:p>
    <w:p w14:paraId="53D0D059" w14:textId="77777777" w:rsidR="007D1EB8" w:rsidRDefault="007D1EB8" w:rsidP="00011DEE">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Baghdad Urban Agriculture Project in Iraq:</w:t>
      </w:r>
      <w:r>
        <w:rPr>
          <w:rFonts w:ascii="Abadi" w:eastAsia="Times New Roman" w:hAnsi="Abadi" w:cs="Times New Roman"/>
          <w:kern w:val="0"/>
          <w:sz w:val="28"/>
          <w:szCs w:val="28"/>
          <w:lang w:eastAsia="en-AE"/>
          <w14:ligatures w14:val="none"/>
        </w:rPr>
        <w:t xml:space="preserve"> Utilizes vacant urban spaces for vegetable gardens, enhancing food security and community resilience.</w:t>
      </w:r>
    </w:p>
    <w:p w14:paraId="0CD5CDD0" w14:textId="77777777" w:rsidR="007D1EB8" w:rsidRDefault="007D1EB8" w:rsidP="00011DEE">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Havana’s Organopónicos in Cuba:</w:t>
      </w:r>
      <w:r>
        <w:rPr>
          <w:rFonts w:ascii="Abadi" w:eastAsia="Times New Roman" w:hAnsi="Abadi" w:cs="Times New Roman"/>
          <w:kern w:val="0"/>
          <w:sz w:val="28"/>
          <w:szCs w:val="28"/>
          <w:lang w:eastAsia="en-AE"/>
          <w14:ligatures w14:val="none"/>
        </w:rPr>
        <w:t xml:space="preserve"> Combines organic farming with urban agriculture, creating productive green spaces throughout the city.</w:t>
      </w:r>
    </w:p>
    <w:p w14:paraId="0145522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B6C3385" w14:textId="77777777" w:rsidR="007D1EB8" w:rsidRDefault="007D1EB8" w:rsidP="00011DEE">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Site Identification:</w:t>
      </w:r>
      <w:r>
        <w:rPr>
          <w:rFonts w:ascii="Abadi" w:eastAsia="Times New Roman" w:hAnsi="Abadi" w:cs="Times New Roman"/>
          <w:kern w:val="0"/>
          <w:sz w:val="28"/>
          <w:szCs w:val="28"/>
          <w:lang w:eastAsia="en-AE"/>
          <w14:ligatures w14:val="none"/>
        </w:rPr>
        <w:t xml:space="preserve"> Conduct feasibility studies to identify suitable urban spaces for agriculture, such as vacant lots, rooftops, and underutilized public areas.</w:t>
      </w:r>
    </w:p>
    <w:p w14:paraId="6101615D" w14:textId="77777777" w:rsidR="007D1EB8" w:rsidRDefault="007D1EB8" w:rsidP="00011DEE">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 and Community Involvement:</w:t>
      </w:r>
      <w:r>
        <w:rPr>
          <w:rFonts w:ascii="Abadi" w:eastAsia="Times New Roman" w:hAnsi="Abadi" w:cs="Times New Roman"/>
          <w:kern w:val="0"/>
          <w:sz w:val="28"/>
          <w:szCs w:val="28"/>
          <w:lang w:eastAsia="en-AE"/>
          <w14:ligatures w14:val="none"/>
        </w:rPr>
        <w:t xml:space="preserve"> Collaborate with local governments, community organizations, and residents to plan and implement urban agriculture projects, ensuring broad support and participation.</w:t>
      </w:r>
    </w:p>
    <w:p w14:paraId="0D010F3F" w14:textId="77777777" w:rsidR="007D1EB8" w:rsidRDefault="007D1EB8" w:rsidP="00011DEE">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Training and Capacity Building:</w:t>
      </w:r>
      <w:r>
        <w:rPr>
          <w:rFonts w:ascii="Abadi" w:eastAsia="Times New Roman" w:hAnsi="Abadi" w:cs="Times New Roman"/>
          <w:kern w:val="0"/>
          <w:sz w:val="28"/>
          <w:szCs w:val="28"/>
          <w:lang w:eastAsia="en-AE"/>
          <w14:ligatures w14:val="none"/>
        </w:rPr>
        <w:t xml:space="preserve"> Develop training programs for urban farmers, community members, and volunteers on urban farming techniques and best practices.</w:t>
      </w:r>
    </w:p>
    <w:p w14:paraId="7CB28AEC" w14:textId="77777777" w:rsidR="007D1EB8" w:rsidRDefault="007D1EB8" w:rsidP="00011DEE">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urban agriculture projects in selected cities to demonstrate the feasibility and benefits of urban farming, gathering data and refining techniques for broader adoption.</w:t>
      </w:r>
    </w:p>
    <w:p w14:paraId="688871EC" w14:textId="77777777" w:rsidR="007D1EB8" w:rsidRDefault="007D1EB8" w:rsidP="00011DEE">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Urban Planning:</w:t>
      </w:r>
      <w:r>
        <w:rPr>
          <w:rFonts w:ascii="Abadi" w:eastAsia="Times New Roman" w:hAnsi="Abadi" w:cs="Times New Roman"/>
          <w:kern w:val="0"/>
          <w:sz w:val="28"/>
          <w:szCs w:val="28"/>
          <w:lang w:eastAsia="en-AE"/>
          <w14:ligatures w14:val="none"/>
        </w:rPr>
        <w:t xml:space="preserve"> Work with urban planners and policymakers to integrate urban agriculture into city development plans, ensuring long-term support and sustainability.</w:t>
      </w:r>
    </w:p>
    <w:p w14:paraId="5587640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615D6C2" w14:textId="77777777" w:rsidR="007D1EB8" w:rsidRDefault="007D1EB8" w:rsidP="00011DEE">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 to Resources and Technology:</w:t>
      </w:r>
      <w:r>
        <w:rPr>
          <w:rFonts w:ascii="Abadi" w:eastAsia="Times New Roman" w:hAnsi="Abadi" w:cs="Times New Roman"/>
          <w:kern w:val="0"/>
          <w:sz w:val="28"/>
          <w:szCs w:val="28"/>
          <w:lang w:eastAsia="en-AE"/>
          <w14:ligatures w14:val="none"/>
        </w:rPr>
        <w:t xml:space="preserve"> Ensuring the availability of necessary resources, such as soil, water, seeds, and farming technology, for urban agriculture projects.</w:t>
      </w:r>
    </w:p>
    <w:p w14:paraId="4EDCA55F" w14:textId="77777777" w:rsidR="007D1EB8" w:rsidRDefault="007D1EB8" w:rsidP="00011DEE">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Ownership:</w:t>
      </w:r>
      <w:r>
        <w:rPr>
          <w:rFonts w:ascii="Abadi" w:eastAsia="Times New Roman" w:hAnsi="Abadi" w:cs="Times New Roman"/>
          <w:kern w:val="0"/>
          <w:sz w:val="28"/>
          <w:szCs w:val="28"/>
          <w:lang w:eastAsia="en-AE"/>
          <w14:ligatures w14:val="none"/>
        </w:rPr>
        <w:t xml:space="preserve"> Building strong community involvement and ownership to promote the sustainability and success of urban agriculture initiatives.</w:t>
      </w:r>
    </w:p>
    <w:p w14:paraId="01C0FFA3" w14:textId="77777777" w:rsidR="007D1EB8" w:rsidRDefault="007D1EB8" w:rsidP="00011DEE">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 and Incentives:</w:t>
      </w:r>
      <w:r>
        <w:rPr>
          <w:rFonts w:ascii="Abadi" w:eastAsia="Times New Roman" w:hAnsi="Abadi" w:cs="Times New Roman"/>
          <w:kern w:val="0"/>
          <w:sz w:val="28"/>
          <w:szCs w:val="28"/>
          <w:lang w:eastAsia="en-AE"/>
          <w14:ligatures w14:val="none"/>
        </w:rPr>
        <w:t xml:space="preserve"> Developing supportive policies and providing financial incentives to encourage the adoption and scaling of urban agriculture projects.</w:t>
      </w:r>
    </w:p>
    <w:p w14:paraId="641BC6B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8A229CE" w14:textId="77777777" w:rsidR="007D1EB8" w:rsidRDefault="007D1EB8" w:rsidP="00011DEE">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Setup and Operational Costs:</w:t>
      </w:r>
      <w:r>
        <w:rPr>
          <w:rFonts w:ascii="Abadi" w:eastAsia="Times New Roman" w:hAnsi="Abadi" w:cs="Times New Roman"/>
          <w:kern w:val="0"/>
          <w:sz w:val="28"/>
          <w:szCs w:val="28"/>
          <w:lang w:eastAsia="en-AE"/>
          <w14:ligatures w14:val="none"/>
        </w:rPr>
        <w:t xml:space="preserve"> The need for investment in urban farming infrastructure, materials, and ongoing maintenance.</w:t>
      </w:r>
    </w:p>
    <w:p w14:paraId="202A827A" w14:textId="77777777" w:rsidR="007D1EB8" w:rsidRDefault="007D1EB8" w:rsidP="00011DEE">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and Regulatory Challenges:</w:t>
      </w:r>
      <w:r>
        <w:rPr>
          <w:rFonts w:ascii="Abadi" w:eastAsia="Times New Roman" w:hAnsi="Abadi" w:cs="Times New Roman"/>
          <w:kern w:val="0"/>
          <w:sz w:val="28"/>
          <w:szCs w:val="28"/>
          <w:lang w:eastAsia="en-AE"/>
          <w14:ligatures w14:val="none"/>
        </w:rPr>
        <w:t xml:space="preserve"> Navigating potential challenges related to environmental regulations, land use policies, and urban infrastructure.</w:t>
      </w:r>
    </w:p>
    <w:p w14:paraId="19DC5678" w14:textId="77777777" w:rsidR="007D1EB8" w:rsidRDefault="007D1EB8" w:rsidP="00011DEE">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 and Acceptance:</w:t>
      </w:r>
      <w:r>
        <w:rPr>
          <w:rFonts w:ascii="Abadi" w:eastAsia="Times New Roman" w:hAnsi="Abadi" w:cs="Times New Roman"/>
          <w:kern w:val="0"/>
          <w:sz w:val="28"/>
          <w:szCs w:val="28"/>
          <w:lang w:eastAsia="en-AE"/>
          <w14:ligatures w14:val="none"/>
        </w:rPr>
        <w:t xml:space="preserve"> Overcoming potential resistance from urban residents and stakeholders who may be unfamiliar with or skeptical of urban agriculture.</w:t>
      </w:r>
    </w:p>
    <w:p w14:paraId="34EDEC65" w14:textId="77777777" w:rsidR="007D1EB8" w:rsidRDefault="007D1EB8" w:rsidP="007D1EB8">
      <w:pPr>
        <w:rPr>
          <w:rFonts w:ascii="Abadi" w:hAnsi="Abadi"/>
          <w:sz w:val="28"/>
          <w:szCs w:val="28"/>
        </w:rPr>
      </w:pPr>
    </w:p>
    <w:p w14:paraId="2692BE60" w14:textId="33F6EC74" w:rsidR="007D1EB8" w:rsidRDefault="007D1EB8" w:rsidP="00011DEE">
      <w:pPr>
        <w:pStyle w:val="Heading1"/>
        <w:rPr>
          <w:rFonts w:eastAsia="Times New Roman"/>
          <w:lang w:eastAsia="en-AE"/>
        </w:rPr>
      </w:pPr>
      <w:bookmarkStart w:id="54" w:name="_Toc174631789"/>
      <w:r>
        <w:rPr>
          <w:rFonts w:eastAsia="Times New Roman"/>
          <w:lang w:eastAsia="en-AE"/>
        </w:rPr>
        <w:t>2</w:t>
      </w:r>
      <w:r w:rsidR="00450501">
        <w:rPr>
          <w:rFonts w:eastAsia="Times New Roman"/>
          <w:lang w:eastAsia="en-AE"/>
        </w:rPr>
        <w:t>1</w:t>
      </w:r>
      <w:r>
        <w:rPr>
          <w:rFonts w:eastAsia="Times New Roman"/>
          <w:lang w:eastAsia="en-AE"/>
        </w:rPr>
        <w:t>. Precision Agriculture with Drones and Sensors</w:t>
      </w:r>
      <w:bookmarkEnd w:id="54"/>
    </w:p>
    <w:p w14:paraId="669E40F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precision agriculture technologies, including drones and sensors, to optimize farming practices and increase crop yields in Palestine.</w:t>
      </w:r>
    </w:p>
    <w:p w14:paraId="60301B2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farming methods by utilizing advanced technology to monitor crop health, soil conditions, and water usage in real-time. By adopting precision agriculture, Palestinian farmers can bypass inefficient and labor-intensive practices, improving productivity and sustainability.</w:t>
      </w:r>
    </w:p>
    <w:p w14:paraId="308D861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05D4C83" w14:textId="77777777" w:rsidR="007D1EB8" w:rsidRDefault="007D1EB8" w:rsidP="00011DEE">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drones equipped with high-resolution cameras and multispectral sensors to gather detailed data on crop health and soil conditions.</w:t>
      </w:r>
    </w:p>
    <w:p w14:paraId="564D0D9D" w14:textId="77777777" w:rsidR="007D1EB8" w:rsidRDefault="007D1EB8" w:rsidP="00011DEE">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data from drones with ground-based sensors and satellite imagery to provide comprehensive insights and actionable recommendations for farmers.</w:t>
      </w:r>
    </w:p>
    <w:p w14:paraId="65101993" w14:textId="77777777" w:rsidR="007D1EB8" w:rsidRDefault="007D1EB8" w:rsidP="00011DEE">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Bypasses manual monitoring and blanket application of inputs, moving directly to targeted and precise interventions.</w:t>
      </w:r>
    </w:p>
    <w:p w14:paraId="35B1F891" w14:textId="77777777" w:rsidR="007D1EB8" w:rsidRDefault="007D1EB8" w:rsidP="00011DEE">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data-driven decision-making in agriculture, enhancing resource use efficiency and reducing environmental impact.</w:t>
      </w:r>
    </w:p>
    <w:p w14:paraId="07999631" w14:textId="77777777" w:rsidR="007D1EB8" w:rsidRDefault="007D1EB8" w:rsidP="00011DEE">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optimizing inputs, reducing waste, and improving crop resilience to environmental stressors.</w:t>
      </w:r>
    </w:p>
    <w:p w14:paraId="2A237C2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E5F3119" w14:textId="77777777" w:rsidR="007D1EB8" w:rsidRDefault="007D1EB8" w:rsidP="00011DEE">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AgEagle in the USA:</w:t>
      </w:r>
      <w:r>
        <w:rPr>
          <w:rFonts w:ascii="Abadi" w:eastAsia="Times New Roman" w:hAnsi="Abadi" w:cs="Times New Roman"/>
          <w:kern w:val="0"/>
          <w:sz w:val="28"/>
          <w:szCs w:val="28"/>
          <w:lang w:eastAsia="en-AE"/>
          <w14:ligatures w14:val="none"/>
        </w:rPr>
        <w:t xml:space="preserve"> Utilizes drone technology to provide aerial imaging and analytics, helping farmers monitor crop health and make informed decisions.</w:t>
      </w:r>
    </w:p>
    <w:p w14:paraId="14EB5DC2" w14:textId="77777777" w:rsidR="007D1EB8" w:rsidRDefault="007D1EB8" w:rsidP="00011DEE">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PrecisionHawk in the USA:</w:t>
      </w:r>
      <w:r>
        <w:rPr>
          <w:rFonts w:ascii="Abadi" w:eastAsia="Times New Roman" w:hAnsi="Abadi" w:cs="Times New Roman"/>
          <w:kern w:val="0"/>
          <w:sz w:val="28"/>
          <w:szCs w:val="28"/>
          <w:lang w:eastAsia="en-AE"/>
          <w14:ligatures w14:val="none"/>
        </w:rPr>
        <w:t xml:space="preserve"> Offers a suite of precision agriculture tools, including drones and data analytics, to optimize farming practices and improve yields.</w:t>
      </w:r>
    </w:p>
    <w:p w14:paraId="24788E81" w14:textId="77777777" w:rsidR="007D1EB8" w:rsidRDefault="007D1EB8" w:rsidP="00011DEE">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DJI Agriculture in China:</w:t>
      </w:r>
      <w:r>
        <w:rPr>
          <w:rFonts w:ascii="Abadi" w:eastAsia="Times New Roman" w:hAnsi="Abadi" w:cs="Times New Roman"/>
          <w:kern w:val="0"/>
          <w:sz w:val="28"/>
          <w:szCs w:val="28"/>
          <w:lang w:eastAsia="en-AE"/>
          <w14:ligatures w14:val="none"/>
        </w:rPr>
        <w:t xml:space="preserve"> Provides drone-based solutions for crop spraying, monitoring, and data collection, enhancing precision and efficiency in farming.</w:t>
      </w:r>
    </w:p>
    <w:p w14:paraId="3FFFB91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06C731B" w14:textId="77777777" w:rsidR="007D1EB8" w:rsidRDefault="007D1EB8" w:rsidP="00011DEE">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Pilot Testing:</w:t>
      </w:r>
      <w:r>
        <w:rPr>
          <w:rFonts w:ascii="Abadi" w:eastAsia="Times New Roman" w:hAnsi="Abadi" w:cs="Times New Roman"/>
          <w:kern w:val="0"/>
          <w:sz w:val="28"/>
          <w:szCs w:val="28"/>
          <w:lang w:eastAsia="en-AE"/>
          <w14:ligatures w14:val="none"/>
        </w:rPr>
        <w:t xml:space="preserve"> Conduct feasibility studies to identify key agricultural areas and crops for precision agriculture implementation, followed by pilot testing to demonstrate effectiveness.</w:t>
      </w:r>
    </w:p>
    <w:p w14:paraId="6B88C526" w14:textId="77777777" w:rsidR="007D1EB8" w:rsidRDefault="007D1EB8" w:rsidP="00011DEE">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Technology Providers:</w:t>
      </w:r>
      <w:r>
        <w:rPr>
          <w:rFonts w:ascii="Abadi" w:eastAsia="Times New Roman" w:hAnsi="Abadi" w:cs="Times New Roman"/>
          <w:kern w:val="0"/>
          <w:sz w:val="28"/>
          <w:szCs w:val="28"/>
          <w:lang w:eastAsia="en-AE"/>
          <w14:ligatures w14:val="none"/>
        </w:rPr>
        <w:t xml:space="preserve"> Collaborate with drone manufacturers, sensor companies, and agricultural technology firms to develop and customize precision agriculture solutions for Palestinian conditions.</w:t>
      </w:r>
    </w:p>
    <w:p w14:paraId="790023AF" w14:textId="77777777" w:rsidR="007D1EB8" w:rsidRDefault="007D1EB8" w:rsidP="00011DEE">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farmers and agricultural technicians on the use of drones, sensors, and data analytics in precision agriculture.</w:t>
      </w:r>
    </w:p>
    <w:p w14:paraId="1565EB89" w14:textId="77777777" w:rsidR="007D1EB8" w:rsidRDefault="007D1EB8" w:rsidP="00011DEE">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 and Analysis:</w:t>
      </w:r>
      <w:r>
        <w:rPr>
          <w:rFonts w:ascii="Abadi" w:eastAsia="Times New Roman" w:hAnsi="Abadi" w:cs="Times New Roman"/>
          <w:kern w:val="0"/>
          <w:sz w:val="28"/>
          <w:szCs w:val="28"/>
          <w:lang w:eastAsia="en-AE"/>
          <w14:ligatures w14:val="none"/>
        </w:rPr>
        <w:t xml:space="preserve"> Establish a platform for integrating data from various sources, providing farmers with real-time insights and recommendations for optimizing farming practices.</w:t>
      </w:r>
    </w:p>
    <w:p w14:paraId="02099D19" w14:textId="77777777" w:rsidR="007D1EB8" w:rsidRDefault="007D1EB8" w:rsidP="00011DEE">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 and Incentives:</w:t>
      </w:r>
      <w:r>
        <w:rPr>
          <w:rFonts w:ascii="Abadi" w:eastAsia="Times New Roman" w:hAnsi="Abadi" w:cs="Times New Roman"/>
          <w:kern w:val="0"/>
          <w:sz w:val="28"/>
          <w:szCs w:val="28"/>
          <w:lang w:eastAsia="en-AE"/>
          <w14:ligatures w14:val="none"/>
        </w:rPr>
        <w:t xml:space="preserve"> Work with government agencies to develop supportive policies and provide financial incentives for farmers adopting precision agriculture technologies.</w:t>
      </w:r>
    </w:p>
    <w:p w14:paraId="45DC6FA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4B3E330" w14:textId="77777777" w:rsidR="007D1EB8" w:rsidRDefault="007D1EB8" w:rsidP="00011DEE">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 to Advanced Technology:</w:t>
      </w:r>
      <w:r>
        <w:rPr>
          <w:rFonts w:ascii="Abadi" w:eastAsia="Times New Roman" w:hAnsi="Abadi" w:cs="Times New Roman"/>
          <w:kern w:val="0"/>
          <w:sz w:val="28"/>
          <w:szCs w:val="28"/>
          <w:lang w:eastAsia="en-AE"/>
          <w14:ligatures w14:val="none"/>
        </w:rPr>
        <w:t xml:space="preserve"> Ensuring that drones, sensors, and data analytics tools are accessible and affordable for Palestinian farmers.</w:t>
      </w:r>
    </w:p>
    <w:p w14:paraId="741F7589" w14:textId="77777777" w:rsidR="007D1EB8" w:rsidRDefault="007D1EB8" w:rsidP="00011DEE">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use of precision agriculture technologies.</w:t>
      </w:r>
    </w:p>
    <w:p w14:paraId="75ED0572" w14:textId="77777777" w:rsidR="007D1EB8" w:rsidRDefault="007D1EB8" w:rsidP="00011DEE">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Technical Support:</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precision agriculture systems.</w:t>
      </w:r>
    </w:p>
    <w:p w14:paraId="20F6F03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C69FC98" w14:textId="77777777" w:rsidR="007D1EB8" w:rsidRDefault="007D1EB8" w:rsidP="00011DEE">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The need for significant upfront investment in drones, sensors, and data analytics infrastructure.</w:t>
      </w:r>
    </w:p>
    <w:p w14:paraId="490C16CE" w14:textId="77777777" w:rsidR="007D1EB8" w:rsidRDefault="007D1EB8" w:rsidP="00011DEE">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accuracy of data collected by drones and sensors in diverse environmental conditions.</w:t>
      </w:r>
    </w:p>
    <w:p w14:paraId="6FD3B087" w14:textId="77777777" w:rsidR="007D1EB8" w:rsidRDefault="007D1EB8" w:rsidP="00011DEE">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precision agriculture technologies among farmers, overcoming resistance to change and technological adoption.</w:t>
      </w:r>
    </w:p>
    <w:p w14:paraId="27282720" w14:textId="77777777" w:rsidR="007D1EB8" w:rsidRDefault="007D1EB8" w:rsidP="007D1EB8">
      <w:pPr>
        <w:rPr>
          <w:rFonts w:ascii="Abadi" w:hAnsi="Abadi"/>
          <w:sz w:val="28"/>
          <w:szCs w:val="28"/>
        </w:rPr>
      </w:pPr>
    </w:p>
    <w:p w14:paraId="4A71C8AC" w14:textId="1DD1D7F4" w:rsidR="007D1EB8" w:rsidRDefault="007D1EB8" w:rsidP="00011DEE">
      <w:pPr>
        <w:pStyle w:val="Heading1"/>
        <w:rPr>
          <w:rFonts w:eastAsia="Times New Roman"/>
          <w:lang w:eastAsia="en-AE"/>
        </w:rPr>
      </w:pPr>
      <w:bookmarkStart w:id="55" w:name="_Toc174631790"/>
      <w:r>
        <w:rPr>
          <w:rFonts w:eastAsia="Times New Roman"/>
          <w:lang w:eastAsia="en-AE"/>
        </w:rPr>
        <w:t>2</w:t>
      </w:r>
      <w:r w:rsidR="00450501">
        <w:rPr>
          <w:rFonts w:eastAsia="Times New Roman"/>
          <w:lang w:eastAsia="en-AE"/>
        </w:rPr>
        <w:t>2</w:t>
      </w:r>
      <w:r>
        <w:rPr>
          <w:rFonts w:eastAsia="Times New Roman"/>
          <w:lang w:eastAsia="en-AE"/>
        </w:rPr>
        <w:t>. Solar-Powered Water Pumping Systems</w:t>
      </w:r>
      <w:bookmarkEnd w:id="55"/>
    </w:p>
    <w:p w14:paraId="0A2C445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solar-powered water pumping systems to provide reliable and sustainable irrigation solutions for Palestinian farmers, especially in areas with limited access to electricity.</w:t>
      </w:r>
    </w:p>
    <w:p w14:paraId="5F4710A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diesel or grid-powered water pumping systems by harnessing solar energy, reducing dependence on fossil fuels, and providing a consistent water supply. By adopting solar-powered pumping, Palestinian agriculture can bypass energy limitations and enhance water management, ensuring sustainability and resilience in the face of climate change.</w:t>
      </w:r>
    </w:p>
    <w:p w14:paraId="4457B0D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327E279" w14:textId="77777777" w:rsidR="007D1EB8" w:rsidRDefault="007D1EB8" w:rsidP="00011DEE">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efficient water pumps, and energy storage systems to provide reliable irrigation without relying on the electric grid.</w:t>
      </w:r>
    </w:p>
    <w:p w14:paraId="5C2828E7" w14:textId="77777777" w:rsidR="007D1EB8" w:rsidRDefault="007D1EB8" w:rsidP="00011DEE">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solar-powered pumps with smart irrigation systems, optimizing water use based on real-time soil moisture and weather data.</w:t>
      </w:r>
    </w:p>
    <w:p w14:paraId="0BB603F5" w14:textId="77777777" w:rsidR="007D1EB8" w:rsidRDefault="007D1EB8" w:rsidP="00011DEE">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Bypasses the need for diesel generators and grid electricity, moving directly to renewable energy sources for water pumping.</w:t>
      </w:r>
    </w:p>
    <w:p w14:paraId="60C27FE8" w14:textId="77777777" w:rsidR="007D1EB8" w:rsidRDefault="007D1EB8" w:rsidP="00011DEE">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sustainable and cost-effective approach to irrigation, reducing operational costs and environmental impact.</w:t>
      </w:r>
    </w:p>
    <w:p w14:paraId="20B1C013" w14:textId="77777777" w:rsidR="007D1EB8" w:rsidRDefault="007D1EB8" w:rsidP="00011DEE">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sustainability by ensuring a reliable water supply, reducing carbon emissions, and enhancing climate resilience.</w:t>
      </w:r>
    </w:p>
    <w:p w14:paraId="5E2255B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64046BE" w14:textId="77777777" w:rsidR="007D1EB8" w:rsidRDefault="007D1EB8" w:rsidP="00011DEE">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SunCulture in Kenya:</w:t>
      </w:r>
      <w:r>
        <w:rPr>
          <w:rFonts w:ascii="Abadi" w:eastAsia="Times New Roman" w:hAnsi="Abadi" w:cs="Times New Roman"/>
          <w:kern w:val="0"/>
          <w:sz w:val="28"/>
          <w:szCs w:val="28"/>
          <w:lang w:eastAsia="en-AE"/>
          <w14:ligatures w14:val="none"/>
        </w:rPr>
        <w:t xml:space="preserve"> Provides solar-powered irrigation solutions that increase crop yields and reduce water usage, benefiting smallholder farmers.</w:t>
      </w:r>
    </w:p>
    <w:p w14:paraId="4AE6D65E" w14:textId="77777777" w:rsidR="007D1EB8" w:rsidRDefault="007D1EB8" w:rsidP="00011DEE">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Futurepump in Africa:</w:t>
      </w:r>
      <w:r>
        <w:rPr>
          <w:rFonts w:ascii="Abadi" w:eastAsia="Times New Roman" w:hAnsi="Abadi" w:cs="Times New Roman"/>
          <w:kern w:val="0"/>
          <w:sz w:val="28"/>
          <w:szCs w:val="28"/>
          <w:lang w:eastAsia="en-AE"/>
          <w14:ligatures w14:val="none"/>
        </w:rPr>
        <w:t xml:space="preserve"> Offers affordable, solar-powered water pumps designed for small-scale farmers, improving irrigation efficiency and crop productivity.</w:t>
      </w:r>
    </w:p>
    <w:p w14:paraId="14BAAAD8" w14:textId="77777777" w:rsidR="007D1EB8" w:rsidRDefault="007D1EB8" w:rsidP="00011DEE">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Lorentz in Germany:</w:t>
      </w:r>
      <w:r>
        <w:rPr>
          <w:rFonts w:ascii="Abadi" w:eastAsia="Times New Roman" w:hAnsi="Abadi" w:cs="Times New Roman"/>
          <w:kern w:val="0"/>
          <w:sz w:val="28"/>
          <w:szCs w:val="28"/>
          <w:lang w:eastAsia="en-AE"/>
          <w14:ligatures w14:val="none"/>
        </w:rPr>
        <w:t xml:space="preserve"> Develops and supplies solar-powered water pumping systems for irrigation and livestock, enhancing agricultural sustainability globally.</w:t>
      </w:r>
    </w:p>
    <w:p w14:paraId="5838DA0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810921D" w14:textId="77777777" w:rsidR="007D1EB8" w:rsidRDefault="007D1EB8" w:rsidP="00011DEE">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Assessments and Feasibility Studies:</w:t>
      </w:r>
      <w:r>
        <w:rPr>
          <w:rFonts w:ascii="Abadi" w:eastAsia="Times New Roman" w:hAnsi="Abadi" w:cs="Times New Roman"/>
          <w:kern w:val="0"/>
          <w:sz w:val="28"/>
          <w:szCs w:val="28"/>
          <w:lang w:eastAsia="en-AE"/>
          <w14:ligatures w14:val="none"/>
        </w:rPr>
        <w:t xml:space="preserve"> Conduct detailed assessments to identify suitable locations for solar-powered water pumping systems, considering factors like solar irradiance and water availability.</w:t>
      </w:r>
    </w:p>
    <w:p w14:paraId="4EC22106" w14:textId="77777777" w:rsidR="007D1EB8" w:rsidRDefault="007D1EB8" w:rsidP="00011DEE">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Solar Technology Providers:</w:t>
      </w:r>
      <w:r>
        <w:rPr>
          <w:rFonts w:ascii="Abadi" w:eastAsia="Times New Roman" w:hAnsi="Abadi" w:cs="Times New Roman"/>
          <w:kern w:val="0"/>
          <w:sz w:val="28"/>
          <w:szCs w:val="28"/>
          <w:lang w:eastAsia="en-AE"/>
          <w14:ligatures w14:val="none"/>
        </w:rPr>
        <w:t xml:space="preserve"> Collaborate with solar technology companies and NGOs to design and implement customized solar-powered pumping solutions for Palestinian farmers.</w:t>
      </w:r>
    </w:p>
    <w:p w14:paraId="0879CFC1" w14:textId="77777777" w:rsidR="007D1EB8" w:rsidRDefault="007D1EB8" w:rsidP="00011DEE">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on the installation, operation, and maintenance of solar-powered water pumping systems.</w:t>
      </w:r>
    </w:p>
    <w:p w14:paraId="4423DA28" w14:textId="77777777" w:rsidR="007D1EB8" w:rsidRDefault="007D1EB8" w:rsidP="00011DEE">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projects in key agricultural areas to showcase the benefits and effectiveness of solar-powered irrigation, gathering data and feedback for scaling up.</w:t>
      </w:r>
    </w:p>
    <w:p w14:paraId="2E750F77" w14:textId="77777777" w:rsidR="007D1EB8" w:rsidRDefault="007D1EB8" w:rsidP="00011DEE">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Support and Incentives:</w:t>
      </w:r>
      <w:r>
        <w:rPr>
          <w:rFonts w:ascii="Abadi" w:eastAsia="Times New Roman" w:hAnsi="Abadi" w:cs="Times New Roman"/>
          <w:kern w:val="0"/>
          <w:sz w:val="28"/>
          <w:szCs w:val="28"/>
          <w:lang w:eastAsia="en-AE"/>
          <w14:ligatures w14:val="none"/>
        </w:rPr>
        <w:t xml:space="preserve"> Work with government agencies and international donors to provide financial support, subsidies, and incentives for farmers adopting solar-powered water pumping systems.</w:t>
      </w:r>
    </w:p>
    <w:p w14:paraId="5BDF276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AF6F508" w14:textId="77777777" w:rsidR="007D1EB8" w:rsidRDefault="007D1EB8" w:rsidP="00011DEE">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 to Affordable Solar Technology:</w:t>
      </w:r>
      <w:r>
        <w:rPr>
          <w:rFonts w:ascii="Abadi" w:eastAsia="Times New Roman" w:hAnsi="Abadi" w:cs="Times New Roman"/>
          <w:kern w:val="0"/>
          <w:sz w:val="28"/>
          <w:szCs w:val="28"/>
          <w:lang w:eastAsia="en-AE"/>
          <w14:ligatures w14:val="none"/>
        </w:rPr>
        <w:t xml:space="preserve"> Ensuring that solar-powered water pumping systems are accessible and affordable for smallholder farmers.</w:t>
      </w:r>
    </w:p>
    <w:p w14:paraId="0F22F53F" w14:textId="77777777" w:rsidR="007D1EB8" w:rsidRDefault="007D1EB8" w:rsidP="00011DEE">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maintenance of solar-powered irrigation systems.</w:t>
      </w:r>
    </w:p>
    <w:p w14:paraId="4B273459" w14:textId="77777777" w:rsidR="007D1EB8" w:rsidRDefault="007D1EB8" w:rsidP="00011DEE">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Technical Support:</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solar-powered water pumps.</w:t>
      </w:r>
    </w:p>
    <w:p w14:paraId="3A10189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68C4607" w14:textId="77777777" w:rsidR="007D1EB8" w:rsidRDefault="007D1EB8" w:rsidP="00011DEE">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Investment:</w:t>
      </w:r>
      <w:r>
        <w:rPr>
          <w:rFonts w:ascii="Abadi" w:eastAsia="Times New Roman" w:hAnsi="Abadi" w:cs="Times New Roman"/>
          <w:kern w:val="0"/>
          <w:sz w:val="28"/>
          <w:szCs w:val="28"/>
          <w:lang w:eastAsia="en-AE"/>
          <w14:ligatures w14:val="none"/>
        </w:rPr>
        <w:t xml:space="preserve"> The need for significant upfront investment in solar panels, pumps, and associated infrastructure.</w:t>
      </w:r>
    </w:p>
    <w:p w14:paraId="1E6746F9" w14:textId="77777777" w:rsidR="007D1EB8" w:rsidRDefault="007D1EB8" w:rsidP="00011DEE">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solar-powered water pumping systems under varying environmental conditions.</w:t>
      </w:r>
    </w:p>
    <w:p w14:paraId="7B1A7C6B" w14:textId="77777777" w:rsidR="007D1EB8" w:rsidRDefault="007D1EB8" w:rsidP="00011DEE">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solar-powered irrigation technologies among farmers, overcoming resistance to change and technological adoption.</w:t>
      </w:r>
    </w:p>
    <w:p w14:paraId="42241D64" w14:textId="77777777" w:rsidR="007D1EB8" w:rsidRDefault="007D1EB8" w:rsidP="007D1EB8">
      <w:pPr>
        <w:rPr>
          <w:rFonts w:ascii="Abadi" w:hAnsi="Abadi"/>
          <w:sz w:val="28"/>
          <w:szCs w:val="28"/>
        </w:rPr>
      </w:pPr>
    </w:p>
    <w:p w14:paraId="7E885D5E" w14:textId="0E8E0567" w:rsidR="007D1EB8" w:rsidRDefault="007D1EB8" w:rsidP="00011DEE">
      <w:pPr>
        <w:pStyle w:val="Heading1"/>
        <w:rPr>
          <w:rFonts w:eastAsia="Times New Roman"/>
          <w:lang w:eastAsia="en-AE"/>
        </w:rPr>
      </w:pPr>
      <w:bookmarkStart w:id="56" w:name="_Toc174631791"/>
      <w:r>
        <w:rPr>
          <w:rFonts w:eastAsia="Times New Roman"/>
          <w:lang w:eastAsia="en-AE"/>
        </w:rPr>
        <w:t>2</w:t>
      </w:r>
      <w:r w:rsidR="00450501">
        <w:rPr>
          <w:rFonts w:eastAsia="Times New Roman"/>
          <w:lang w:eastAsia="en-AE"/>
        </w:rPr>
        <w:t>3</w:t>
      </w:r>
      <w:r>
        <w:rPr>
          <w:rFonts w:eastAsia="Times New Roman"/>
          <w:lang w:eastAsia="en-AE"/>
        </w:rPr>
        <w:t>. Digital Soil Mapping and Land Suitability Assessment</w:t>
      </w:r>
      <w:bookmarkEnd w:id="56"/>
    </w:p>
    <w:p w14:paraId="5072C96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digital soil maps and land suitability assessments to optimize agricultural planning and improve crop productivity in Palestine.</w:t>
      </w:r>
    </w:p>
    <w:p w14:paraId="5EA5176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land assessment methods by utilizing advanced digital tools and data analytics to provide detailed, accurate, and real-time information on soil properties and land suitability. By adopting digital soil mapping, Palestinian agriculture can bypass inefficient and generalized land management practices, ensuring precise and informed decision-making for crop selection and land use.</w:t>
      </w:r>
    </w:p>
    <w:p w14:paraId="7E7FEA5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C4CF0BB" w14:textId="77777777" w:rsidR="007D1EB8" w:rsidRDefault="007D1EB8" w:rsidP="00011DEE">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remote sensing, GIS, and soil sensors to collect and analyze data on soil properties, such as texture, moisture, pH, and nutrient levels.</w:t>
      </w:r>
    </w:p>
    <w:p w14:paraId="7EBBFE89" w14:textId="77777777" w:rsidR="007D1EB8" w:rsidRDefault="007D1EB8" w:rsidP="00011DEE">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soil data with climate and topographic information to create comprehensive digital soil maps and land suitability assessments.</w:t>
      </w:r>
    </w:p>
    <w:p w14:paraId="0D20CE5A" w14:textId="77777777" w:rsidR="007D1EB8" w:rsidRDefault="007D1EB8" w:rsidP="00011DEE">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Bypasses traditional, labor-intensive soil survey methods, moving directly to automated and data-driven assessments.</w:t>
      </w:r>
    </w:p>
    <w:p w14:paraId="3E98FA7C" w14:textId="77777777" w:rsidR="007D1EB8" w:rsidRDefault="007D1EB8" w:rsidP="00011DEE">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precision agriculture approach that enhances resource use efficiency, crop selection, and land management practices.</w:t>
      </w:r>
    </w:p>
    <w:p w14:paraId="0DCE2BD6" w14:textId="77777777" w:rsidR="007D1EB8" w:rsidRDefault="007D1EB8" w:rsidP="00011DEE">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sustainability by optimizing land use, improving soil health, and enhancing crop resilience to environmental stressors.</w:t>
      </w:r>
    </w:p>
    <w:p w14:paraId="39745A7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FBFDAD4" w14:textId="77777777" w:rsidR="007D1EB8" w:rsidRDefault="007D1EB8" w:rsidP="00011DEE">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Africa Soil Information Service (AfSIS):</w:t>
      </w:r>
      <w:r>
        <w:rPr>
          <w:rFonts w:ascii="Abadi" w:eastAsia="Times New Roman" w:hAnsi="Abadi" w:cs="Times New Roman"/>
          <w:kern w:val="0"/>
          <w:sz w:val="28"/>
          <w:szCs w:val="28"/>
          <w:lang w:eastAsia="en-AE"/>
          <w14:ligatures w14:val="none"/>
        </w:rPr>
        <w:t xml:space="preserve"> Provides digital soil maps and decision support tools for agricultural planning and land management in Sub-Saharan Africa.</w:t>
      </w:r>
    </w:p>
    <w:p w14:paraId="3E3ACF0F" w14:textId="77777777" w:rsidR="007D1EB8" w:rsidRDefault="007D1EB8" w:rsidP="00011DEE">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SoilGrids by ISRIC - World Soil Information:</w:t>
      </w:r>
      <w:r>
        <w:rPr>
          <w:rFonts w:ascii="Abadi" w:eastAsia="Times New Roman" w:hAnsi="Abadi" w:cs="Times New Roman"/>
          <w:kern w:val="0"/>
          <w:sz w:val="28"/>
          <w:szCs w:val="28"/>
          <w:lang w:eastAsia="en-AE"/>
          <w14:ligatures w14:val="none"/>
        </w:rPr>
        <w:t xml:space="preserve"> Offers global soil property maps at high resolution, supporting land use planning and agricultural development.</w:t>
      </w:r>
    </w:p>
    <w:p w14:paraId="71263655" w14:textId="77777777" w:rsidR="007D1EB8" w:rsidRDefault="007D1EB8" w:rsidP="00011DEE">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e-SOTER in Europe:</w:t>
      </w:r>
      <w:r>
        <w:rPr>
          <w:rFonts w:ascii="Abadi" w:eastAsia="Times New Roman" w:hAnsi="Abadi" w:cs="Times New Roman"/>
          <w:kern w:val="0"/>
          <w:sz w:val="28"/>
          <w:szCs w:val="28"/>
          <w:lang w:eastAsia="en-AE"/>
          <w14:ligatures w14:val="none"/>
        </w:rPr>
        <w:t xml:space="preserve"> Develops digital soil and terrain databases to support sustainable land management and environmental protection.</w:t>
      </w:r>
    </w:p>
    <w:p w14:paraId="61FF4A7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9D7E317" w14:textId="77777777" w:rsidR="007D1EB8" w:rsidRDefault="007D1EB8" w:rsidP="00011DEE">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 and Baseline Studies:</w:t>
      </w:r>
      <w:r>
        <w:rPr>
          <w:rFonts w:ascii="Abadi" w:eastAsia="Times New Roman" w:hAnsi="Abadi" w:cs="Times New Roman"/>
          <w:kern w:val="0"/>
          <w:sz w:val="28"/>
          <w:szCs w:val="28"/>
          <w:lang w:eastAsia="en-AE"/>
          <w14:ligatures w14:val="none"/>
        </w:rPr>
        <w:t xml:space="preserve"> Conduct extensive data collection using remote sensing, soil sampling, and sensors to establish baseline soil properties and land suitability information.</w:t>
      </w:r>
    </w:p>
    <w:p w14:paraId="0A2F9D82" w14:textId="77777777" w:rsidR="007D1EB8" w:rsidRDefault="007D1EB8" w:rsidP="00011DEE">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Research Institutions:</w:t>
      </w:r>
      <w:r>
        <w:rPr>
          <w:rFonts w:ascii="Abadi" w:eastAsia="Times New Roman" w:hAnsi="Abadi" w:cs="Times New Roman"/>
          <w:kern w:val="0"/>
          <w:sz w:val="28"/>
          <w:szCs w:val="28"/>
          <w:lang w:eastAsia="en-AE"/>
          <w14:ligatures w14:val="none"/>
        </w:rPr>
        <w:t xml:space="preserve"> Collaborate with local and international agricultural research institutions to develop and implement digital soil mapping technologies tailored to Palestinian conditions.</w:t>
      </w:r>
    </w:p>
    <w:p w14:paraId="5FBA47E3" w14:textId="77777777" w:rsidR="007D1EB8" w:rsidRDefault="007D1EB8" w:rsidP="00011DEE">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Digital Platforms:</w:t>
      </w:r>
      <w:r>
        <w:rPr>
          <w:rFonts w:ascii="Abadi" w:eastAsia="Times New Roman" w:hAnsi="Abadi" w:cs="Times New Roman"/>
          <w:kern w:val="0"/>
          <w:sz w:val="28"/>
          <w:szCs w:val="28"/>
          <w:lang w:eastAsia="en-AE"/>
          <w14:ligatures w14:val="none"/>
        </w:rPr>
        <w:t xml:space="preserve"> Create user-friendly digital platforms and mobile apps that provide farmers and land managers with access to soil maps and suitability assessments.</w:t>
      </w:r>
    </w:p>
    <w:p w14:paraId="0864AA22" w14:textId="77777777" w:rsidR="007D1EB8" w:rsidRDefault="007D1EB8" w:rsidP="00011DEE">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Organize training programs and workshops to educate farmers and extension officers on the use and interpretation of digital soil maps for agricultural planning.</w:t>
      </w:r>
    </w:p>
    <w:p w14:paraId="18DF8597" w14:textId="77777777" w:rsidR="007D1EB8" w:rsidRDefault="007D1EB8" w:rsidP="00011DEE">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Implement pilot projects in selected regions to showcase the benefits of digital soil mapping and land suitability assessments, gathering data and feedback for wider adoption.</w:t>
      </w:r>
    </w:p>
    <w:p w14:paraId="52149DE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BFAEC5A" w14:textId="77777777" w:rsidR="007D1EB8" w:rsidRDefault="007D1EB8" w:rsidP="00011DEE">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 to High-Quality Data:</w:t>
      </w:r>
      <w:r>
        <w:rPr>
          <w:rFonts w:ascii="Abadi" w:eastAsia="Times New Roman" w:hAnsi="Abadi" w:cs="Times New Roman"/>
          <w:kern w:val="0"/>
          <w:sz w:val="28"/>
          <w:szCs w:val="28"/>
          <w:lang w:eastAsia="en-AE"/>
          <w14:ligatures w14:val="none"/>
        </w:rPr>
        <w:t xml:space="preserve"> Ensuring the availability of accurate and up-to-date soil, climate, and topographic data for comprehensive mapping.</w:t>
      </w:r>
    </w:p>
    <w:p w14:paraId="644A2A6F" w14:textId="77777777" w:rsidR="007D1EB8" w:rsidRDefault="007D1EB8" w:rsidP="00011DEE">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use and benefits of digital soil mapping for agricultural planning.</w:t>
      </w:r>
    </w:p>
    <w:p w14:paraId="0C4ADA57" w14:textId="77777777" w:rsidR="007D1EB8" w:rsidRDefault="007D1EB8" w:rsidP="00011DEE">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National Policies:</w:t>
      </w:r>
      <w:r>
        <w:rPr>
          <w:rFonts w:ascii="Abadi" w:eastAsia="Times New Roman" w:hAnsi="Abadi" w:cs="Times New Roman"/>
          <w:kern w:val="0"/>
          <w:sz w:val="28"/>
          <w:szCs w:val="28"/>
          <w:lang w:eastAsia="en-AE"/>
          <w14:ligatures w14:val="none"/>
        </w:rPr>
        <w:t xml:space="preserve"> Aligning digital soil mapping initiatives with national agricultural and land management policies to ensure support and sustainability.</w:t>
      </w:r>
    </w:p>
    <w:p w14:paraId="2EA6F24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5AA64BD" w14:textId="77777777" w:rsidR="007D1EB8" w:rsidRDefault="007D1EB8" w:rsidP="00011DEE">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and Technical Challenges:</w:t>
      </w:r>
      <w:r>
        <w:rPr>
          <w:rFonts w:ascii="Abadi" w:eastAsia="Times New Roman" w:hAnsi="Abadi" w:cs="Times New Roman"/>
          <w:kern w:val="0"/>
          <w:sz w:val="28"/>
          <w:szCs w:val="28"/>
          <w:lang w:eastAsia="en-AE"/>
          <w14:ligatures w14:val="none"/>
        </w:rPr>
        <w:t xml:space="preserve"> The need for significant investment in data collection, analysis, and digital infrastructure, as well as addressing technical challenges related to data accuracy and integration.</w:t>
      </w:r>
    </w:p>
    <w:p w14:paraId="04E78EAA" w14:textId="77777777" w:rsidR="007D1EB8" w:rsidRDefault="007D1EB8" w:rsidP="00011DEE">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Accessibility and Digital Literacy:</w:t>
      </w:r>
      <w:r>
        <w:rPr>
          <w:rFonts w:ascii="Abadi" w:eastAsia="Times New Roman" w:hAnsi="Abadi" w:cs="Times New Roman"/>
          <w:kern w:val="0"/>
          <w:sz w:val="28"/>
          <w:szCs w:val="28"/>
          <w:lang w:eastAsia="en-AE"/>
          <w14:ligatures w14:val="none"/>
        </w:rPr>
        <w:t xml:space="preserve"> Ensuring that digital soil maps and land suitability assessments are accessible and understandable to all farmers, including those with limited digital literacy.</w:t>
      </w:r>
    </w:p>
    <w:p w14:paraId="4258C7BB" w14:textId="77777777" w:rsidR="007D1EB8" w:rsidRDefault="007D1EB8" w:rsidP="00011DEE">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and use of digital soil mapping tools among farmers and land managers, overcoming resistance to change and technological adoption.</w:t>
      </w:r>
    </w:p>
    <w:p w14:paraId="62F31EB5" w14:textId="77777777" w:rsidR="007D1EB8" w:rsidRDefault="007D1EB8" w:rsidP="007D1EB8">
      <w:pPr>
        <w:rPr>
          <w:rFonts w:ascii="Abadi" w:hAnsi="Abadi"/>
          <w:sz w:val="28"/>
          <w:szCs w:val="28"/>
        </w:rPr>
      </w:pPr>
    </w:p>
    <w:p w14:paraId="23EDF46D" w14:textId="27525F93" w:rsidR="007D1EB8" w:rsidRDefault="007D1EB8" w:rsidP="00011DEE">
      <w:pPr>
        <w:pStyle w:val="Heading1"/>
        <w:rPr>
          <w:rFonts w:eastAsia="Times New Roman"/>
          <w:lang w:eastAsia="en-AE"/>
        </w:rPr>
      </w:pPr>
      <w:bookmarkStart w:id="57" w:name="_Toc174631792"/>
      <w:r>
        <w:rPr>
          <w:rFonts w:eastAsia="Times New Roman"/>
          <w:lang w:eastAsia="en-AE"/>
        </w:rPr>
        <w:t>2</w:t>
      </w:r>
      <w:r w:rsidR="00450501">
        <w:rPr>
          <w:rFonts w:eastAsia="Times New Roman"/>
          <w:lang w:eastAsia="en-AE"/>
        </w:rPr>
        <w:t>4</w:t>
      </w:r>
      <w:r>
        <w:rPr>
          <w:rFonts w:eastAsia="Times New Roman"/>
          <w:lang w:eastAsia="en-AE"/>
        </w:rPr>
        <w:t>. Regenerative Agriculture Practices</w:t>
      </w:r>
      <w:bookmarkEnd w:id="57"/>
    </w:p>
    <w:p w14:paraId="7AC6B7E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Promoting regenerative agriculture practices to restore soil health, enhance biodiversity, and improve resilience to climate change in Palestine.</w:t>
      </w:r>
    </w:p>
    <w:p w14:paraId="348B50D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farming practices by focusing on soil regeneration and ecosystem restoration, rather than just maximizing yields. By adopting regenerative agriculture, Palestinian farmers can bypass unsustainable practices that degrade soil and ecosystems, ensuring long-term productivity and environmental health.</w:t>
      </w:r>
    </w:p>
    <w:p w14:paraId="5FA8720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C2AC23E" w14:textId="77777777" w:rsidR="007D1EB8" w:rsidRDefault="007D1EB8" w:rsidP="00011DEE">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soil health monitoring tools, cover cropping, no-till farming, and composting to improve soil organic matter and structure.</w:t>
      </w:r>
    </w:p>
    <w:p w14:paraId="6F6AA69A" w14:textId="77777777" w:rsidR="007D1EB8" w:rsidRDefault="007D1EB8" w:rsidP="00011DEE">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holistic farm management practices that enhance biodiversity, sequester carbon, and build resilient farming systems.</w:t>
      </w:r>
    </w:p>
    <w:p w14:paraId="6986593B" w14:textId="77777777" w:rsidR="007D1EB8" w:rsidRDefault="007D1EB8" w:rsidP="00011DEE">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chemical-intensive farming methods, moving directly to sustainable, regenerative practices that enhance natural processes.</w:t>
      </w:r>
    </w:p>
    <w:p w14:paraId="621A0CDD" w14:textId="77777777" w:rsidR="007D1EB8" w:rsidRDefault="007D1EB8" w:rsidP="00011DEE">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systems-based approach to farming that emphasizes the health of the entire ecosystem, including soil, water, and biodiversity.</w:t>
      </w:r>
    </w:p>
    <w:p w14:paraId="1C6C71B9" w14:textId="77777777" w:rsidR="007D1EB8" w:rsidRDefault="007D1EB8" w:rsidP="00011DEE">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restoring soil health, improving water retention, and increasing resilience to climate change.</w:t>
      </w:r>
    </w:p>
    <w:p w14:paraId="07538E3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B839CD0" w14:textId="77777777" w:rsidR="007D1EB8" w:rsidRDefault="007D1EB8" w:rsidP="00011DEE">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Kiss the Ground in the USA:</w:t>
      </w:r>
      <w:r>
        <w:rPr>
          <w:rFonts w:ascii="Abadi" w:eastAsia="Times New Roman" w:hAnsi="Abadi" w:cs="Times New Roman"/>
          <w:kern w:val="0"/>
          <w:sz w:val="28"/>
          <w:szCs w:val="28"/>
          <w:lang w:eastAsia="en-AE"/>
          <w14:ligatures w14:val="none"/>
        </w:rPr>
        <w:t xml:space="preserve"> Promotes regenerative agriculture practices to restore soil health and sequester carbon, supporting farmers with training and resources.</w:t>
      </w:r>
    </w:p>
    <w:p w14:paraId="7323A051" w14:textId="77777777" w:rsidR="007D1EB8" w:rsidRDefault="007D1EB8" w:rsidP="00011DEE">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Savory Institute’s Holistic Management in Africa:</w:t>
      </w:r>
      <w:r>
        <w:rPr>
          <w:rFonts w:ascii="Abadi" w:eastAsia="Times New Roman" w:hAnsi="Abadi" w:cs="Times New Roman"/>
          <w:kern w:val="0"/>
          <w:sz w:val="28"/>
          <w:szCs w:val="28"/>
          <w:lang w:eastAsia="en-AE"/>
          <w14:ligatures w14:val="none"/>
        </w:rPr>
        <w:t xml:space="preserve"> Implements regenerative grazing practices to restore degraded lands and enhance biodiversity.</w:t>
      </w:r>
    </w:p>
    <w:p w14:paraId="38CA2B94" w14:textId="77777777" w:rsidR="007D1EB8" w:rsidRDefault="007D1EB8" w:rsidP="00011DEE">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Regeneration International:</w:t>
      </w:r>
      <w:r>
        <w:rPr>
          <w:rFonts w:ascii="Abadi" w:eastAsia="Times New Roman" w:hAnsi="Abadi" w:cs="Times New Roman"/>
          <w:kern w:val="0"/>
          <w:sz w:val="28"/>
          <w:szCs w:val="28"/>
          <w:lang w:eastAsia="en-AE"/>
          <w14:ligatures w14:val="none"/>
        </w:rPr>
        <w:t xml:space="preserve"> Works globally to promote regenerative agriculture practices that improve soil health, enhance food security, and mitigate climate change.</w:t>
      </w:r>
    </w:p>
    <w:p w14:paraId="3EF692D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46B7C20" w14:textId="77777777" w:rsidR="007D1EB8" w:rsidRDefault="007D1EB8" w:rsidP="00011DEE">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Baseline Assessments and Training Needs:</w:t>
      </w:r>
      <w:r>
        <w:rPr>
          <w:rFonts w:ascii="Abadi" w:eastAsia="Times New Roman" w:hAnsi="Abadi" w:cs="Times New Roman"/>
          <w:kern w:val="0"/>
          <w:sz w:val="28"/>
          <w:szCs w:val="28"/>
          <w:lang w:eastAsia="en-AE"/>
          <w14:ligatures w14:val="none"/>
        </w:rPr>
        <w:t xml:space="preserve"> Conduct baseline assessments to identify the current state of soil health and the specific training needs of Palestinian farmers for transitioning to regenerative practices.</w:t>
      </w:r>
    </w:p>
    <w:p w14:paraId="7A85986F" w14:textId="77777777" w:rsidR="007D1EB8" w:rsidRDefault="007D1EB8" w:rsidP="00011DEE">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comprehensive training programs on regenerative agriculture practices, emphasizing soil health, biodiversity, and holistic farm management.</w:t>
      </w:r>
    </w:p>
    <w:p w14:paraId="7235DF18" w14:textId="77777777" w:rsidR="007D1EB8" w:rsidRDefault="007D1EB8" w:rsidP="00011DEE">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projects and demonstration farms to showcase successful regenerative practices, gather data, and refine techniques for broader adoption.</w:t>
      </w:r>
    </w:p>
    <w:p w14:paraId="17BC96D4" w14:textId="77777777" w:rsidR="007D1EB8" w:rsidRDefault="007D1EB8" w:rsidP="00011DEE">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Collaborations with Agricultural Institutions:</w:t>
      </w:r>
      <w:r>
        <w:rPr>
          <w:rFonts w:ascii="Abadi" w:eastAsia="Times New Roman" w:hAnsi="Abadi" w:cs="Times New Roman"/>
          <w:kern w:val="0"/>
          <w:sz w:val="28"/>
          <w:szCs w:val="28"/>
          <w:lang w:eastAsia="en-AE"/>
          <w14:ligatures w14:val="none"/>
        </w:rPr>
        <w:t xml:space="preserve"> Partner with local and international agricultural research institutions to provide technical support and resources for regenerative agriculture initiatives.</w:t>
      </w:r>
    </w:p>
    <w:p w14:paraId="38F30747" w14:textId="77777777" w:rsidR="007D1EB8" w:rsidRDefault="007D1EB8" w:rsidP="00011DEE">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 and Incentives:</w:t>
      </w:r>
      <w:r>
        <w:rPr>
          <w:rFonts w:ascii="Abadi" w:eastAsia="Times New Roman" w:hAnsi="Abadi" w:cs="Times New Roman"/>
          <w:kern w:val="0"/>
          <w:sz w:val="28"/>
          <w:szCs w:val="28"/>
          <w:lang w:eastAsia="en-AE"/>
          <w14:ligatures w14:val="none"/>
        </w:rPr>
        <w:t xml:space="preserve"> Work with government agencies to develop supportive policies and provide financial incentives for farmers adopting regenerative agriculture practices.</w:t>
      </w:r>
    </w:p>
    <w:p w14:paraId="5E6AF47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4831C350" w14:textId="77777777" w:rsidR="007D1EB8" w:rsidRDefault="007D1EB8" w:rsidP="00011DEE">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Willingness to Transition:</w:t>
      </w:r>
      <w:r>
        <w:rPr>
          <w:rFonts w:ascii="Abadi" w:eastAsia="Times New Roman" w:hAnsi="Abadi" w:cs="Times New Roman"/>
          <w:kern w:val="0"/>
          <w:sz w:val="28"/>
          <w:szCs w:val="28"/>
          <w:lang w:eastAsia="en-AE"/>
          <w14:ligatures w14:val="none"/>
        </w:rPr>
        <w:t xml:space="preserve"> Building trust and providing continuous support to farmers transitioning to regenerative agriculture practices.</w:t>
      </w:r>
    </w:p>
    <w:p w14:paraId="381EA97B" w14:textId="77777777" w:rsidR="007D1EB8" w:rsidRDefault="007D1EB8" w:rsidP="00011DEE">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Inputs and Resources:</w:t>
      </w:r>
      <w:r>
        <w:rPr>
          <w:rFonts w:ascii="Abadi" w:eastAsia="Times New Roman" w:hAnsi="Abadi" w:cs="Times New Roman"/>
          <w:kern w:val="0"/>
          <w:sz w:val="28"/>
          <w:szCs w:val="28"/>
          <w:lang w:eastAsia="en-AE"/>
          <w14:ligatures w14:val="none"/>
        </w:rPr>
        <w:t xml:space="preserve"> Ensuring the availability of high-quality seeds, compost, and other necessary inputs for regenerative farming.</w:t>
      </w:r>
    </w:p>
    <w:p w14:paraId="0B58B039" w14:textId="77777777" w:rsidR="007D1EB8" w:rsidRDefault="007D1EB8" w:rsidP="00011DEE">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Monitoring and Support:</w:t>
      </w:r>
      <w:r>
        <w:rPr>
          <w:rFonts w:ascii="Abadi" w:eastAsia="Times New Roman" w:hAnsi="Abadi" w:cs="Times New Roman"/>
          <w:kern w:val="0"/>
          <w:sz w:val="28"/>
          <w:szCs w:val="28"/>
          <w:lang w:eastAsia="en-AE"/>
          <w14:ligatures w14:val="none"/>
        </w:rPr>
        <w:t xml:space="preserve"> Establishing a robust system for long-term monitoring and support, ensuring the continuous success and improvement of regenerative practices.</w:t>
      </w:r>
    </w:p>
    <w:p w14:paraId="646D3AB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D719D26" w14:textId="77777777" w:rsidR="007D1EB8" w:rsidRDefault="007D1EB8" w:rsidP="00011DEE">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Transition Costs:</w:t>
      </w:r>
      <w:r>
        <w:rPr>
          <w:rFonts w:ascii="Abadi" w:eastAsia="Times New Roman" w:hAnsi="Abadi" w:cs="Times New Roman"/>
          <w:kern w:val="0"/>
          <w:sz w:val="28"/>
          <w:szCs w:val="28"/>
          <w:lang w:eastAsia="en-AE"/>
          <w14:ligatures w14:val="none"/>
        </w:rPr>
        <w:t xml:space="preserve"> The need for investment in new tools, seeds, and materials for transitioning to regenerative agriculture practices.</w:t>
      </w:r>
    </w:p>
    <w:p w14:paraId="1AA69685" w14:textId="77777777" w:rsidR="007D1EB8" w:rsidRDefault="007D1EB8" w:rsidP="00011DEE">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and Capacity Gaps:</w:t>
      </w:r>
      <w:r>
        <w:rPr>
          <w:rFonts w:ascii="Abadi" w:eastAsia="Times New Roman" w:hAnsi="Abadi" w:cs="Times New Roman"/>
          <w:kern w:val="0"/>
          <w:sz w:val="28"/>
          <w:szCs w:val="28"/>
          <w:lang w:eastAsia="en-AE"/>
          <w14:ligatures w14:val="none"/>
        </w:rPr>
        <w:t xml:space="preserve"> Addressing gaps in knowledge and capacity among farmers and extension services regarding regenerative practices and principles.</w:t>
      </w:r>
    </w:p>
    <w:p w14:paraId="03E92C62" w14:textId="77777777" w:rsidR="007D1EB8" w:rsidRDefault="007D1EB8" w:rsidP="00011DEE">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Demand:</w:t>
      </w:r>
      <w:r>
        <w:rPr>
          <w:rFonts w:ascii="Abadi" w:eastAsia="Times New Roman" w:hAnsi="Abadi" w:cs="Times New Roman"/>
          <w:kern w:val="0"/>
          <w:sz w:val="28"/>
          <w:szCs w:val="28"/>
          <w:lang w:eastAsia="en-AE"/>
          <w14:ligatures w14:val="none"/>
        </w:rPr>
        <w:t xml:space="preserve"> Ensuring there is sufficient market demand for products grown using regenerative practices, overcoming potential resistance from consumers and markets.</w:t>
      </w:r>
    </w:p>
    <w:p w14:paraId="23586AB1" w14:textId="77777777" w:rsidR="007D1EB8" w:rsidRDefault="007D1EB8" w:rsidP="007D1EB8">
      <w:pPr>
        <w:rPr>
          <w:rFonts w:ascii="Abadi" w:hAnsi="Abadi"/>
          <w:sz w:val="28"/>
          <w:szCs w:val="28"/>
        </w:rPr>
      </w:pPr>
    </w:p>
    <w:p w14:paraId="1201DFE5" w14:textId="342E3940" w:rsidR="007D1EB8" w:rsidRDefault="007D1EB8" w:rsidP="00011DEE">
      <w:pPr>
        <w:pStyle w:val="Heading1"/>
        <w:rPr>
          <w:rFonts w:eastAsia="Times New Roman"/>
          <w:lang w:eastAsia="en-AE"/>
        </w:rPr>
      </w:pPr>
      <w:bookmarkStart w:id="58" w:name="_Toc174631793"/>
      <w:r>
        <w:rPr>
          <w:rFonts w:eastAsia="Times New Roman"/>
          <w:lang w:eastAsia="en-AE"/>
        </w:rPr>
        <w:t>2</w:t>
      </w:r>
      <w:r w:rsidR="00450501">
        <w:rPr>
          <w:rFonts w:eastAsia="Times New Roman"/>
          <w:lang w:eastAsia="en-AE"/>
        </w:rPr>
        <w:t>5</w:t>
      </w:r>
      <w:r>
        <w:rPr>
          <w:rFonts w:eastAsia="Times New Roman"/>
          <w:lang w:eastAsia="en-AE"/>
        </w:rPr>
        <w:t>. Digital Cooperative Platforms for Farmers</w:t>
      </w:r>
      <w:bookmarkEnd w:id="58"/>
    </w:p>
    <w:p w14:paraId="6CF714A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digital cooperative platforms that connect Palestinian farmers, enabling collective purchasing, resource sharing, and market access to improve efficiency and profitability.</w:t>
      </w:r>
    </w:p>
    <w:p w14:paraId="5DDF466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cooperative models by leveraging digital technology to facilitate communication, coordination, and collaboration among farmers. By adopting digital cooperative platforms, Palestinian farmers can bypass logistical and coordination challenges, enhancing their bargaining power and access to markets, resources, and services.</w:t>
      </w:r>
    </w:p>
    <w:p w14:paraId="599D604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5840CE5" w14:textId="77777777" w:rsidR="007D1EB8" w:rsidRDefault="007D1EB8" w:rsidP="00011DEE">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apps and web-based platforms to provide a centralized hub for cooperative activities, including communication, resource management, and market transactions.</w:t>
      </w:r>
    </w:p>
    <w:p w14:paraId="35EF5308" w14:textId="77777777" w:rsidR="007D1EB8" w:rsidRDefault="007D1EB8" w:rsidP="00011DEE">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features such as bulk purchasing, shared equipment rentals, joint marketing strategies, and collaborative decision-making tools.</w:t>
      </w:r>
    </w:p>
    <w:p w14:paraId="39512955" w14:textId="77777777" w:rsidR="007D1EB8" w:rsidRDefault="007D1EB8" w:rsidP="00011DEE">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limitations of physical cooperatives and traditional coordination methods, moving directly to digital, streamlined solutions.</w:t>
      </w:r>
    </w:p>
    <w:p w14:paraId="79AB6A08" w14:textId="77777777" w:rsidR="007D1EB8" w:rsidRDefault="007D1EB8" w:rsidP="00011DEE">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collaborative approach to farming that enhances resource efficiency, reduces costs, and increases market access.</w:t>
      </w:r>
    </w:p>
    <w:p w14:paraId="400FB209" w14:textId="77777777" w:rsidR="007D1EB8" w:rsidRDefault="007D1EB8" w:rsidP="00011DEE">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fostering a cooperative culture, improving resilience, and leveraging digital tools for continuous improvement.</w:t>
      </w:r>
    </w:p>
    <w:p w14:paraId="352DEA4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D823615" w14:textId="77777777" w:rsidR="007D1EB8" w:rsidRDefault="007D1EB8" w:rsidP="00011DEE">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Green in India:</w:t>
      </w:r>
      <w:r>
        <w:rPr>
          <w:rFonts w:ascii="Abadi" w:eastAsia="Times New Roman" w:hAnsi="Abadi" w:cs="Times New Roman"/>
          <w:kern w:val="0"/>
          <w:sz w:val="28"/>
          <w:szCs w:val="28"/>
          <w:lang w:eastAsia="en-AE"/>
          <w14:ligatures w14:val="none"/>
        </w:rPr>
        <w:t xml:space="preserve"> Uses a digital platform to facilitate knowledge sharing and collaboration among farmers, enhancing productivity and sustainability.</w:t>
      </w:r>
    </w:p>
    <w:p w14:paraId="4761A09D" w14:textId="77777777" w:rsidR="007D1EB8" w:rsidRDefault="007D1EB8" w:rsidP="00011DEE">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AgriProFocus in East Africa:</w:t>
      </w:r>
      <w:r>
        <w:rPr>
          <w:rFonts w:ascii="Abadi" w:eastAsia="Times New Roman" w:hAnsi="Abadi" w:cs="Times New Roman"/>
          <w:kern w:val="0"/>
          <w:sz w:val="28"/>
          <w:szCs w:val="28"/>
          <w:lang w:eastAsia="en-AE"/>
          <w14:ligatures w14:val="none"/>
        </w:rPr>
        <w:t xml:space="preserve"> Connects farmers, agribusinesses, and stakeholders through a digital platform, promoting collaboration and market access.</w:t>
      </w:r>
    </w:p>
    <w:p w14:paraId="075B90D6" w14:textId="77777777" w:rsidR="007D1EB8" w:rsidRDefault="007D1EB8" w:rsidP="00011DEE">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Farmers’ Friend in Kenya:</w:t>
      </w:r>
      <w:r>
        <w:rPr>
          <w:rFonts w:ascii="Abadi" w:eastAsia="Times New Roman" w:hAnsi="Abadi" w:cs="Times New Roman"/>
          <w:kern w:val="0"/>
          <w:sz w:val="28"/>
          <w:szCs w:val="28"/>
          <w:lang w:eastAsia="en-AE"/>
          <w14:ligatures w14:val="none"/>
        </w:rPr>
        <w:t xml:space="preserve"> Provides a mobile-based platform for farmers to access market information, weather forecasts, and agricultural advice, improving decision-making and productivity.</w:t>
      </w:r>
    </w:p>
    <w:p w14:paraId="5ED0278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2883775" w14:textId="77777777" w:rsidR="007D1EB8" w:rsidRDefault="007D1EB8" w:rsidP="00011DEE">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Platform Design:</w:t>
      </w:r>
      <w:r>
        <w:rPr>
          <w:rFonts w:ascii="Abadi" w:eastAsia="Times New Roman" w:hAnsi="Abadi" w:cs="Times New Roman"/>
          <w:kern w:val="0"/>
          <w:sz w:val="28"/>
          <w:szCs w:val="28"/>
          <w:lang w:eastAsia="en-AE"/>
          <w14:ligatures w14:val="none"/>
        </w:rPr>
        <w:t xml:space="preserve"> Conduct needs assessments to identify the specific requirements and preferences of Palestinian farmers, using the insights to design a user-friendly digital cooperative platform.</w:t>
      </w:r>
    </w:p>
    <w:p w14:paraId="6EC47B29" w14:textId="77777777" w:rsidR="007D1EB8" w:rsidRDefault="007D1EB8" w:rsidP="00011DEE">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 Companies:</w:t>
      </w:r>
      <w:r>
        <w:rPr>
          <w:rFonts w:ascii="Abadi" w:eastAsia="Times New Roman" w:hAnsi="Abadi" w:cs="Times New Roman"/>
          <w:kern w:val="0"/>
          <w:sz w:val="28"/>
          <w:szCs w:val="28"/>
          <w:lang w:eastAsia="en-AE"/>
          <w14:ligatures w14:val="none"/>
        </w:rPr>
        <w:t xml:space="preserve"> Collaborate with technology providers and local startups to develop and implement the digital platform, ensuring it meets the needs of the farming community.</w:t>
      </w:r>
    </w:p>
    <w:p w14:paraId="02B5D73F" w14:textId="77777777" w:rsidR="007D1EB8" w:rsidRDefault="007D1EB8" w:rsidP="00011DEE">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Organize training programs and workshops to educate farmers on the use and benefits of the digital cooperative platform, emphasizing ease of use and collective advantages.</w:t>
      </w:r>
    </w:p>
    <w:p w14:paraId="150F4F66" w14:textId="77777777" w:rsidR="007D1EB8" w:rsidRDefault="007D1EB8" w:rsidP="00011DEE">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Feedback Mechanisms:</w:t>
      </w:r>
      <w:r>
        <w:rPr>
          <w:rFonts w:ascii="Abadi" w:eastAsia="Times New Roman" w:hAnsi="Abadi" w:cs="Times New Roman"/>
          <w:kern w:val="0"/>
          <w:sz w:val="28"/>
          <w:szCs w:val="28"/>
          <w:lang w:eastAsia="en-AE"/>
          <w14:ligatures w14:val="none"/>
        </w:rPr>
        <w:t xml:space="preserve"> Implement pilot projects in selected regions to test the platform, gather user feedback, and refine features based on farmers’ needs and experiences.</w:t>
      </w:r>
    </w:p>
    <w:p w14:paraId="0765C8CA" w14:textId="77777777" w:rsidR="007D1EB8" w:rsidRDefault="007D1EB8" w:rsidP="00011DEE">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Cooperatives:</w:t>
      </w:r>
      <w:r>
        <w:rPr>
          <w:rFonts w:ascii="Abadi" w:eastAsia="Times New Roman" w:hAnsi="Abadi" w:cs="Times New Roman"/>
          <w:kern w:val="0"/>
          <w:sz w:val="28"/>
          <w:szCs w:val="28"/>
          <w:lang w:eastAsia="en-AE"/>
          <w14:ligatures w14:val="none"/>
        </w:rPr>
        <w:t xml:space="preserve"> Work with existing farmer cooperatives to integrate digital tools into their operations, enhancing their efficiency and reach.</w:t>
      </w:r>
    </w:p>
    <w:p w14:paraId="66D4917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03DEA41C" w14:textId="77777777" w:rsidR="007D1EB8" w:rsidRDefault="007D1EB8" w:rsidP="00011DEE">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Mobile and Internet Penetration:</w:t>
      </w:r>
      <w:r>
        <w:rPr>
          <w:rFonts w:ascii="Abadi" w:eastAsia="Times New Roman" w:hAnsi="Abadi" w:cs="Times New Roman"/>
          <w:kern w:val="0"/>
          <w:sz w:val="28"/>
          <w:szCs w:val="28"/>
          <w:lang w:eastAsia="en-AE"/>
          <w14:ligatures w14:val="none"/>
        </w:rPr>
        <w:t xml:space="preserve"> Leveraging the widespread use of mobile phones and improving internet access in rural areas to ensure broad adoption.</w:t>
      </w:r>
    </w:p>
    <w:p w14:paraId="0F4A7A07" w14:textId="77777777" w:rsidR="007D1EB8" w:rsidRDefault="007D1EB8" w:rsidP="00011DEE">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Ensuring the platform is easy to navigate and use, catering to farmers with varying levels of digital literacy.</w:t>
      </w:r>
    </w:p>
    <w:p w14:paraId="37380655" w14:textId="77777777" w:rsidR="007D1EB8" w:rsidRDefault="007D1EB8" w:rsidP="00011DEE">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Support and Customer Service:</w:t>
      </w:r>
      <w:r>
        <w:rPr>
          <w:rFonts w:ascii="Abadi" w:eastAsia="Times New Roman" w:hAnsi="Abadi" w:cs="Times New Roman"/>
          <w:kern w:val="0"/>
          <w:sz w:val="28"/>
          <w:szCs w:val="28"/>
          <w:lang w:eastAsia="en-AE"/>
          <w14:ligatures w14:val="none"/>
        </w:rPr>
        <w:t xml:space="preserve"> Providing ongoing technical support and customer service to address user issues and enhance platform reliability.</w:t>
      </w:r>
    </w:p>
    <w:p w14:paraId="7B57AFA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FADCDB" w14:textId="77777777" w:rsidR="007D1EB8" w:rsidRDefault="007D1EB8" w:rsidP="00011DEE">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Accessibility:</w:t>
      </w:r>
      <w:r>
        <w:rPr>
          <w:rFonts w:ascii="Abadi" w:eastAsia="Times New Roman" w:hAnsi="Abadi" w:cs="Times New Roman"/>
          <w:kern w:val="0"/>
          <w:sz w:val="28"/>
          <w:szCs w:val="28"/>
          <w:lang w:eastAsia="en-AE"/>
          <w14:ligatures w14:val="none"/>
        </w:rPr>
        <w:t xml:space="preserve"> Addressing potential challenges related to digital literacy and ensuring the platform is accessible to all farmers, including those in remote areas.</w:t>
      </w:r>
    </w:p>
    <w:p w14:paraId="4BF79E24" w14:textId="77777777" w:rsidR="007D1EB8" w:rsidRDefault="007D1EB8" w:rsidP="00011DEE">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and Privacy:</w:t>
      </w:r>
      <w:r>
        <w:rPr>
          <w:rFonts w:ascii="Abadi" w:eastAsia="Times New Roman" w:hAnsi="Abadi" w:cs="Times New Roman"/>
          <w:kern w:val="0"/>
          <w:sz w:val="28"/>
          <w:szCs w:val="28"/>
          <w:lang w:eastAsia="en-AE"/>
          <w14:ligatures w14:val="none"/>
        </w:rPr>
        <w:t xml:space="preserve"> Ensuring the platform has robust data security measures to protect user information and build trust among farmers.</w:t>
      </w:r>
    </w:p>
    <w:p w14:paraId="757AAA29" w14:textId="77777777" w:rsidR="007D1EB8" w:rsidRDefault="007D1EB8" w:rsidP="00011DEE">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Keeping farmers consistently engaged with the platform and encouraging regular use of its features.</w:t>
      </w:r>
    </w:p>
    <w:p w14:paraId="7DDED3FD" w14:textId="77777777" w:rsidR="007D1EB8" w:rsidRDefault="007D1EB8" w:rsidP="007D1EB8">
      <w:pPr>
        <w:rPr>
          <w:rFonts w:ascii="Abadi" w:hAnsi="Abadi"/>
          <w:sz w:val="28"/>
          <w:szCs w:val="28"/>
        </w:rPr>
      </w:pPr>
    </w:p>
    <w:p w14:paraId="68777CBB" w14:textId="6388B29E" w:rsidR="007D1EB8" w:rsidRDefault="007D1EB8" w:rsidP="00011DEE">
      <w:pPr>
        <w:pStyle w:val="Heading1"/>
        <w:rPr>
          <w:rFonts w:eastAsia="Times New Roman"/>
          <w:lang w:eastAsia="en-AE"/>
        </w:rPr>
      </w:pPr>
      <w:bookmarkStart w:id="59" w:name="_Toc174631794"/>
      <w:r>
        <w:rPr>
          <w:rFonts w:eastAsia="Times New Roman"/>
          <w:lang w:eastAsia="en-AE"/>
        </w:rPr>
        <w:t>2</w:t>
      </w:r>
      <w:r w:rsidR="00450501">
        <w:rPr>
          <w:rFonts w:eastAsia="Times New Roman"/>
          <w:lang w:eastAsia="en-AE"/>
        </w:rPr>
        <w:t>6</w:t>
      </w:r>
      <w:r>
        <w:rPr>
          <w:rFonts w:eastAsia="Times New Roman"/>
          <w:lang w:eastAsia="en-AE"/>
        </w:rPr>
        <w:t>. Sustainable Aquaculture Systems</w:t>
      </w:r>
      <w:bookmarkEnd w:id="59"/>
    </w:p>
    <w:p w14:paraId="4AF8FA7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sustainable aquaculture systems to diversify food sources, enhance food security, and create economic opportunities for Palestinian communities.</w:t>
      </w:r>
    </w:p>
    <w:p w14:paraId="4CAD434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fishing and aquaculture practices by utilizing advanced techniques and sustainable management strategies that minimize environmental impact and maximize productivity. By adopting sustainable aquaculture, Palestinian fisheries can bypass overfishing and habitat degradation issues, ensuring a reliable and sustainable source of protein.</w:t>
      </w:r>
    </w:p>
    <w:p w14:paraId="2DF9EBE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7DBEE35" w14:textId="77777777" w:rsidR="007D1EB8" w:rsidRDefault="007D1EB8" w:rsidP="00011DEE">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recirculating aquaculture systems (RAS), biofloc technology, and integrated multi-trophic aquaculture (IMTA) to enhance efficiency and sustainability.</w:t>
      </w:r>
    </w:p>
    <w:p w14:paraId="7B4E59AB" w14:textId="77777777" w:rsidR="007D1EB8" w:rsidRDefault="007D1EB8" w:rsidP="00011DEE">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sustainable feed practices, water quality management, and disease control measures to optimize fish health and productivity.</w:t>
      </w:r>
    </w:p>
    <w:p w14:paraId="07D2DCFA" w14:textId="77777777" w:rsidR="007D1EB8" w:rsidRDefault="007D1EB8" w:rsidP="00011DEE">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resource-intensive aquaculture methods, moving directly to advanced, environmentally friendly systems.</w:t>
      </w:r>
    </w:p>
    <w:p w14:paraId="3F740D01" w14:textId="77777777" w:rsidR="007D1EB8" w:rsidRDefault="007D1EB8" w:rsidP="00011DEE">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holistic approach to aquaculture that enhances resource use efficiency, reduces waste, and promotes ecological balance.</w:t>
      </w:r>
    </w:p>
    <w:p w14:paraId="6223C351" w14:textId="77777777" w:rsidR="007D1EB8" w:rsidRDefault="007D1EB8" w:rsidP="00011DEE">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ensuring a steady supply of fish, reducing pressure on wild fish stocks, and enhancing economic resilience.</w:t>
      </w:r>
    </w:p>
    <w:p w14:paraId="1108E01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C8A31F2" w14:textId="77777777" w:rsidR="007D1EB8" w:rsidRDefault="007D1EB8" w:rsidP="00011DEE">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Marine Harvest in Norway:</w:t>
      </w:r>
      <w:r>
        <w:rPr>
          <w:rFonts w:ascii="Abadi" w:eastAsia="Times New Roman" w:hAnsi="Abadi" w:cs="Times New Roman"/>
          <w:kern w:val="0"/>
          <w:sz w:val="28"/>
          <w:szCs w:val="28"/>
          <w:lang w:eastAsia="en-AE"/>
          <w14:ligatures w14:val="none"/>
        </w:rPr>
        <w:t xml:space="preserve"> Utilizes advanced recirculating systems to produce high-quality fish with minimal environmental impact.</w:t>
      </w:r>
    </w:p>
    <w:p w14:paraId="7CAAC4FC" w14:textId="77777777" w:rsidR="007D1EB8" w:rsidRDefault="007D1EB8" w:rsidP="00011DEE">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BioFishency in Ghana:</w:t>
      </w:r>
      <w:r>
        <w:rPr>
          <w:rFonts w:ascii="Abadi" w:eastAsia="Times New Roman" w:hAnsi="Abadi" w:cs="Times New Roman"/>
          <w:kern w:val="0"/>
          <w:sz w:val="28"/>
          <w:szCs w:val="28"/>
          <w:lang w:eastAsia="en-AE"/>
          <w14:ligatures w14:val="none"/>
        </w:rPr>
        <w:t xml:space="preserve"> Implements RAS technology to improve fish farming efficiency and sustainability in rural communities.</w:t>
      </w:r>
    </w:p>
    <w:p w14:paraId="3E5400F7" w14:textId="77777777" w:rsidR="007D1EB8" w:rsidRDefault="007D1EB8" w:rsidP="00011DEE">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Multi-Trophic Aquaculture (IMTA) in Canada:</w:t>
      </w:r>
      <w:r>
        <w:rPr>
          <w:rFonts w:ascii="Abadi" w:eastAsia="Times New Roman" w:hAnsi="Abadi" w:cs="Times New Roman"/>
          <w:kern w:val="0"/>
          <w:sz w:val="28"/>
          <w:szCs w:val="28"/>
          <w:lang w:eastAsia="en-AE"/>
          <w14:ligatures w14:val="none"/>
        </w:rPr>
        <w:t xml:space="preserve"> Combines different species (e.g., fish, shellfish, seaweed) in a single system to create a balanced, sustainable aquaculture environment.</w:t>
      </w:r>
    </w:p>
    <w:p w14:paraId="37B5E2A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7C572EA" w14:textId="77777777" w:rsidR="007D1EB8" w:rsidRDefault="007D1EB8" w:rsidP="00011DEE">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Site Selection:</w:t>
      </w:r>
      <w:r>
        <w:rPr>
          <w:rFonts w:ascii="Abadi" w:eastAsia="Times New Roman" w:hAnsi="Abadi" w:cs="Times New Roman"/>
          <w:kern w:val="0"/>
          <w:sz w:val="28"/>
          <w:szCs w:val="28"/>
          <w:lang w:eastAsia="en-AE"/>
          <w14:ligatures w14:val="none"/>
        </w:rPr>
        <w:t xml:space="preserve"> Conduct feasibility studies to identify suitable locations for sustainable aquaculture systems, considering factors like water availability, infrastructure, and market access.</w:t>
      </w:r>
    </w:p>
    <w:p w14:paraId="4CD66F12" w14:textId="77777777" w:rsidR="007D1EB8" w:rsidRDefault="007D1EB8" w:rsidP="00011DEE">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Aquaculture Experts:</w:t>
      </w:r>
      <w:r>
        <w:rPr>
          <w:rFonts w:ascii="Abadi" w:eastAsia="Times New Roman" w:hAnsi="Abadi" w:cs="Times New Roman"/>
          <w:kern w:val="0"/>
          <w:sz w:val="28"/>
          <w:szCs w:val="28"/>
          <w:lang w:eastAsia="en-AE"/>
          <w14:ligatures w14:val="none"/>
        </w:rPr>
        <w:t xml:space="preserve"> Collaborate with local and international aquaculture experts to design and implement efficient, sustainable systems tailored to Palestinian conditions.</w:t>
      </w:r>
    </w:p>
    <w:p w14:paraId="596FED3D" w14:textId="77777777" w:rsidR="007D1EB8" w:rsidRDefault="007D1EB8" w:rsidP="00011DEE">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comprehensive training programs for fish farmers on sustainable aquaculture practices, system management, and best practices.</w:t>
      </w:r>
    </w:p>
    <w:p w14:paraId="35ED25FC" w14:textId="77777777" w:rsidR="007D1EB8" w:rsidRDefault="007D1EB8" w:rsidP="00011DEE">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aquaculture projects and demonstration farms to showcase the benefits and feasibility of sustainable systems, gathering data and feedback for broader adoption.</w:t>
      </w:r>
    </w:p>
    <w:p w14:paraId="65D712CE" w14:textId="77777777" w:rsidR="007D1EB8" w:rsidRDefault="007D1EB8" w:rsidP="00011DEE">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Development and Access:</w:t>
      </w:r>
      <w:r>
        <w:rPr>
          <w:rFonts w:ascii="Abadi" w:eastAsia="Times New Roman" w:hAnsi="Abadi" w:cs="Times New Roman"/>
          <w:kern w:val="0"/>
          <w:sz w:val="28"/>
          <w:szCs w:val="28"/>
          <w:lang w:eastAsia="en-AE"/>
          <w14:ligatures w14:val="none"/>
        </w:rPr>
        <w:t xml:space="preserve"> Work with government agencies and trade organizations to develop and promote markets for sustainably farmed fish, ensuring economic viability for fish farmers.</w:t>
      </w:r>
    </w:p>
    <w:p w14:paraId="06F9560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6655728" w14:textId="77777777" w:rsidR="007D1EB8" w:rsidRDefault="007D1EB8" w:rsidP="00011DEE">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 to Quality Inputs and Technology:</w:t>
      </w:r>
      <w:r>
        <w:rPr>
          <w:rFonts w:ascii="Abadi" w:eastAsia="Times New Roman" w:hAnsi="Abadi" w:cs="Times New Roman"/>
          <w:kern w:val="0"/>
          <w:sz w:val="28"/>
          <w:szCs w:val="28"/>
          <w:lang w:eastAsia="en-AE"/>
          <w14:ligatures w14:val="none"/>
        </w:rPr>
        <w:t xml:space="preserve"> Ensuring the availability of high-quality fish fingerlings, sustainable feeds, and advanced aquaculture technology.</w:t>
      </w:r>
    </w:p>
    <w:p w14:paraId="18CD5780" w14:textId="77777777" w:rsidR="007D1EB8" w:rsidRDefault="007D1EB8" w:rsidP="00011DEE">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and support to fish farmers on the benefits and operation of sustainable aquaculture systems.</w:t>
      </w:r>
    </w:p>
    <w:p w14:paraId="18A2854C" w14:textId="77777777" w:rsidR="007D1EB8" w:rsidRDefault="007D1EB8" w:rsidP="00011DEE">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Market Linkages:</w:t>
      </w:r>
      <w:r>
        <w:rPr>
          <w:rFonts w:ascii="Abadi" w:eastAsia="Times New Roman" w:hAnsi="Abadi" w:cs="Times New Roman"/>
          <w:kern w:val="0"/>
          <w:sz w:val="28"/>
          <w:szCs w:val="28"/>
          <w:lang w:eastAsia="en-AE"/>
          <w14:ligatures w14:val="none"/>
        </w:rPr>
        <w:t xml:space="preserve"> Developing robust market linkages to ensure a stable demand and fair pricing for sustainably farmed fish.</w:t>
      </w:r>
    </w:p>
    <w:p w14:paraId="2DE0662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4BB2908" w14:textId="77777777" w:rsidR="007D1EB8" w:rsidRDefault="007D1EB8" w:rsidP="00011DEE">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The need for significant upfront investment in aquaculture infrastructure and technology.</w:t>
      </w:r>
    </w:p>
    <w:p w14:paraId="6B21C2FD" w14:textId="77777777" w:rsidR="007D1EB8" w:rsidRDefault="007D1EB8" w:rsidP="00011DEE">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sustainable aquaculture systems under local environmental conditions.</w:t>
      </w:r>
    </w:p>
    <w:p w14:paraId="09424EC3" w14:textId="77777777" w:rsidR="007D1EB8" w:rsidRDefault="007D1EB8" w:rsidP="00011DEE">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Demand:</w:t>
      </w:r>
      <w:r>
        <w:rPr>
          <w:rFonts w:ascii="Abadi" w:eastAsia="Times New Roman" w:hAnsi="Abadi" w:cs="Times New Roman"/>
          <w:kern w:val="0"/>
          <w:sz w:val="28"/>
          <w:szCs w:val="28"/>
          <w:lang w:eastAsia="en-AE"/>
          <w14:ligatures w14:val="none"/>
        </w:rPr>
        <w:t xml:space="preserve"> Ensuring there is sufficient market demand for sustainably farmed fish, overcoming potential resistance from consumers and markets.</w:t>
      </w:r>
    </w:p>
    <w:p w14:paraId="4FD44337" w14:textId="77777777" w:rsidR="007D1EB8" w:rsidRDefault="007D1EB8" w:rsidP="007D1EB8">
      <w:pPr>
        <w:rPr>
          <w:rFonts w:ascii="Abadi" w:hAnsi="Abadi"/>
          <w:sz w:val="28"/>
          <w:szCs w:val="28"/>
        </w:rPr>
      </w:pPr>
    </w:p>
    <w:p w14:paraId="1D236D8C" w14:textId="437EBEB2" w:rsidR="007D1EB8" w:rsidRDefault="007D1EB8" w:rsidP="00011DEE">
      <w:pPr>
        <w:pStyle w:val="Heading1"/>
        <w:rPr>
          <w:rFonts w:eastAsia="Times New Roman"/>
          <w:lang w:eastAsia="en-AE"/>
        </w:rPr>
      </w:pPr>
      <w:bookmarkStart w:id="60" w:name="_Toc174631795"/>
      <w:r>
        <w:rPr>
          <w:rFonts w:eastAsia="Times New Roman"/>
          <w:lang w:eastAsia="en-AE"/>
        </w:rPr>
        <w:t>2</w:t>
      </w:r>
      <w:r w:rsidR="00450501">
        <w:rPr>
          <w:rFonts w:eastAsia="Times New Roman"/>
          <w:lang w:eastAsia="en-AE"/>
        </w:rPr>
        <w:t>7</w:t>
      </w:r>
      <w:r>
        <w:rPr>
          <w:rFonts w:eastAsia="Times New Roman"/>
          <w:lang w:eastAsia="en-AE"/>
        </w:rPr>
        <w:t>. Agro-Tourism Development</w:t>
      </w:r>
      <w:bookmarkEnd w:id="60"/>
    </w:p>
    <w:p w14:paraId="732E622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agro-tourism initiatives to diversify income sources for farmers, promote sustainable agriculture, and enhance cultural exchange in Palestine.</w:t>
      </w:r>
    </w:p>
    <w:p w14:paraId="5578919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tourism and farming by integrating agricultural activities with tourism, creating unique, immersive experiences that attract visitors. By adopting agro-tourism, Palestinian farmers can bypass the volatility of agricultural income and leverage their cultural heritage, promoting sustainable development and economic resilience.</w:t>
      </w:r>
    </w:p>
    <w:p w14:paraId="0D77224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E69F8DF" w14:textId="77777777" w:rsidR="007D1EB8" w:rsidRDefault="007D1EB8" w:rsidP="00011DEE">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marketing platforms and booking systems to attract and manage tourists, enhancing visibility and reach.</w:t>
      </w:r>
    </w:p>
    <w:p w14:paraId="327D5403" w14:textId="77777777" w:rsidR="007D1EB8" w:rsidRDefault="007D1EB8" w:rsidP="00011DEE">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farm stays, guided tours, hands-on farming experiences, and cultural activities to provide diverse and engaging experiences for tourists.</w:t>
      </w:r>
    </w:p>
    <w:p w14:paraId="0D0CB822" w14:textId="77777777" w:rsidR="007D1EB8" w:rsidRDefault="007D1EB8" w:rsidP="00011DEE">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reliance solely on crop and livestock sales, diversifying income streams through tourism and hospitality.</w:t>
      </w:r>
    </w:p>
    <w:p w14:paraId="3C0096F1" w14:textId="77777777" w:rsidR="007D1EB8" w:rsidRDefault="007D1EB8" w:rsidP="00011DEE">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Introduces a sustainable tourism model that promotes agricultural heritage, environmental stewardship, and cultural exchange.</w:t>
      </w:r>
    </w:p>
    <w:p w14:paraId="7DAB63EE" w14:textId="77777777" w:rsidR="007D1EB8" w:rsidRDefault="007D1EB8" w:rsidP="00011DEE">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economic sustainability by creating new revenue streams for farmers and preserving agricultural traditions.</w:t>
      </w:r>
    </w:p>
    <w:p w14:paraId="33258D2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2A42BF1" w14:textId="77777777" w:rsidR="007D1EB8" w:rsidRDefault="007D1EB8" w:rsidP="00011DEE">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Italy’s Agriturismo:</w:t>
      </w:r>
      <w:r>
        <w:rPr>
          <w:rFonts w:ascii="Abadi" w:eastAsia="Times New Roman" w:hAnsi="Abadi" w:cs="Times New Roman"/>
          <w:kern w:val="0"/>
          <w:sz w:val="28"/>
          <w:szCs w:val="28"/>
          <w:lang w:eastAsia="en-AE"/>
          <w14:ligatures w14:val="none"/>
        </w:rPr>
        <w:t xml:space="preserve"> Combines farming with hospitality, offering visitors a chance to experience rural life and local cuisine, generating additional income for farmers.</w:t>
      </w:r>
    </w:p>
    <w:p w14:paraId="2F36872E" w14:textId="77777777" w:rsidR="007D1EB8" w:rsidRDefault="007D1EB8" w:rsidP="00011DEE">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California’s Farm Stays:</w:t>
      </w:r>
      <w:r>
        <w:rPr>
          <w:rFonts w:ascii="Abadi" w:eastAsia="Times New Roman" w:hAnsi="Abadi" w:cs="Times New Roman"/>
          <w:kern w:val="0"/>
          <w:sz w:val="28"/>
          <w:szCs w:val="28"/>
          <w:lang w:eastAsia="en-AE"/>
          <w14:ligatures w14:val="none"/>
        </w:rPr>
        <w:t xml:space="preserve"> Provides accommodations on working farms, allowing visitors to participate in daily farm activities and learn about sustainable agriculture.</w:t>
      </w:r>
    </w:p>
    <w:p w14:paraId="59ECC640" w14:textId="77777777" w:rsidR="007D1EB8" w:rsidRDefault="007D1EB8" w:rsidP="00011DEE">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Rural Tourism Network:</w:t>
      </w:r>
      <w:r>
        <w:rPr>
          <w:rFonts w:ascii="Abadi" w:eastAsia="Times New Roman" w:hAnsi="Abadi" w:cs="Times New Roman"/>
          <w:kern w:val="0"/>
          <w:sz w:val="28"/>
          <w:szCs w:val="28"/>
          <w:lang w:eastAsia="en-AE"/>
          <w14:ligatures w14:val="none"/>
        </w:rPr>
        <w:t xml:space="preserve"> Promotes agro-tourism in rural areas, offering cultural experiences and supporting community development.</w:t>
      </w:r>
    </w:p>
    <w:p w14:paraId="6B7E7D9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EA4B264" w14:textId="77777777" w:rsidR="007D1EB8" w:rsidRDefault="007D1EB8" w:rsidP="00011DEE">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Market Research:</w:t>
      </w:r>
      <w:r>
        <w:rPr>
          <w:rFonts w:ascii="Abadi" w:eastAsia="Times New Roman" w:hAnsi="Abadi" w:cs="Times New Roman"/>
          <w:kern w:val="0"/>
          <w:sz w:val="28"/>
          <w:szCs w:val="28"/>
          <w:lang w:eastAsia="en-AE"/>
          <w14:ligatures w14:val="none"/>
        </w:rPr>
        <w:t xml:space="preserve"> Conduct feasibility studies and market research to identify potential agro-tourism sites and understand tourist preferences and demand.</w:t>
      </w:r>
    </w:p>
    <w:p w14:paraId="3F5C8A82" w14:textId="77777777" w:rsidR="007D1EB8" w:rsidRDefault="007D1EB8" w:rsidP="00011DEE">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Invest in infrastructure improvements, such as accommodations, visitor centers, and farm facilities, to enhance the tourist experience.</w:t>
      </w:r>
    </w:p>
    <w:p w14:paraId="5C3A7185" w14:textId="77777777" w:rsidR="007D1EB8" w:rsidRDefault="007D1EB8" w:rsidP="00011DEE">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on hospitality management, marketing, and sustainable tourism practices.</w:t>
      </w:r>
    </w:p>
    <w:p w14:paraId="4921E26B" w14:textId="77777777" w:rsidR="007D1EB8" w:rsidRDefault="007D1EB8" w:rsidP="00011DEE">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Tourism Agencies:</w:t>
      </w:r>
      <w:r>
        <w:rPr>
          <w:rFonts w:ascii="Abadi" w:eastAsia="Times New Roman" w:hAnsi="Abadi" w:cs="Times New Roman"/>
          <w:kern w:val="0"/>
          <w:sz w:val="28"/>
          <w:szCs w:val="28"/>
          <w:lang w:eastAsia="en-AE"/>
          <w14:ligatures w14:val="none"/>
        </w:rPr>
        <w:t xml:space="preserve"> Collaborate with local and international tourism agencies to promote agro-tourism destinations and create attractive travel packages.</w:t>
      </w:r>
    </w:p>
    <w:p w14:paraId="33F7FA50" w14:textId="77777777" w:rsidR="007D1EB8" w:rsidRDefault="007D1EB8" w:rsidP="00011DEE">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Marketing and Promotion:</w:t>
      </w:r>
      <w:r>
        <w:rPr>
          <w:rFonts w:ascii="Abadi" w:eastAsia="Times New Roman" w:hAnsi="Abadi" w:cs="Times New Roman"/>
          <w:kern w:val="0"/>
          <w:sz w:val="28"/>
          <w:szCs w:val="28"/>
          <w:lang w:eastAsia="en-AE"/>
          <w14:ligatures w14:val="none"/>
        </w:rPr>
        <w:t xml:space="preserve"> Utilize digital marketing, social media, and partnerships with travel platforms to promote agro-tourism experiences to a global audience.</w:t>
      </w:r>
    </w:p>
    <w:p w14:paraId="4B4AA7E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A191946" w14:textId="77777777" w:rsidR="007D1EB8" w:rsidRDefault="007D1EB8" w:rsidP="00011DEE">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Unique and Authentic Experiences:</w:t>
      </w:r>
      <w:r>
        <w:rPr>
          <w:rFonts w:ascii="Abadi" w:eastAsia="Times New Roman" w:hAnsi="Abadi" w:cs="Times New Roman"/>
          <w:kern w:val="0"/>
          <w:sz w:val="28"/>
          <w:szCs w:val="28"/>
          <w:lang w:eastAsia="en-AE"/>
          <w14:ligatures w14:val="none"/>
        </w:rPr>
        <w:t xml:space="preserve"> Ensuring that agro-tourism offerings are unique, authentic, and reflective of local culture and agricultural practices.</w:t>
      </w:r>
    </w:p>
    <w:p w14:paraId="7FEB54AA" w14:textId="77777777" w:rsidR="007D1EB8" w:rsidRDefault="007D1EB8" w:rsidP="00011DEE">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Strong Community Engagement:</w:t>
      </w:r>
      <w:r>
        <w:rPr>
          <w:rFonts w:ascii="Abadi" w:eastAsia="Times New Roman" w:hAnsi="Abadi" w:cs="Times New Roman"/>
          <w:kern w:val="0"/>
          <w:sz w:val="28"/>
          <w:szCs w:val="28"/>
          <w:lang w:eastAsia="en-AE"/>
          <w14:ligatures w14:val="none"/>
        </w:rPr>
        <w:t xml:space="preserve"> Building strong community support and involvement to promote ownership and sustainability of agro-tourism initiatives.</w:t>
      </w:r>
    </w:p>
    <w:p w14:paraId="021BED7B" w14:textId="77777777" w:rsidR="007D1EB8" w:rsidRDefault="007D1EB8" w:rsidP="00011DEE">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Marketing and Partnerships:</w:t>
      </w:r>
      <w:r>
        <w:rPr>
          <w:rFonts w:ascii="Abadi" w:eastAsia="Times New Roman" w:hAnsi="Abadi" w:cs="Times New Roman"/>
          <w:kern w:val="0"/>
          <w:sz w:val="28"/>
          <w:szCs w:val="28"/>
          <w:lang w:eastAsia="en-AE"/>
          <w14:ligatures w14:val="none"/>
        </w:rPr>
        <w:t xml:space="preserve"> Developing effective marketing strategies and partnerships to attract tourists and create a positive reputation.</w:t>
      </w:r>
    </w:p>
    <w:p w14:paraId="0472349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C5770F3" w14:textId="77777777" w:rsidR="007D1EB8" w:rsidRDefault="007D1EB8" w:rsidP="00011DEE">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and Development Costs:</w:t>
      </w:r>
      <w:r>
        <w:rPr>
          <w:rFonts w:ascii="Abadi" w:eastAsia="Times New Roman" w:hAnsi="Abadi" w:cs="Times New Roman"/>
          <w:kern w:val="0"/>
          <w:sz w:val="28"/>
          <w:szCs w:val="28"/>
          <w:lang w:eastAsia="en-AE"/>
          <w14:ligatures w14:val="none"/>
        </w:rPr>
        <w:t xml:space="preserve"> The need for significant investment in infrastructure and marketing to establish agro-tourism initiatives.</w:t>
      </w:r>
    </w:p>
    <w:p w14:paraId="3194F5AF" w14:textId="77777777" w:rsidR="007D1EB8" w:rsidRDefault="007D1EB8" w:rsidP="00011DEE">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Fluctuations and Seasonality:</w:t>
      </w:r>
      <w:r>
        <w:rPr>
          <w:rFonts w:ascii="Abadi" w:eastAsia="Times New Roman" w:hAnsi="Abadi" w:cs="Times New Roman"/>
          <w:kern w:val="0"/>
          <w:sz w:val="28"/>
          <w:szCs w:val="28"/>
          <w:lang w:eastAsia="en-AE"/>
          <w14:ligatures w14:val="none"/>
        </w:rPr>
        <w:t xml:space="preserve"> Addressing the challenges of market fluctuations and seasonality, ensuring consistent tourist flow throughout the year.</w:t>
      </w:r>
    </w:p>
    <w:p w14:paraId="3AA1F5E1" w14:textId="77777777" w:rsidR="007D1EB8" w:rsidRDefault="007D1EB8" w:rsidP="00011DEE">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Tourism and Farming:</w:t>
      </w:r>
      <w:r>
        <w:rPr>
          <w:rFonts w:ascii="Abadi" w:eastAsia="Times New Roman" w:hAnsi="Abadi" w:cs="Times New Roman"/>
          <w:kern w:val="0"/>
          <w:sz w:val="28"/>
          <w:szCs w:val="28"/>
          <w:lang w:eastAsia="en-AE"/>
          <w14:ligatures w14:val="none"/>
        </w:rPr>
        <w:t xml:space="preserve"> Ensuring that tourism activities do not disrupt regular farming operations and maintaining a balance between tourism and agricultural productivity.</w:t>
      </w:r>
    </w:p>
    <w:p w14:paraId="72629CE1" w14:textId="77777777" w:rsidR="007D1EB8" w:rsidRDefault="007D1EB8" w:rsidP="007D1EB8">
      <w:pPr>
        <w:rPr>
          <w:rFonts w:ascii="Abadi" w:hAnsi="Abadi"/>
          <w:sz w:val="28"/>
          <w:szCs w:val="28"/>
        </w:rPr>
      </w:pPr>
    </w:p>
    <w:p w14:paraId="4C2947B1" w14:textId="2693E048" w:rsidR="007D1EB8" w:rsidRDefault="007D1EB8" w:rsidP="00011DEE">
      <w:pPr>
        <w:pStyle w:val="Heading1"/>
        <w:rPr>
          <w:rFonts w:eastAsia="Times New Roman"/>
          <w:lang w:eastAsia="en-AE"/>
        </w:rPr>
      </w:pPr>
      <w:bookmarkStart w:id="61" w:name="_Toc174631796"/>
      <w:r>
        <w:rPr>
          <w:rFonts w:eastAsia="Times New Roman"/>
          <w:lang w:eastAsia="en-AE"/>
        </w:rPr>
        <w:t>2</w:t>
      </w:r>
      <w:r w:rsidR="00450501">
        <w:rPr>
          <w:rFonts w:eastAsia="Times New Roman"/>
          <w:lang w:eastAsia="en-AE"/>
        </w:rPr>
        <w:t>8</w:t>
      </w:r>
      <w:r>
        <w:rPr>
          <w:rFonts w:eastAsia="Times New Roman"/>
          <w:lang w:eastAsia="en-AE"/>
        </w:rPr>
        <w:t>. Biochar Production for Soil Enhancement</w:t>
      </w:r>
      <w:bookmarkEnd w:id="61"/>
    </w:p>
    <w:p w14:paraId="66B0372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biochar production facilities to convert agricultural waste into biochar, a soil amendment that improves soil health, enhances water retention, and sequesters carbon in Palestine.</w:t>
      </w:r>
    </w:p>
    <w:p w14:paraId="113FC11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soil management practices by utilizing biochar technology to address soil degradation, improve fertility, and mitigate climate change. By adopting biochar production, Palestinian agriculture can bypass the limitations of chemical fertilizers and traditional waste management, ensuring sustainable soil health and productivity.</w:t>
      </w:r>
    </w:p>
    <w:p w14:paraId="55DE2EA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7B053BF" w14:textId="77777777" w:rsidR="007D1EB8" w:rsidRDefault="007D1EB8" w:rsidP="00011DEE">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pyrolysis to convert agricultural waste into biochar, a stable form of carbon that can be added to soils to improve their quality.</w:t>
      </w:r>
    </w:p>
    <w:p w14:paraId="52899E20" w14:textId="77777777" w:rsidR="007D1EB8" w:rsidRDefault="007D1EB8" w:rsidP="00011DEE">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biochar production with waste management systems, creating a circular economy model that reduces waste and enhances resource efficiency.</w:t>
      </w:r>
    </w:p>
    <w:p w14:paraId="0484265E" w14:textId="77777777" w:rsidR="007D1EB8" w:rsidRDefault="007D1EB8" w:rsidP="00011DEE">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chemical fertilizers and traditional waste disposal methods, moving directly to sustainable soil enhancement practices.</w:t>
      </w:r>
    </w:p>
    <w:p w14:paraId="5CC09779" w14:textId="77777777" w:rsidR="007D1EB8" w:rsidRDefault="007D1EB8" w:rsidP="00011DEE">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Introduces a regenerative approach to agriculture that improves soil health, enhances water retention, and sequesters carbon.</w:t>
      </w:r>
    </w:p>
    <w:p w14:paraId="637FE70E" w14:textId="77777777" w:rsidR="007D1EB8" w:rsidRDefault="007D1EB8" w:rsidP="00011DEE">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improving soil resilience, reducing greenhouse gas emissions, and supporting climate change mitigation.</w:t>
      </w:r>
    </w:p>
    <w:p w14:paraId="3CCFE5B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EAC9153" w14:textId="77777777" w:rsidR="007D1EB8" w:rsidRDefault="007D1EB8" w:rsidP="00011DEE">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Cool Planet in the USA:</w:t>
      </w:r>
      <w:r>
        <w:rPr>
          <w:rFonts w:ascii="Abadi" w:eastAsia="Times New Roman" w:hAnsi="Abadi" w:cs="Times New Roman"/>
          <w:kern w:val="0"/>
          <w:sz w:val="28"/>
          <w:szCs w:val="28"/>
          <w:lang w:eastAsia="en-AE"/>
          <w14:ligatures w14:val="none"/>
        </w:rPr>
        <w:t xml:space="preserve"> Develops biochar products to improve soil health and sequester carbon, benefiting farmers and the environment.</w:t>
      </w:r>
    </w:p>
    <w:p w14:paraId="0D4FC997" w14:textId="77777777" w:rsidR="007D1EB8" w:rsidRDefault="007D1EB8" w:rsidP="00011DEE">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International Biochar Initiative (IBI):</w:t>
      </w:r>
      <w:r>
        <w:rPr>
          <w:rFonts w:ascii="Abadi" w:eastAsia="Times New Roman" w:hAnsi="Abadi" w:cs="Times New Roman"/>
          <w:kern w:val="0"/>
          <w:sz w:val="28"/>
          <w:szCs w:val="28"/>
          <w:lang w:eastAsia="en-AE"/>
          <w14:ligatures w14:val="none"/>
        </w:rPr>
        <w:t xml:space="preserve"> Promotes the use of biochar globally, providing resources and support for biochar projects in agriculture and environmental management.</w:t>
      </w:r>
    </w:p>
    <w:p w14:paraId="48F54E51" w14:textId="77777777" w:rsidR="007D1EB8" w:rsidRDefault="007D1EB8" w:rsidP="00011DEE">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Black Earth Products in Canada:</w:t>
      </w:r>
      <w:r>
        <w:rPr>
          <w:rFonts w:ascii="Abadi" w:eastAsia="Times New Roman" w:hAnsi="Abadi" w:cs="Times New Roman"/>
          <w:kern w:val="0"/>
          <w:sz w:val="28"/>
          <w:szCs w:val="28"/>
          <w:lang w:eastAsia="en-AE"/>
          <w14:ligatures w14:val="none"/>
        </w:rPr>
        <w:t xml:space="preserve"> Produces high-quality biochar for agricultural and horticultural use, enhancing soil health and productivity.</w:t>
      </w:r>
    </w:p>
    <w:p w14:paraId="05CA569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E67A3AF" w14:textId="77777777" w:rsidR="007D1EB8" w:rsidRDefault="007D1EB8" w:rsidP="00011DEE">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Resource Assessments:</w:t>
      </w:r>
      <w:r>
        <w:rPr>
          <w:rFonts w:ascii="Abadi" w:eastAsia="Times New Roman" w:hAnsi="Abadi" w:cs="Times New Roman"/>
          <w:kern w:val="0"/>
          <w:sz w:val="28"/>
          <w:szCs w:val="28"/>
          <w:lang w:eastAsia="en-AE"/>
          <w14:ligatures w14:val="none"/>
        </w:rPr>
        <w:t xml:space="preserve"> Conduct feasibility studies to identify suitable locations for biochar production facilities and assess the availability of agricultural waste resources.</w:t>
      </w:r>
    </w:p>
    <w:p w14:paraId="28FF5475" w14:textId="77777777" w:rsidR="007D1EB8" w:rsidRDefault="007D1EB8" w:rsidP="00011DEE">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Research Institutions:</w:t>
      </w:r>
      <w:r>
        <w:rPr>
          <w:rFonts w:ascii="Abadi" w:eastAsia="Times New Roman" w:hAnsi="Abadi" w:cs="Times New Roman"/>
          <w:kern w:val="0"/>
          <w:sz w:val="28"/>
          <w:szCs w:val="28"/>
          <w:lang w:eastAsia="en-AE"/>
          <w14:ligatures w14:val="none"/>
        </w:rPr>
        <w:t xml:space="preserve"> Collaborate with local and international research institutions to develop and implement efficient biochar production technologies and practices tailored to Palestinian conditions.</w:t>
      </w:r>
    </w:p>
    <w:p w14:paraId="6657C4D9" w14:textId="77777777" w:rsidR="007D1EB8" w:rsidRDefault="007D1EB8" w:rsidP="00011DEE">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and technicians on the benefits and application of biochar, emphasizing its role in soil health and climate change mitigation.</w:t>
      </w:r>
    </w:p>
    <w:p w14:paraId="5027A973" w14:textId="77777777" w:rsidR="007D1EB8" w:rsidRDefault="007D1EB8" w:rsidP="00011DEE">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biochar production facilities and demonstration sites to showcase the technology’s feasibility and benefits, gathering data and feedback for scaling up.</w:t>
      </w:r>
    </w:p>
    <w:p w14:paraId="1C9C7AD8" w14:textId="77777777" w:rsidR="007D1EB8" w:rsidRDefault="007D1EB8" w:rsidP="00011DEE">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Agricultural Practices:</w:t>
      </w:r>
      <w:r>
        <w:rPr>
          <w:rFonts w:ascii="Abadi" w:eastAsia="Times New Roman" w:hAnsi="Abadi" w:cs="Times New Roman"/>
          <w:kern w:val="0"/>
          <w:sz w:val="28"/>
          <w:szCs w:val="28"/>
          <w:lang w:eastAsia="en-AE"/>
          <w14:ligatures w14:val="none"/>
        </w:rPr>
        <w:t xml:space="preserve"> Promote the use of biochar as a soil amendment in agricultural practices, encouraging farmers to adopt sustainable soil management techniques.</w:t>
      </w:r>
    </w:p>
    <w:p w14:paraId="3A2170A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FECB69A" w14:textId="77777777" w:rsidR="007D1EB8" w:rsidRDefault="007D1EB8" w:rsidP="00011DEE">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Feedstock:</w:t>
      </w:r>
      <w:r>
        <w:rPr>
          <w:rFonts w:ascii="Abadi" w:eastAsia="Times New Roman" w:hAnsi="Abadi" w:cs="Times New Roman"/>
          <w:kern w:val="0"/>
          <w:sz w:val="28"/>
          <w:szCs w:val="28"/>
          <w:lang w:eastAsia="en-AE"/>
          <w14:ligatures w14:val="none"/>
        </w:rPr>
        <w:t xml:space="preserve"> Ensuring a consistent supply of agricultural waste materials for biochar production.</w:t>
      </w:r>
    </w:p>
    <w:p w14:paraId="2726014C" w14:textId="77777777" w:rsidR="007D1EB8" w:rsidRDefault="007D1EB8" w:rsidP="00011DEE">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application of biochar for soil health.</w:t>
      </w:r>
    </w:p>
    <w:p w14:paraId="780C81CB" w14:textId="77777777" w:rsidR="007D1EB8" w:rsidRDefault="007D1EB8" w:rsidP="00011DEE">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Providing ongoing technical support and maintenance services to ensure the reliability and efficiency of biochar production systems.</w:t>
      </w:r>
    </w:p>
    <w:p w14:paraId="12DC4A0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80FA237" w14:textId="77777777" w:rsidR="007D1EB8" w:rsidRDefault="007D1EB8" w:rsidP="00011DEE">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The need for significant upfront investment in biochar production facilities and infrastructure.</w:t>
      </w:r>
    </w:p>
    <w:p w14:paraId="7ACEE501" w14:textId="77777777" w:rsidR="007D1EB8" w:rsidRDefault="007D1EB8" w:rsidP="00011DEE">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biochar production processes and addressing potential technical issues.</w:t>
      </w:r>
    </w:p>
    <w:p w14:paraId="6E344D13" w14:textId="77777777" w:rsidR="007D1EB8" w:rsidRDefault="007D1EB8" w:rsidP="00011DEE">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and use of biochar among farmers, overcoming potential resistance to new soil management practices.</w:t>
      </w:r>
    </w:p>
    <w:p w14:paraId="677DB987" w14:textId="77777777" w:rsidR="007D1EB8" w:rsidRDefault="007D1EB8" w:rsidP="007D1EB8">
      <w:pPr>
        <w:rPr>
          <w:rFonts w:ascii="Abadi" w:hAnsi="Abadi"/>
          <w:sz w:val="28"/>
          <w:szCs w:val="28"/>
        </w:rPr>
      </w:pPr>
    </w:p>
    <w:p w14:paraId="5D4351F9" w14:textId="7048A7F2" w:rsidR="007D1EB8" w:rsidRDefault="00450501" w:rsidP="00011DEE">
      <w:pPr>
        <w:pStyle w:val="Heading1"/>
        <w:rPr>
          <w:rFonts w:eastAsia="Times New Roman"/>
          <w:lang w:eastAsia="en-AE"/>
        </w:rPr>
      </w:pPr>
      <w:bookmarkStart w:id="62" w:name="_Toc174631797"/>
      <w:r>
        <w:rPr>
          <w:rFonts w:eastAsia="Times New Roman"/>
          <w:lang w:eastAsia="en-AE"/>
        </w:rPr>
        <w:t>29</w:t>
      </w:r>
      <w:r w:rsidR="007D1EB8">
        <w:rPr>
          <w:rFonts w:eastAsia="Times New Roman"/>
          <w:lang w:eastAsia="en-AE"/>
        </w:rPr>
        <w:t>. Digital Livestock Management Systems</w:t>
      </w:r>
      <w:bookmarkEnd w:id="62"/>
    </w:p>
    <w:p w14:paraId="7AACA6C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digital livestock management systems to enhance productivity, health monitoring, and resource efficiency in Palestinian livestock farming.</w:t>
      </w:r>
    </w:p>
    <w:p w14:paraId="4C88158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livestock management methods by utilizing digital tools and data analytics to monitor and manage livestock health, nutrition, and breeding. By adopting digital livestock management, Palestinian farmers can bypass inefficiencies and labor-intensive practices, ensuring better herd health, productivity, and profitability.</w:t>
      </w:r>
    </w:p>
    <w:p w14:paraId="1BAE12F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01B49EF" w14:textId="77777777" w:rsidR="007D1EB8" w:rsidRDefault="007D1EB8" w:rsidP="00011DEE">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RFID tags, GPS tracking, and IoT sensors to monitor livestock health, location, and behavior in real-time.</w:t>
      </w:r>
    </w:p>
    <w:p w14:paraId="31EFF705" w14:textId="77777777" w:rsidR="007D1EB8" w:rsidRDefault="007D1EB8" w:rsidP="00011DEE">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data from sensors with cloud-based management platforms, providing farmers with actionable insights and automated alerts for health and management issues.</w:t>
      </w:r>
    </w:p>
    <w:p w14:paraId="5DE44033" w14:textId="77777777" w:rsidR="007D1EB8" w:rsidRDefault="007D1EB8" w:rsidP="00011DEE">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manual record-keeping and traditional herd management practices, moving directly to automated and data-driven systems.</w:t>
      </w:r>
    </w:p>
    <w:p w14:paraId="187FD466" w14:textId="77777777" w:rsidR="007D1EB8" w:rsidRDefault="007D1EB8" w:rsidP="00011DEE">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precision livestock farming that enhances resource use efficiency, animal welfare, and productivity.</w:t>
      </w:r>
    </w:p>
    <w:p w14:paraId="7B0407CC" w14:textId="77777777" w:rsidR="007D1EB8" w:rsidRDefault="007D1EB8" w:rsidP="00011DEE">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Promotes long-term sustainability by improving livestock health, reducing resource consumption, and enhancing traceability and food safety.</w:t>
      </w:r>
    </w:p>
    <w:p w14:paraId="64AC068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6837F20" w14:textId="77777777" w:rsidR="007D1EB8" w:rsidRDefault="007D1EB8" w:rsidP="00011DEE">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Allflex Livestock Intelligence in the USA:</w:t>
      </w:r>
      <w:r>
        <w:rPr>
          <w:rFonts w:ascii="Abadi" w:eastAsia="Times New Roman" w:hAnsi="Abadi" w:cs="Times New Roman"/>
          <w:kern w:val="0"/>
          <w:sz w:val="28"/>
          <w:szCs w:val="28"/>
          <w:lang w:eastAsia="en-AE"/>
          <w14:ligatures w14:val="none"/>
        </w:rPr>
        <w:t xml:space="preserve"> Provides digital solutions for livestock health monitoring and management, improving productivity and welfare.</w:t>
      </w:r>
    </w:p>
    <w:p w14:paraId="6DB0C1CB" w14:textId="77777777" w:rsidR="007D1EB8" w:rsidRDefault="007D1EB8" w:rsidP="00011DEE">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Moocall in Ireland:</w:t>
      </w:r>
      <w:r>
        <w:rPr>
          <w:rFonts w:ascii="Abadi" w:eastAsia="Times New Roman" w:hAnsi="Abadi" w:cs="Times New Roman"/>
          <w:kern w:val="0"/>
          <w:sz w:val="28"/>
          <w:szCs w:val="28"/>
          <w:lang w:eastAsia="en-AE"/>
          <w14:ligatures w14:val="none"/>
        </w:rPr>
        <w:t xml:space="preserve"> Uses wearable sensors to monitor cattle and send real-time alerts to farmers about calving and health issues.</w:t>
      </w:r>
    </w:p>
    <w:p w14:paraId="31077A6A" w14:textId="77777777" w:rsidR="007D1EB8" w:rsidRDefault="007D1EB8" w:rsidP="00011DEE">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Smartbow in Austria:</w:t>
      </w:r>
      <w:r>
        <w:rPr>
          <w:rFonts w:ascii="Abadi" w:eastAsia="Times New Roman" w:hAnsi="Abadi" w:cs="Times New Roman"/>
          <w:kern w:val="0"/>
          <w:sz w:val="28"/>
          <w:szCs w:val="28"/>
          <w:lang w:eastAsia="en-AE"/>
          <w14:ligatures w14:val="none"/>
        </w:rPr>
        <w:t xml:space="preserve"> Offers ear tags with sensors that track the health, fertility, and location of livestock, providing farmers with valuable data for management decisions.</w:t>
      </w:r>
    </w:p>
    <w:p w14:paraId="06EFFD1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FCE1BC0" w14:textId="77777777" w:rsidR="007D1EB8" w:rsidRDefault="007D1EB8" w:rsidP="00011DEE">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Baseline Studies:</w:t>
      </w:r>
      <w:r>
        <w:rPr>
          <w:rFonts w:ascii="Abadi" w:eastAsia="Times New Roman" w:hAnsi="Abadi" w:cs="Times New Roman"/>
          <w:kern w:val="0"/>
          <w:sz w:val="28"/>
          <w:szCs w:val="28"/>
          <w:lang w:eastAsia="en-AE"/>
          <w14:ligatures w14:val="none"/>
        </w:rPr>
        <w:t xml:space="preserve"> Conduct assessments to identify the specific needs and challenges of Palestinian livestock farmers, establishing baseline data for health and productivity.</w:t>
      </w:r>
    </w:p>
    <w:p w14:paraId="610B62E6" w14:textId="77777777" w:rsidR="007D1EB8" w:rsidRDefault="007D1EB8" w:rsidP="00011DEE">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Technology Providers:</w:t>
      </w:r>
      <w:r>
        <w:rPr>
          <w:rFonts w:ascii="Abadi" w:eastAsia="Times New Roman" w:hAnsi="Abadi" w:cs="Times New Roman"/>
          <w:kern w:val="0"/>
          <w:sz w:val="28"/>
          <w:szCs w:val="28"/>
          <w:lang w:eastAsia="en-AE"/>
          <w14:ligatures w14:val="none"/>
        </w:rPr>
        <w:t xml:space="preserve"> Collaborate with digital technology companies and agricultural research institutions to develop and implement livestock management systems tailored to local conditions.</w:t>
      </w:r>
    </w:p>
    <w:p w14:paraId="0CDDFCB5" w14:textId="77777777" w:rsidR="007D1EB8" w:rsidRDefault="007D1EB8" w:rsidP="00011DEE">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on the use and benefits of digital livestock management systems, emphasizing data interpretation and decision-making.</w:t>
      </w:r>
    </w:p>
    <w:p w14:paraId="3B34557D" w14:textId="77777777" w:rsidR="007D1EB8" w:rsidRDefault="007D1EB8" w:rsidP="00011DEE">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projects and demonstration farms to showcase the benefits and effectiveness of digital livestock management systems, gathering data and feedback for broader adoption.</w:t>
      </w:r>
    </w:p>
    <w:p w14:paraId="61C07CEB" w14:textId="77777777" w:rsidR="007D1EB8" w:rsidRDefault="007D1EB8" w:rsidP="00011DEE">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Veterinary Services:</w:t>
      </w:r>
      <w:r>
        <w:rPr>
          <w:rFonts w:ascii="Abadi" w:eastAsia="Times New Roman" w:hAnsi="Abadi" w:cs="Times New Roman"/>
          <w:kern w:val="0"/>
          <w:sz w:val="28"/>
          <w:szCs w:val="28"/>
          <w:lang w:eastAsia="en-AE"/>
          <w14:ligatures w14:val="none"/>
        </w:rPr>
        <w:t xml:space="preserve"> Work with veterinary services to integrate digital health monitoring data, enhancing disease prevention, treatment, and overall herd management.</w:t>
      </w:r>
    </w:p>
    <w:p w14:paraId="30851B6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D797564" w14:textId="77777777" w:rsidR="007D1EB8" w:rsidRDefault="007D1EB8" w:rsidP="00011DEE">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Affordable Technology:</w:t>
      </w:r>
      <w:r>
        <w:rPr>
          <w:rFonts w:ascii="Abadi" w:eastAsia="Times New Roman" w:hAnsi="Abadi" w:cs="Times New Roman"/>
          <w:kern w:val="0"/>
          <w:sz w:val="28"/>
          <w:szCs w:val="28"/>
          <w:lang w:eastAsia="en-AE"/>
          <w14:ligatures w14:val="none"/>
        </w:rPr>
        <w:t xml:space="preserve"> Ensuring that digital livestock management systems are accessible and affordable for small and medium-sized livestock farmers.</w:t>
      </w:r>
    </w:p>
    <w:p w14:paraId="37996CE6" w14:textId="77777777" w:rsidR="007D1EB8" w:rsidRDefault="007D1EB8" w:rsidP="00011DEE">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operation of digital livestock management systems.</w:t>
      </w:r>
    </w:p>
    <w:p w14:paraId="13F378DE" w14:textId="77777777" w:rsidR="007D1EB8" w:rsidRDefault="007D1EB8" w:rsidP="00011DEE">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Reliable Technical Support:</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livestock management systems.</w:t>
      </w:r>
    </w:p>
    <w:p w14:paraId="7E7090C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F6FCC22" w14:textId="77777777" w:rsidR="007D1EB8" w:rsidRDefault="007D1EB8" w:rsidP="00011DEE">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The need for significant upfront investment in digital sensors, tags, and management platforms.</w:t>
      </w:r>
    </w:p>
    <w:p w14:paraId="3EF70F17" w14:textId="77777777" w:rsidR="007D1EB8" w:rsidRDefault="007D1EB8" w:rsidP="00011DEE">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accuracy of data collected by sensors in diverse environmental conditions.</w:t>
      </w:r>
    </w:p>
    <w:p w14:paraId="270ABDEC" w14:textId="77777777" w:rsidR="007D1EB8" w:rsidRDefault="007D1EB8" w:rsidP="00011DEE">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digital livestock management technologies among farmers, overcoming resistance to change and technological adoption.</w:t>
      </w:r>
    </w:p>
    <w:p w14:paraId="6224D508" w14:textId="77777777" w:rsidR="007D1EB8" w:rsidRDefault="007D1EB8" w:rsidP="007D1EB8">
      <w:pPr>
        <w:rPr>
          <w:rFonts w:ascii="Abadi" w:hAnsi="Abadi"/>
          <w:sz w:val="28"/>
          <w:szCs w:val="28"/>
        </w:rPr>
      </w:pPr>
    </w:p>
    <w:p w14:paraId="3A0D8CFE" w14:textId="312026C0" w:rsidR="007D1EB8" w:rsidRDefault="007D1EB8" w:rsidP="00011DEE">
      <w:pPr>
        <w:pStyle w:val="Heading1"/>
        <w:rPr>
          <w:rFonts w:eastAsia="Times New Roman"/>
          <w:lang w:eastAsia="en-AE"/>
        </w:rPr>
      </w:pPr>
      <w:bookmarkStart w:id="63" w:name="_Toc174631798"/>
      <w:r>
        <w:rPr>
          <w:rFonts w:eastAsia="Times New Roman"/>
          <w:lang w:eastAsia="en-AE"/>
        </w:rPr>
        <w:t>3</w:t>
      </w:r>
      <w:r w:rsidR="00450501">
        <w:rPr>
          <w:rFonts w:eastAsia="Times New Roman"/>
          <w:lang w:eastAsia="en-AE"/>
        </w:rPr>
        <w:t>0</w:t>
      </w:r>
      <w:r>
        <w:rPr>
          <w:rFonts w:eastAsia="Times New Roman"/>
          <w:lang w:eastAsia="en-AE"/>
        </w:rPr>
        <w:t>. Climate-Resilient Agricultural Infrastructure</w:t>
      </w:r>
      <w:bookmarkEnd w:id="63"/>
    </w:p>
    <w:p w14:paraId="34E6B42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climate-resilient agricultural infrastructure to protect crops and livestock from extreme weather events and enhance overall farm productivity in Palestine.</w:t>
      </w:r>
    </w:p>
    <w:p w14:paraId="1199374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agricultural infrastructure by incorporating advanced designs and materials that withstand climate extremes, ensuring that farms remain productive and sustainable. By adopting climate-resilient infrastructure, Palestinian agriculture can bypass vulnerabilities to climate change, safeguarding livelihoods and food security.</w:t>
      </w:r>
    </w:p>
    <w:p w14:paraId="3DE93CE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7D19181" w14:textId="77777777" w:rsidR="007D1EB8" w:rsidRDefault="007D1EB8" w:rsidP="00011DEE">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durable materials and smart designs that enhance the resilience of greenhouses, barns, and irrigation systems to climate impacts.</w:t>
      </w:r>
    </w:p>
    <w:p w14:paraId="7DC7CED0" w14:textId="77777777" w:rsidR="007D1EB8" w:rsidRDefault="007D1EB8" w:rsidP="00011DEE">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renewable energy sources, water-saving technologies, and temperature control systems to create adaptive and efficient farming environments.</w:t>
      </w:r>
    </w:p>
    <w:p w14:paraId="7555F04E" w14:textId="77777777" w:rsidR="007D1EB8" w:rsidRDefault="007D1EB8" w:rsidP="00011DEE">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outdated infrastructure that is susceptible to climate variability, moving directly to modern, resilient structures.</w:t>
      </w:r>
    </w:p>
    <w:p w14:paraId="7CF0CC28" w14:textId="77777777" w:rsidR="007D1EB8" w:rsidRDefault="007D1EB8" w:rsidP="00011DEE">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proactive approach to infrastructure development that anticipates climate risks and ensures long-term farm viability.</w:t>
      </w:r>
    </w:p>
    <w:p w14:paraId="3CD5030F" w14:textId="77777777" w:rsidR="007D1EB8" w:rsidRDefault="007D1EB8" w:rsidP="00011DEE">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Promotes sustainable agriculture by enhancing the resilience of farming systems to climate shocks, reducing losses, and supporting continuous production.</w:t>
      </w:r>
    </w:p>
    <w:p w14:paraId="52E318E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D3F80E7" w14:textId="77777777" w:rsidR="007D1EB8" w:rsidRDefault="007D1EB8" w:rsidP="00011DEE">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Climate-Smart Villages in the Philippines:</w:t>
      </w:r>
      <w:r>
        <w:rPr>
          <w:rFonts w:ascii="Abadi" w:eastAsia="Times New Roman" w:hAnsi="Abadi" w:cs="Times New Roman"/>
          <w:kern w:val="0"/>
          <w:sz w:val="28"/>
          <w:szCs w:val="28"/>
          <w:lang w:eastAsia="en-AE"/>
          <w14:ligatures w14:val="none"/>
        </w:rPr>
        <w:t xml:space="preserve"> Implements resilient infrastructure such as typhoon-resistant greenhouses and flood-tolerant crop storage facilities.</w:t>
      </w:r>
    </w:p>
    <w:p w14:paraId="38410B17" w14:textId="77777777" w:rsidR="007D1EB8" w:rsidRDefault="007D1EB8" w:rsidP="00011DEE">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Ethiopia’s Climate-Resilient Greenhouses:</w:t>
      </w:r>
      <w:r>
        <w:rPr>
          <w:rFonts w:ascii="Abadi" w:eastAsia="Times New Roman" w:hAnsi="Abadi" w:cs="Times New Roman"/>
          <w:kern w:val="0"/>
          <w:sz w:val="28"/>
          <w:szCs w:val="28"/>
          <w:lang w:eastAsia="en-AE"/>
          <w14:ligatures w14:val="none"/>
        </w:rPr>
        <w:t xml:space="preserve"> Uses solar-powered climate control systems to protect crops from extreme heat and variable rainfall.</w:t>
      </w:r>
    </w:p>
    <w:p w14:paraId="32533DDC" w14:textId="77777777" w:rsidR="007D1EB8" w:rsidRDefault="007D1EB8" w:rsidP="00011DEE">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 Floating Farms:</w:t>
      </w:r>
      <w:r>
        <w:rPr>
          <w:rFonts w:ascii="Abadi" w:eastAsia="Times New Roman" w:hAnsi="Abadi" w:cs="Times New Roman"/>
          <w:kern w:val="0"/>
          <w:sz w:val="28"/>
          <w:szCs w:val="28"/>
          <w:lang w:eastAsia="en-AE"/>
          <w14:ligatures w14:val="none"/>
        </w:rPr>
        <w:t xml:space="preserve"> Develops floating agricultural systems that adapt to rising sea levels and provide stable production in flood-prone areas.</w:t>
      </w:r>
    </w:p>
    <w:p w14:paraId="3E78E5D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F16E098" w14:textId="77777777" w:rsidR="007D1EB8" w:rsidRDefault="007D1EB8" w:rsidP="00011DEE">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Vulnerability Analysis:</w:t>
      </w:r>
      <w:r>
        <w:rPr>
          <w:rFonts w:ascii="Abadi" w:eastAsia="Times New Roman" w:hAnsi="Abadi" w:cs="Times New Roman"/>
          <w:kern w:val="0"/>
          <w:sz w:val="28"/>
          <w:szCs w:val="28"/>
          <w:lang w:eastAsia="en-AE"/>
          <w14:ligatures w14:val="none"/>
        </w:rPr>
        <w:t xml:space="preserve"> Conduct assessments to identify vulnerable areas and prioritize infrastructure needs based on local climate risks and agricultural practices.</w:t>
      </w:r>
    </w:p>
    <w:p w14:paraId="6BB2FF7B" w14:textId="77777777" w:rsidR="007D1EB8" w:rsidRDefault="007D1EB8" w:rsidP="00011DEE">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Collaborations with Engineering and Architectural Experts:</w:t>
      </w:r>
      <w:r>
        <w:rPr>
          <w:rFonts w:ascii="Abadi" w:eastAsia="Times New Roman" w:hAnsi="Abadi" w:cs="Times New Roman"/>
          <w:kern w:val="0"/>
          <w:sz w:val="28"/>
          <w:szCs w:val="28"/>
          <w:lang w:eastAsia="en-AE"/>
          <w14:ligatures w14:val="none"/>
        </w:rPr>
        <w:t xml:space="preserve"> Partner with experts to design and implement resilient infrastructure tailored to Palestinian farming conditions.</w:t>
      </w:r>
    </w:p>
    <w:p w14:paraId="4D0010D6" w14:textId="77777777" w:rsidR="007D1EB8" w:rsidRDefault="007D1EB8" w:rsidP="00011DEE">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on maintaining and utilizing climate-resilient infrastructure, emphasizing the benefits and long-term savings.</w:t>
      </w:r>
    </w:p>
    <w:p w14:paraId="1692C506" w14:textId="77777777" w:rsidR="007D1EB8" w:rsidRDefault="007D1EB8" w:rsidP="00011DEE">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to demonstrate the effectiveness of climate-resilient infrastructure, gathering data and refining designs for broader implementation.</w:t>
      </w:r>
    </w:p>
    <w:p w14:paraId="179D4482" w14:textId="77777777" w:rsidR="007D1EB8" w:rsidRDefault="007D1EB8" w:rsidP="00011DEE">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Support and Incentives:</w:t>
      </w:r>
      <w:r>
        <w:rPr>
          <w:rFonts w:ascii="Abadi" w:eastAsia="Times New Roman" w:hAnsi="Abadi" w:cs="Times New Roman"/>
          <w:kern w:val="0"/>
          <w:sz w:val="28"/>
          <w:szCs w:val="28"/>
          <w:lang w:eastAsia="en-AE"/>
          <w14:ligatures w14:val="none"/>
        </w:rPr>
        <w:t xml:space="preserve"> Work with government and international donors to provide financial support, subsidies, and incentives for farmers investing in resilient infrastructure.</w:t>
      </w:r>
    </w:p>
    <w:p w14:paraId="0759F41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0F5C710" w14:textId="77777777" w:rsidR="007D1EB8" w:rsidRDefault="007D1EB8" w:rsidP="00011DEE">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Materials and Technologies:</w:t>
      </w:r>
      <w:r>
        <w:rPr>
          <w:rFonts w:ascii="Abadi" w:eastAsia="Times New Roman" w:hAnsi="Abadi" w:cs="Times New Roman"/>
          <w:kern w:val="0"/>
          <w:sz w:val="28"/>
          <w:szCs w:val="28"/>
          <w:lang w:eastAsia="en-AE"/>
          <w14:ligatures w14:val="none"/>
        </w:rPr>
        <w:t xml:space="preserve"> Ensuring the availability of durable materials and advanced technologies for building resilient agricultural infrastructure.</w:t>
      </w:r>
    </w:p>
    <w:p w14:paraId="0FE266D7" w14:textId="77777777" w:rsidR="007D1EB8" w:rsidRDefault="007D1EB8" w:rsidP="00011DEE">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maintenance of climate-resilient infrastructure.</w:t>
      </w:r>
    </w:p>
    <w:p w14:paraId="7B8FF827" w14:textId="77777777" w:rsidR="007D1EB8" w:rsidRDefault="007D1EB8" w:rsidP="00011DEE">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Supportive Policies and Incentives:</w:t>
      </w:r>
      <w:r>
        <w:rPr>
          <w:rFonts w:ascii="Abadi" w:eastAsia="Times New Roman" w:hAnsi="Abadi" w:cs="Times New Roman"/>
          <w:kern w:val="0"/>
          <w:sz w:val="28"/>
          <w:szCs w:val="28"/>
          <w:lang w:eastAsia="en-AE"/>
          <w14:ligatures w14:val="none"/>
        </w:rPr>
        <w:t xml:space="preserve"> Developing supportive policies and financial incentives to encourage the adoption of resilient infrastructure.</w:t>
      </w:r>
    </w:p>
    <w:p w14:paraId="5D2FFD4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513A804" w14:textId="77777777" w:rsidR="007D1EB8" w:rsidRDefault="007D1EB8" w:rsidP="00011DEE">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The need for significant upfront investment in resilient infrastructure materials and construction.</w:t>
      </w:r>
    </w:p>
    <w:p w14:paraId="2E216F88" w14:textId="77777777" w:rsidR="007D1EB8" w:rsidRDefault="007D1EB8" w:rsidP="00011DEE">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effectiveness of resilient designs under diverse environmental conditions.</w:t>
      </w:r>
    </w:p>
    <w:p w14:paraId="53C07239" w14:textId="77777777" w:rsidR="007D1EB8" w:rsidRDefault="007D1EB8" w:rsidP="00011DEE">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and understanding of the benefits of climate-resilient infrastructure among farmers and stakeholders.</w:t>
      </w:r>
    </w:p>
    <w:p w14:paraId="18EAC8EE" w14:textId="77777777" w:rsidR="007D1EB8" w:rsidRDefault="007D1EB8" w:rsidP="007D1EB8">
      <w:pPr>
        <w:rPr>
          <w:rFonts w:ascii="Abadi" w:hAnsi="Abadi"/>
          <w:sz w:val="28"/>
          <w:szCs w:val="28"/>
        </w:rPr>
      </w:pPr>
    </w:p>
    <w:p w14:paraId="022B0C3C" w14:textId="4DB53C36" w:rsidR="007D1EB8" w:rsidRDefault="007D1EB8" w:rsidP="00011DEE">
      <w:pPr>
        <w:pStyle w:val="Heading1"/>
        <w:rPr>
          <w:rFonts w:eastAsia="Times New Roman"/>
          <w:lang w:eastAsia="en-AE"/>
        </w:rPr>
      </w:pPr>
      <w:bookmarkStart w:id="64" w:name="_Toc174631799"/>
      <w:r>
        <w:rPr>
          <w:rFonts w:eastAsia="Times New Roman"/>
          <w:lang w:eastAsia="en-AE"/>
        </w:rPr>
        <w:t>3</w:t>
      </w:r>
      <w:r w:rsidR="00450501">
        <w:rPr>
          <w:rFonts w:eastAsia="Times New Roman"/>
          <w:lang w:eastAsia="en-AE"/>
        </w:rPr>
        <w:t>1</w:t>
      </w:r>
      <w:r>
        <w:rPr>
          <w:rFonts w:eastAsia="Times New Roman"/>
          <w:lang w:eastAsia="en-AE"/>
        </w:rPr>
        <w:t>. Agroforestry Systems for Sustainable Land Use</w:t>
      </w:r>
      <w:bookmarkEnd w:id="64"/>
    </w:p>
    <w:p w14:paraId="48810EF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agroforestry systems that integrate trees and shrubs with crops and livestock to enhance biodiversity, improve soil health, and increase resilience to climate change in Palestine.</w:t>
      </w:r>
    </w:p>
    <w:p w14:paraId="1A29252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monoculture farming by integrating multiple plant species and livestock into a single, diversified system. By adopting agroforestry, Palestinian agriculture can bypass unsustainable land use practices, ensuring long-term productivity and environmental health.</w:t>
      </w:r>
    </w:p>
    <w:p w14:paraId="3782415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B10DAEE" w14:textId="77777777" w:rsidR="007D1EB8" w:rsidRDefault="007D1EB8" w:rsidP="00011DEE">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GIS and remote sensing for planning and monitoring agroforestry systems, optimizing land use and resource management.</w:t>
      </w:r>
    </w:p>
    <w:p w14:paraId="70ABA4C4" w14:textId="77777777" w:rsidR="007D1EB8" w:rsidRDefault="007D1EB8" w:rsidP="00011DEE">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agroforestry practices with regenerative agriculture principles, enhancing soil fertility, water retention, and biodiversity.</w:t>
      </w:r>
    </w:p>
    <w:p w14:paraId="03DCD7E9" w14:textId="77777777" w:rsidR="007D1EB8" w:rsidRDefault="007D1EB8" w:rsidP="00011DEE">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monoculture farming and traditional land use practices, moving directly to diversified and sustainable systems.</w:t>
      </w:r>
    </w:p>
    <w:p w14:paraId="4A53BDEA" w14:textId="77777777" w:rsidR="007D1EB8" w:rsidRDefault="007D1EB8" w:rsidP="00011DEE">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holistic approach to farming that balances agricultural production with ecological restoration and climate adaptation.</w:t>
      </w:r>
    </w:p>
    <w:p w14:paraId="09A9A3A9" w14:textId="77777777" w:rsidR="007D1EB8" w:rsidRDefault="007D1EB8" w:rsidP="00011DEE">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improving soil health, sequestering carbon, and enhancing resilience to climate change.</w:t>
      </w:r>
    </w:p>
    <w:p w14:paraId="4BF8423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0E111E30" w14:textId="77777777" w:rsidR="007D1EB8" w:rsidRDefault="007D1EB8" w:rsidP="00011DEE">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African Forest Landscape Restoration Initiative (AFR100):</w:t>
      </w:r>
      <w:r>
        <w:rPr>
          <w:rFonts w:ascii="Abadi" w:eastAsia="Times New Roman" w:hAnsi="Abadi" w:cs="Times New Roman"/>
          <w:kern w:val="0"/>
          <w:sz w:val="28"/>
          <w:szCs w:val="28"/>
          <w:lang w:eastAsia="en-AE"/>
          <w14:ligatures w14:val="none"/>
        </w:rPr>
        <w:t xml:space="preserve"> Supports agroforestry projects across Africa, restoring degraded lands and enhancing food security.</w:t>
      </w:r>
    </w:p>
    <w:p w14:paraId="41BFC19F" w14:textId="77777777" w:rsidR="007D1EB8" w:rsidRDefault="007D1EB8" w:rsidP="00011DEE">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Sahel Eco Project in Mali:</w:t>
      </w:r>
      <w:r>
        <w:rPr>
          <w:rFonts w:ascii="Abadi" w:eastAsia="Times New Roman" w:hAnsi="Abadi" w:cs="Times New Roman"/>
          <w:kern w:val="0"/>
          <w:sz w:val="28"/>
          <w:szCs w:val="28"/>
          <w:lang w:eastAsia="en-AE"/>
          <w14:ligatures w14:val="none"/>
        </w:rPr>
        <w:t xml:space="preserve"> Uses agroforestry to combat desertification, improve soil fertility, and increase agricultural productivity.</w:t>
      </w:r>
    </w:p>
    <w:p w14:paraId="7473D4B7" w14:textId="77777777" w:rsidR="007D1EB8" w:rsidRDefault="007D1EB8" w:rsidP="00011DEE">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World Agroforestry Centre (ICRAF) in Kenya:</w:t>
      </w:r>
      <w:r>
        <w:rPr>
          <w:rFonts w:ascii="Abadi" w:eastAsia="Times New Roman" w:hAnsi="Abadi" w:cs="Times New Roman"/>
          <w:kern w:val="0"/>
          <w:sz w:val="28"/>
          <w:szCs w:val="28"/>
          <w:lang w:eastAsia="en-AE"/>
          <w14:ligatures w14:val="none"/>
        </w:rPr>
        <w:t xml:space="preserve"> Promotes agroforestry practices to enhance ecosystem services and improve livelihoods.</w:t>
      </w:r>
    </w:p>
    <w:p w14:paraId="1AB4562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35A291B" w14:textId="77777777" w:rsidR="007D1EB8" w:rsidRDefault="007D1EB8" w:rsidP="00011DEE">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Baseline Assessments and Land Suitability Studies:</w:t>
      </w:r>
      <w:r>
        <w:rPr>
          <w:rFonts w:ascii="Abadi" w:eastAsia="Times New Roman" w:hAnsi="Abadi" w:cs="Times New Roman"/>
          <w:kern w:val="0"/>
          <w:sz w:val="28"/>
          <w:szCs w:val="28"/>
          <w:lang w:eastAsia="en-AE"/>
          <w14:ligatures w14:val="none"/>
        </w:rPr>
        <w:t xml:space="preserve"> Conduct assessments to identify suitable areas for agroforestry implementation, considering soil health, climate conditions, and existing land use.</w:t>
      </w:r>
    </w:p>
    <w:p w14:paraId="04E7ABDB" w14:textId="77777777" w:rsidR="007D1EB8" w:rsidRDefault="007D1EB8" w:rsidP="00011DEE">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Collaborations with Agricultural and Environmental Organizations:</w:t>
      </w:r>
      <w:r>
        <w:rPr>
          <w:rFonts w:ascii="Abadi" w:eastAsia="Times New Roman" w:hAnsi="Abadi" w:cs="Times New Roman"/>
          <w:kern w:val="0"/>
          <w:sz w:val="28"/>
          <w:szCs w:val="28"/>
          <w:lang w:eastAsia="en-AE"/>
          <w14:ligatures w14:val="none"/>
        </w:rPr>
        <w:t xml:space="preserve"> Partner with local and international organizations to provide expertise, resources, and support for agroforestry projects.</w:t>
      </w:r>
    </w:p>
    <w:p w14:paraId="46B8A921" w14:textId="77777777" w:rsidR="007D1EB8" w:rsidRDefault="007D1EB8" w:rsidP="00011DEE">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comprehensive training programs for farmers on agroforestry practices, tree management, and the benefits of integrating trees into agricultural systems.</w:t>
      </w:r>
    </w:p>
    <w:p w14:paraId="353D3626" w14:textId="77777777" w:rsidR="007D1EB8" w:rsidRDefault="007D1EB8" w:rsidP="00011DEE">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projects and demonstration farms to showcase successful agroforestry practices, gathering data and refining techniques for broader adoption.</w:t>
      </w:r>
    </w:p>
    <w:p w14:paraId="08531D82" w14:textId="77777777" w:rsidR="007D1EB8" w:rsidRDefault="007D1EB8" w:rsidP="00011DEE">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Development and Access:</w:t>
      </w:r>
      <w:r>
        <w:rPr>
          <w:rFonts w:ascii="Abadi" w:eastAsia="Times New Roman" w:hAnsi="Abadi" w:cs="Times New Roman"/>
          <w:kern w:val="0"/>
          <w:sz w:val="28"/>
          <w:szCs w:val="28"/>
          <w:lang w:eastAsia="en-AE"/>
          <w14:ligatures w14:val="none"/>
        </w:rPr>
        <w:t xml:space="preserve"> Work with government and private sector partners to develop markets for agroforestry products, such as fruits, nuts, timber, and non-timber forest products.</w:t>
      </w:r>
    </w:p>
    <w:p w14:paraId="779FC59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76B0E23" w14:textId="77777777" w:rsidR="007D1EB8" w:rsidRDefault="007D1EB8" w:rsidP="00011DEE">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Participation:</w:t>
      </w:r>
      <w:r>
        <w:rPr>
          <w:rFonts w:ascii="Abadi" w:eastAsia="Times New Roman" w:hAnsi="Abadi" w:cs="Times New Roman"/>
          <w:kern w:val="0"/>
          <w:sz w:val="28"/>
          <w:szCs w:val="28"/>
          <w:lang w:eastAsia="en-AE"/>
          <w14:ligatures w14:val="none"/>
        </w:rPr>
        <w:t xml:space="preserve"> Ensuring active involvement and buy-in from local communities and farmers to promote ownership and sustainability of agroforestry projects.</w:t>
      </w:r>
    </w:p>
    <w:p w14:paraId="710A330C" w14:textId="77777777" w:rsidR="007D1EB8" w:rsidRDefault="007D1EB8" w:rsidP="00011DEE">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High-Quality Planting Material:</w:t>
      </w:r>
      <w:r>
        <w:rPr>
          <w:rFonts w:ascii="Abadi" w:eastAsia="Times New Roman" w:hAnsi="Abadi" w:cs="Times New Roman"/>
          <w:kern w:val="0"/>
          <w:sz w:val="28"/>
          <w:szCs w:val="28"/>
          <w:lang w:eastAsia="en-AE"/>
          <w14:ligatures w14:val="none"/>
        </w:rPr>
        <w:t xml:space="preserve"> Providing access to high-quality tree seedlings and planting material to ensure the success of agroforestry systems.</w:t>
      </w:r>
    </w:p>
    <w:p w14:paraId="2F554780" w14:textId="77777777" w:rsidR="007D1EB8" w:rsidRDefault="007D1EB8" w:rsidP="00011DEE">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Monitoring and Support:</w:t>
      </w:r>
      <w:r>
        <w:rPr>
          <w:rFonts w:ascii="Abadi" w:eastAsia="Times New Roman" w:hAnsi="Abadi" w:cs="Times New Roman"/>
          <w:kern w:val="0"/>
          <w:sz w:val="28"/>
          <w:szCs w:val="28"/>
          <w:lang w:eastAsia="en-AE"/>
          <w14:ligatures w14:val="none"/>
        </w:rPr>
        <w:t xml:space="preserve"> Establishing a robust system for long-term monitoring and support, ensuring the continuous success and improvement of agroforestry practices.</w:t>
      </w:r>
    </w:p>
    <w:p w14:paraId="75A4C1F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4CB1A048" w14:textId="77777777" w:rsidR="007D1EB8" w:rsidRDefault="007D1EB8" w:rsidP="00011DEE">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Establishment Costs:</w:t>
      </w:r>
      <w:r>
        <w:rPr>
          <w:rFonts w:ascii="Abadi" w:eastAsia="Times New Roman" w:hAnsi="Abadi" w:cs="Times New Roman"/>
          <w:kern w:val="0"/>
          <w:sz w:val="28"/>
          <w:szCs w:val="28"/>
          <w:lang w:eastAsia="en-AE"/>
          <w14:ligatures w14:val="none"/>
        </w:rPr>
        <w:t xml:space="preserve"> The need for investment in tree planting and initial setup of agroforestry systems.</w:t>
      </w:r>
    </w:p>
    <w:p w14:paraId="555EC0B3" w14:textId="77777777" w:rsidR="007D1EB8" w:rsidRDefault="007D1EB8" w:rsidP="00011DEE">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Commitment:</w:t>
      </w:r>
      <w:r>
        <w:rPr>
          <w:rFonts w:ascii="Abadi" w:eastAsia="Times New Roman" w:hAnsi="Abadi" w:cs="Times New Roman"/>
          <w:kern w:val="0"/>
          <w:sz w:val="28"/>
          <w:szCs w:val="28"/>
          <w:lang w:eastAsia="en-AE"/>
          <w14:ligatures w14:val="none"/>
        </w:rPr>
        <w:t xml:space="preserve"> Ensuring farmer commitment to the long-term maintenance and management of agroforestry systems.</w:t>
      </w:r>
    </w:p>
    <w:p w14:paraId="2F136500" w14:textId="77777777" w:rsidR="007D1EB8" w:rsidRDefault="007D1EB8" w:rsidP="00011DEE">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Potential Conflicts of Interest:</w:t>
      </w:r>
      <w:r>
        <w:rPr>
          <w:rFonts w:ascii="Abadi" w:eastAsia="Times New Roman" w:hAnsi="Abadi" w:cs="Times New Roman"/>
          <w:kern w:val="0"/>
          <w:sz w:val="28"/>
          <w:szCs w:val="28"/>
          <w:lang w:eastAsia="en-AE"/>
          <w14:ligatures w14:val="none"/>
        </w:rPr>
        <w:t xml:space="preserve"> Addressing potential conflicts between tree cultivation and existing agricultural practices, ensuring that both can coexist and benefit from each other.</w:t>
      </w:r>
    </w:p>
    <w:p w14:paraId="16167FE7" w14:textId="77777777" w:rsidR="007D1EB8" w:rsidRDefault="007D1EB8" w:rsidP="007D1EB8">
      <w:pPr>
        <w:rPr>
          <w:rFonts w:ascii="Abadi" w:hAnsi="Abadi"/>
          <w:sz w:val="28"/>
          <w:szCs w:val="28"/>
        </w:rPr>
      </w:pPr>
    </w:p>
    <w:p w14:paraId="78357EA8" w14:textId="2134ED65" w:rsidR="007D1EB8" w:rsidRDefault="007D1EB8" w:rsidP="00011DEE">
      <w:pPr>
        <w:pStyle w:val="Heading1"/>
        <w:rPr>
          <w:rFonts w:eastAsia="Times New Roman"/>
          <w:lang w:eastAsia="en-AE"/>
        </w:rPr>
      </w:pPr>
      <w:bookmarkStart w:id="65" w:name="_Toc174631800"/>
      <w:r>
        <w:rPr>
          <w:rFonts w:eastAsia="Times New Roman"/>
          <w:lang w:eastAsia="en-AE"/>
        </w:rPr>
        <w:t>3</w:t>
      </w:r>
      <w:r w:rsidR="00450501">
        <w:rPr>
          <w:rFonts w:eastAsia="Times New Roman"/>
          <w:lang w:eastAsia="en-AE"/>
        </w:rPr>
        <w:t>2</w:t>
      </w:r>
      <w:r>
        <w:rPr>
          <w:rFonts w:eastAsia="Times New Roman"/>
          <w:lang w:eastAsia="en-AE"/>
        </w:rPr>
        <w:t>. Advanced Post-Harvest Management and Storage Solutions</w:t>
      </w:r>
      <w:bookmarkEnd w:id="65"/>
    </w:p>
    <w:p w14:paraId="3748E6A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advanced post-harvest management and storage solutions to reduce food losses, improve quality, and increase marketability of agricultural products in Palestine.</w:t>
      </w:r>
    </w:p>
    <w:p w14:paraId="02C52C4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post-harvest practices by utilizing modern technologies and innovative techniques to extend the shelf life of produce and reduce spoilage. By adopting advanced post-harvest solutions, Palestinian farmers can bypass significant losses, ensuring higher profitability and better food security.</w:t>
      </w:r>
    </w:p>
    <w:p w14:paraId="6140353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746A399" w14:textId="77777777" w:rsidR="007D1EB8" w:rsidRDefault="007D1EB8" w:rsidP="00011DEE">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temperature-controlled storage, vacuum cooling, and modified atmosphere packaging to maintain the quality and freshness of agricultural produce.</w:t>
      </w:r>
    </w:p>
    <w:p w14:paraId="6BFF17E5" w14:textId="77777777" w:rsidR="007D1EB8" w:rsidRDefault="007D1EB8" w:rsidP="00011DEE">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post-harvest management practices with digital tracking and inventory systems to optimize storage conditions and logistics.</w:t>
      </w:r>
    </w:p>
    <w:p w14:paraId="34449B03" w14:textId="77777777" w:rsidR="007D1EB8" w:rsidRDefault="007D1EB8" w:rsidP="00011DEE">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inefficient post-harvest handling and storage methods, moving directly to advanced, efficient solutions.</w:t>
      </w:r>
    </w:p>
    <w:p w14:paraId="46FB8E71" w14:textId="77777777" w:rsidR="007D1EB8" w:rsidRDefault="007D1EB8" w:rsidP="00011DEE">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comprehensive approach to post-harvest management that enhances value addition and market access.</w:t>
      </w:r>
    </w:p>
    <w:p w14:paraId="3B946269" w14:textId="77777777" w:rsidR="007D1EB8" w:rsidRDefault="007D1EB8" w:rsidP="00011DEE">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reducing food waste, enhancing food security, and increasing the economic viability of farming.</w:t>
      </w:r>
    </w:p>
    <w:p w14:paraId="46903C6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66AD2C1" w14:textId="77777777" w:rsidR="007D1EB8" w:rsidRDefault="007D1EB8" w:rsidP="00011DEE">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Grameen Intel Social Business in Bangladesh:</w:t>
      </w:r>
      <w:r>
        <w:rPr>
          <w:rFonts w:ascii="Abadi" w:eastAsia="Times New Roman" w:hAnsi="Abadi" w:cs="Times New Roman"/>
          <w:kern w:val="0"/>
          <w:sz w:val="28"/>
          <w:szCs w:val="28"/>
          <w:lang w:eastAsia="en-AE"/>
          <w14:ligatures w14:val="none"/>
        </w:rPr>
        <w:t xml:space="preserve"> Provides ICT-based post-harvest solutions to reduce losses and improve farmers' income.</w:t>
      </w:r>
    </w:p>
    <w:p w14:paraId="6B23EF95" w14:textId="77777777" w:rsidR="007D1EB8" w:rsidRDefault="007D1EB8" w:rsidP="00011DEE">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AGCO's Grain Storage Systems in Africa:</w:t>
      </w:r>
      <w:r>
        <w:rPr>
          <w:rFonts w:ascii="Abadi" w:eastAsia="Times New Roman" w:hAnsi="Abadi" w:cs="Times New Roman"/>
          <w:kern w:val="0"/>
          <w:sz w:val="28"/>
          <w:szCs w:val="28"/>
          <w:lang w:eastAsia="en-AE"/>
          <w14:ligatures w14:val="none"/>
        </w:rPr>
        <w:t xml:space="preserve"> Implements advanced grain storage and management solutions to reduce post-harvest losses and improve food security.</w:t>
      </w:r>
    </w:p>
    <w:p w14:paraId="5CAB0D2E" w14:textId="77777777" w:rsidR="007D1EB8" w:rsidRDefault="007D1EB8" w:rsidP="00011DEE">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USAID's Post-Harvest Loss Reduction Innovations in Kenya:</w:t>
      </w:r>
      <w:r>
        <w:rPr>
          <w:rFonts w:ascii="Abadi" w:eastAsia="Times New Roman" w:hAnsi="Abadi" w:cs="Times New Roman"/>
          <w:kern w:val="0"/>
          <w:sz w:val="28"/>
          <w:szCs w:val="28"/>
          <w:lang w:eastAsia="en-AE"/>
          <w14:ligatures w14:val="none"/>
        </w:rPr>
        <w:t xml:space="preserve"> Utilizes hermetic storage bags and solar dryers to extend the shelf life of grains and vegetables.</w:t>
      </w:r>
    </w:p>
    <w:p w14:paraId="292586D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FB29384" w14:textId="77777777" w:rsidR="007D1EB8" w:rsidRDefault="007D1EB8" w:rsidP="00011DEE">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Baseline Studies:</w:t>
      </w:r>
      <w:r>
        <w:rPr>
          <w:rFonts w:ascii="Abadi" w:eastAsia="Times New Roman" w:hAnsi="Abadi" w:cs="Times New Roman"/>
          <w:kern w:val="0"/>
          <w:sz w:val="28"/>
          <w:szCs w:val="28"/>
          <w:lang w:eastAsia="en-AE"/>
          <w14:ligatures w14:val="none"/>
        </w:rPr>
        <w:t xml:space="preserve"> Conduct assessments to identify critical points of post-harvest losses and determine the specific needs of Palestinian farmers for storage and management solutions.</w:t>
      </w:r>
    </w:p>
    <w:p w14:paraId="20D1E547" w14:textId="77777777" w:rsidR="007D1EB8" w:rsidRDefault="007D1EB8" w:rsidP="00011DEE">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Technology Providers:</w:t>
      </w:r>
      <w:r>
        <w:rPr>
          <w:rFonts w:ascii="Abadi" w:eastAsia="Times New Roman" w:hAnsi="Abadi" w:cs="Times New Roman"/>
          <w:kern w:val="0"/>
          <w:sz w:val="28"/>
          <w:szCs w:val="28"/>
          <w:lang w:eastAsia="en-AE"/>
          <w14:ligatures w14:val="none"/>
        </w:rPr>
        <w:t xml:space="preserve"> Collaborate with technology companies and agricultural research institutions to develop and implement tailored post-harvest management solutions.</w:t>
      </w:r>
    </w:p>
    <w:p w14:paraId="2F55A2B8" w14:textId="77777777" w:rsidR="007D1EB8" w:rsidRDefault="007D1EB8" w:rsidP="00011DEE">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comprehensive training programs for farmers on best practices in post-harvest handling, storage, and quality control.</w:t>
      </w:r>
    </w:p>
    <w:p w14:paraId="03504317" w14:textId="77777777" w:rsidR="007D1EB8" w:rsidRDefault="007D1EB8" w:rsidP="00011DEE">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and demonstration sites to showcase the benefits and effectiveness of advanced post-harvest management solutions, gathering data and refining techniques for broader adoption.</w:t>
      </w:r>
    </w:p>
    <w:p w14:paraId="392A7F74" w14:textId="77777777" w:rsidR="007D1EB8" w:rsidRDefault="007D1EB8" w:rsidP="00011DEE">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Market Systems:</w:t>
      </w:r>
      <w:r>
        <w:rPr>
          <w:rFonts w:ascii="Abadi" w:eastAsia="Times New Roman" w:hAnsi="Abadi" w:cs="Times New Roman"/>
          <w:kern w:val="0"/>
          <w:sz w:val="28"/>
          <w:szCs w:val="28"/>
          <w:lang w:eastAsia="en-AE"/>
          <w14:ligatures w14:val="none"/>
        </w:rPr>
        <w:t xml:space="preserve"> Work with market stakeholders to develop integrated supply chains that leverage advanced post-harvest solutions, enhancing market access and competitiveness.</w:t>
      </w:r>
    </w:p>
    <w:p w14:paraId="2E68648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5E56249" w14:textId="77777777" w:rsidR="007D1EB8" w:rsidRDefault="007D1EB8" w:rsidP="00011DEE">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Advanced Storage Technologies:</w:t>
      </w:r>
      <w:r>
        <w:rPr>
          <w:rFonts w:ascii="Abadi" w:eastAsia="Times New Roman" w:hAnsi="Abadi" w:cs="Times New Roman"/>
          <w:kern w:val="0"/>
          <w:sz w:val="28"/>
          <w:szCs w:val="28"/>
          <w:lang w:eastAsia="en-AE"/>
          <w14:ligatures w14:val="none"/>
        </w:rPr>
        <w:t xml:space="preserve"> Ensuring the availability and affordability of advanced storage and post-harvest technologies for farmers.</w:t>
      </w:r>
    </w:p>
    <w:p w14:paraId="7BF88327" w14:textId="77777777" w:rsidR="007D1EB8" w:rsidRDefault="007D1EB8" w:rsidP="00011DEE">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operation of advanced post-harvest management systems.</w:t>
      </w:r>
    </w:p>
    <w:p w14:paraId="07CC5A18" w14:textId="77777777" w:rsidR="007D1EB8" w:rsidRDefault="007D1EB8" w:rsidP="00011DEE">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Market Linkages:</w:t>
      </w:r>
      <w:r>
        <w:rPr>
          <w:rFonts w:ascii="Abadi" w:eastAsia="Times New Roman" w:hAnsi="Abadi" w:cs="Times New Roman"/>
          <w:kern w:val="0"/>
          <w:sz w:val="28"/>
          <w:szCs w:val="28"/>
          <w:lang w:eastAsia="en-AE"/>
          <w14:ligatures w14:val="none"/>
        </w:rPr>
        <w:t xml:space="preserve"> Developing robust market linkages to ensure that high-quality, well-preserved produce reaches consumers efficiently.</w:t>
      </w:r>
    </w:p>
    <w:p w14:paraId="45A905F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0578864" w14:textId="77777777" w:rsidR="007D1EB8" w:rsidRDefault="007D1EB8" w:rsidP="00011DEE">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Initial Investment Costs:</w:t>
      </w:r>
      <w:r>
        <w:rPr>
          <w:rFonts w:ascii="Abadi" w:eastAsia="Times New Roman" w:hAnsi="Abadi" w:cs="Times New Roman"/>
          <w:kern w:val="0"/>
          <w:sz w:val="28"/>
          <w:szCs w:val="28"/>
          <w:lang w:eastAsia="en-AE"/>
          <w14:ligatures w14:val="none"/>
        </w:rPr>
        <w:t xml:space="preserve"> The need for significant upfront investment in advanced storage facilities and post-harvest technologies.</w:t>
      </w:r>
    </w:p>
    <w:p w14:paraId="391810C3" w14:textId="77777777" w:rsidR="007D1EB8" w:rsidRDefault="007D1EB8" w:rsidP="00011DEE">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post-harvest management systems under local conditions.</w:t>
      </w:r>
    </w:p>
    <w:p w14:paraId="6B47D7AA" w14:textId="77777777" w:rsidR="007D1EB8" w:rsidRDefault="007D1EB8" w:rsidP="00011DEE">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Demand:</w:t>
      </w:r>
      <w:r>
        <w:rPr>
          <w:rFonts w:ascii="Abadi" w:eastAsia="Times New Roman" w:hAnsi="Abadi" w:cs="Times New Roman"/>
          <w:kern w:val="0"/>
          <w:sz w:val="28"/>
          <w:szCs w:val="28"/>
          <w:lang w:eastAsia="en-AE"/>
          <w14:ligatures w14:val="none"/>
        </w:rPr>
        <w:t xml:space="preserve"> Encouraging widespread adoption of advanced post-harvest management practices among farmers and ensuring consistent market demand for high-quality produce.</w:t>
      </w:r>
    </w:p>
    <w:p w14:paraId="3E298048" w14:textId="77777777" w:rsidR="007D1EB8" w:rsidRDefault="007D1EB8" w:rsidP="007D1EB8">
      <w:pPr>
        <w:rPr>
          <w:rFonts w:ascii="Abadi" w:hAnsi="Abadi"/>
          <w:sz w:val="28"/>
          <w:szCs w:val="28"/>
        </w:rPr>
      </w:pPr>
    </w:p>
    <w:p w14:paraId="592B16CF" w14:textId="113596DF" w:rsidR="007D1EB8" w:rsidRDefault="007D1EB8" w:rsidP="00011DEE">
      <w:pPr>
        <w:pStyle w:val="Heading1"/>
        <w:rPr>
          <w:rFonts w:eastAsia="Times New Roman"/>
          <w:lang w:eastAsia="en-AE"/>
        </w:rPr>
      </w:pPr>
      <w:bookmarkStart w:id="66" w:name="_Toc174631801"/>
      <w:r>
        <w:rPr>
          <w:rFonts w:eastAsia="Times New Roman"/>
          <w:lang w:eastAsia="en-AE"/>
        </w:rPr>
        <w:t>3</w:t>
      </w:r>
      <w:r w:rsidR="00450501">
        <w:rPr>
          <w:rFonts w:eastAsia="Times New Roman"/>
          <w:lang w:eastAsia="en-AE"/>
        </w:rPr>
        <w:t>3</w:t>
      </w:r>
      <w:r>
        <w:rPr>
          <w:rFonts w:eastAsia="Times New Roman"/>
          <w:lang w:eastAsia="en-AE"/>
        </w:rPr>
        <w:t>. Renewable Energy Integration in Agriculture</w:t>
      </w:r>
      <w:bookmarkEnd w:id="66"/>
    </w:p>
    <w:p w14:paraId="6516D61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Integrating renewable energy solutions, such as solar and wind power, into agricultural operations to enhance energy efficiency, reduce costs, and promote sustainability in Palestine.</w:t>
      </w:r>
    </w:p>
    <w:p w14:paraId="381F465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energy sources by harnessing renewable energy to power agricultural activities, reducing reliance on fossil fuels and enhancing energy security. By adopting renewable energy integration, Palestinian agriculture can bypass energy supply issues, ensuring a sustainable and resilient farming sector.</w:t>
      </w:r>
    </w:p>
    <w:p w14:paraId="22DA03E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0D439F1" w14:textId="77777777" w:rsidR="007D1EB8" w:rsidRDefault="007D1EB8" w:rsidP="00011DEE">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energy storage systems to provide clean and reliable power for irrigation, processing, and other agricultural activities.</w:t>
      </w:r>
    </w:p>
    <w:p w14:paraId="08BF8C8D" w14:textId="77777777" w:rsidR="007D1EB8" w:rsidRDefault="007D1EB8" w:rsidP="00011DEE">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renewable energy with smart grids and energy management systems to optimize energy use and efficiency.</w:t>
      </w:r>
    </w:p>
    <w:p w14:paraId="377FA0F7" w14:textId="77777777" w:rsidR="007D1EB8" w:rsidRDefault="007D1EB8" w:rsidP="00011DEE">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fossil fuel-based power generation and traditional energy infrastructure, moving directly to sustainable, decentralized energy solutions.</w:t>
      </w:r>
    </w:p>
    <w:p w14:paraId="364EEFDC" w14:textId="77777777" w:rsidR="007D1EB8" w:rsidRDefault="007D1EB8" w:rsidP="00011DEE">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green energy approach that reduces carbon emissions, lowers operational costs, and enhances the resilience of agricultural operations.</w:t>
      </w:r>
    </w:p>
    <w:p w14:paraId="0D549362" w14:textId="77777777" w:rsidR="007D1EB8" w:rsidRDefault="007D1EB8" w:rsidP="00011DEE">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ensuring a reliable energy supply, reducing environmental impact, and supporting climate change mitigation.</w:t>
      </w:r>
    </w:p>
    <w:p w14:paraId="00A6BC8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79AEA59" w14:textId="77777777" w:rsidR="007D1EB8" w:rsidRDefault="007D1EB8" w:rsidP="00011DEE">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AgroSolar Europe:</w:t>
      </w:r>
      <w:r>
        <w:rPr>
          <w:rFonts w:ascii="Abadi" w:eastAsia="Times New Roman" w:hAnsi="Abadi" w:cs="Times New Roman"/>
          <w:kern w:val="0"/>
          <w:sz w:val="28"/>
          <w:szCs w:val="28"/>
          <w:lang w:eastAsia="en-AE"/>
          <w14:ligatures w14:val="none"/>
        </w:rPr>
        <w:t xml:space="preserve"> Provides solar-powered irrigation systems and energy solutions for rural and agricultural communities, enhancing productivity and sustainability.</w:t>
      </w:r>
    </w:p>
    <w:p w14:paraId="2D1D1C5F" w14:textId="77777777" w:rsidR="007D1EB8" w:rsidRDefault="007D1EB8" w:rsidP="00011DEE">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 Water Pumps:</w:t>
      </w:r>
      <w:r>
        <w:rPr>
          <w:rFonts w:ascii="Abadi" w:eastAsia="Times New Roman" w:hAnsi="Abadi" w:cs="Times New Roman"/>
          <w:kern w:val="0"/>
          <w:sz w:val="28"/>
          <w:szCs w:val="28"/>
          <w:lang w:eastAsia="en-AE"/>
          <w14:ligatures w14:val="none"/>
        </w:rPr>
        <w:t xml:space="preserve"> Utilizes solar energy to power water pumps for irrigation, improving water access and agricultural output in off-grid areas.</w:t>
      </w:r>
    </w:p>
    <w:p w14:paraId="50D624CA" w14:textId="77777777" w:rsidR="007D1EB8" w:rsidRDefault="007D1EB8" w:rsidP="00011DEE">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USAID’s Powering Agriculture Program:</w:t>
      </w:r>
      <w:r>
        <w:rPr>
          <w:rFonts w:ascii="Abadi" w:eastAsia="Times New Roman" w:hAnsi="Abadi" w:cs="Times New Roman"/>
          <w:kern w:val="0"/>
          <w:sz w:val="28"/>
          <w:szCs w:val="28"/>
          <w:lang w:eastAsia="en-AE"/>
          <w14:ligatures w14:val="none"/>
        </w:rPr>
        <w:t xml:space="preserve"> Supports the development and deployment of clean energy technologies for agricultural production in developing countries.</w:t>
      </w:r>
    </w:p>
    <w:p w14:paraId="424E4B6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0AEE9A2" w14:textId="77777777" w:rsidR="007D1EB8" w:rsidRDefault="007D1EB8" w:rsidP="00011DEE">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Resource Assessments:</w:t>
      </w:r>
      <w:r>
        <w:rPr>
          <w:rFonts w:ascii="Abadi" w:eastAsia="Times New Roman" w:hAnsi="Abadi" w:cs="Times New Roman"/>
          <w:kern w:val="0"/>
          <w:sz w:val="28"/>
          <w:szCs w:val="28"/>
          <w:lang w:eastAsia="en-AE"/>
          <w14:ligatures w14:val="none"/>
        </w:rPr>
        <w:t xml:space="preserve"> Conduct assessments to identify suitable locations for renewable energy installations and evaluate the potential for solar and wind power generation.</w:t>
      </w:r>
    </w:p>
    <w:p w14:paraId="6145CF6E" w14:textId="77777777" w:rsidR="007D1EB8" w:rsidRDefault="007D1EB8" w:rsidP="00011DEE">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Companies:</w:t>
      </w:r>
      <w:r>
        <w:rPr>
          <w:rFonts w:ascii="Abadi" w:eastAsia="Times New Roman" w:hAnsi="Abadi" w:cs="Times New Roman"/>
          <w:kern w:val="0"/>
          <w:sz w:val="28"/>
          <w:szCs w:val="28"/>
          <w:lang w:eastAsia="en-AE"/>
          <w14:ligatures w14:val="none"/>
        </w:rPr>
        <w:t xml:space="preserve"> Collaborate with renewable energy companies and technology providers to design and implement tailored energy solutions for Palestinian farms.</w:t>
      </w:r>
    </w:p>
    <w:p w14:paraId="4E339829" w14:textId="77777777" w:rsidR="007D1EB8" w:rsidRDefault="007D1EB8" w:rsidP="00011DEE">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on the installation, operation, and maintenance of renewable energy systems, emphasizing their benefits and cost savings.</w:t>
      </w:r>
    </w:p>
    <w:p w14:paraId="2C6137A2" w14:textId="77777777" w:rsidR="007D1EB8" w:rsidRDefault="007D1EB8" w:rsidP="00011DEE">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in key agricultural areas to demonstrate the feasibility and benefits of renewable energy integration, gathering data and refining systems for broader adoption.</w:t>
      </w:r>
    </w:p>
    <w:p w14:paraId="28A01A6B" w14:textId="77777777" w:rsidR="007D1EB8" w:rsidRDefault="007D1EB8" w:rsidP="00011DEE">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Support and Incentives:</w:t>
      </w:r>
      <w:r>
        <w:rPr>
          <w:rFonts w:ascii="Abadi" w:eastAsia="Times New Roman" w:hAnsi="Abadi" w:cs="Times New Roman"/>
          <w:kern w:val="0"/>
          <w:sz w:val="28"/>
          <w:szCs w:val="28"/>
          <w:lang w:eastAsia="en-AE"/>
          <w14:ligatures w14:val="none"/>
        </w:rPr>
        <w:t xml:space="preserve"> Work with government and international donors to provide financial support, subsidies, and incentives for farmers investing in renewable energy systems.</w:t>
      </w:r>
    </w:p>
    <w:p w14:paraId="2122492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B5DEFB5" w14:textId="77777777" w:rsidR="007D1EB8" w:rsidRDefault="007D1EB8" w:rsidP="00011DEE">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Affordable Renewable Technologies:</w:t>
      </w:r>
      <w:r>
        <w:rPr>
          <w:rFonts w:ascii="Abadi" w:eastAsia="Times New Roman" w:hAnsi="Abadi" w:cs="Times New Roman"/>
          <w:kern w:val="0"/>
          <w:sz w:val="28"/>
          <w:szCs w:val="28"/>
          <w:lang w:eastAsia="en-AE"/>
          <w14:ligatures w14:val="none"/>
        </w:rPr>
        <w:t xml:space="preserve"> Ensuring that renewable energy systems are accessible and affordable for smallholder farmers.</w:t>
      </w:r>
    </w:p>
    <w:p w14:paraId="1DC1BA9D" w14:textId="77777777" w:rsidR="007D1EB8" w:rsidRDefault="007D1EB8" w:rsidP="00011DEE">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operation of renewable energy systems.</w:t>
      </w:r>
    </w:p>
    <w:p w14:paraId="2C20D3EE" w14:textId="77777777" w:rsidR="007D1EB8" w:rsidRDefault="007D1EB8" w:rsidP="00011DEE">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Technical Support:</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renewable energy installations.</w:t>
      </w:r>
    </w:p>
    <w:p w14:paraId="026F227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89C9E7" w14:textId="77777777" w:rsidR="007D1EB8" w:rsidRDefault="007D1EB8" w:rsidP="00011DEE">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Initial Capital Investment:</w:t>
      </w:r>
      <w:r>
        <w:rPr>
          <w:rFonts w:ascii="Abadi" w:eastAsia="Times New Roman" w:hAnsi="Abadi" w:cs="Times New Roman"/>
          <w:kern w:val="0"/>
          <w:sz w:val="28"/>
          <w:szCs w:val="28"/>
          <w:lang w:eastAsia="en-AE"/>
          <w14:ligatures w14:val="none"/>
        </w:rPr>
        <w:t xml:space="preserve"> The need for significant upfront investment in renewable energy infrastructure and technology.</w:t>
      </w:r>
    </w:p>
    <w:p w14:paraId="4D13963C" w14:textId="77777777" w:rsidR="007D1EB8" w:rsidRDefault="007D1EB8" w:rsidP="00011DEE">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renewable energy systems under local environmental conditions.</w:t>
      </w:r>
    </w:p>
    <w:p w14:paraId="03775B2F" w14:textId="77777777" w:rsidR="007D1EB8" w:rsidRDefault="007D1EB8" w:rsidP="00011DEE">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renewable energy solutions among farmers, overcoming resistance to change and technological adoption.</w:t>
      </w:r>
    </w:p>
    <w:p w14:paraId="14F1D652" w14:textId="77777777" w:rsidR="007D1EB8" w:rsidRDefault="007D1EB8" w:rsidP="007D1EB8">
      <w:pPr>
        <w:rPr>
          <w:rFonts w:ascii="Abadi" w:hAnsi="Abadi"/>
          <w:sz w:val="28"/>
          <w:szCs w:val="28"/>
        </w:rPr>
      </w:pPr>
    </w:p>
    <w:p w14:paraId="692546FD" w14:textId="4F7BA0B6" w:rsidR="007D1EB8" w:rsidRDefault="007D1EB8" w:rsidP="00011DEE">
      <w:pPr>
        <w:pStyle w:val="Heading1"/>
        <w:rPr>
          <w:rFonts w:eastAsia="Times New Roman"/>
          <w:lang w:eastAsia="en-AE"/>
        </w:rPr>
      </w:pPr>
      <w:bookmarkStart w:id="67" w:name="_Toc174631802"/>
      <w:r>
        <w:rPr>
          <w:rFonts w:eastAsia="Times New Roman"/>
          <w:lang w:eastAsia="en-AE"/>
        </w:rPr>
        <w:t>3</w:t>
      </w:r>
      <w:r w:rsidR="00450501">
        <w:rPr>
          <w:rFonts w:eastAsia="Times New Roman"/>
          <w:lang w:eastAsia="en-AE"/>
        </w:rPr>
        <w:t>4</w:t>
      </w:r>
      <w:r>
        <w:rPr>
          <w:rFonts w:eastAsia="Times New Roman"/>
          <w:lang w:eastAsia="en-AE"/>
        </w:rPr>
        <w:t>. Integrated Water Resource Management (IWRM) Systems</w:t>
      </w:r>
      <w:bookmarkEnd w:id="67"/>
    </w:p>
    <w:p w14:paraId="56213E5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Integrated Water Resource Management (IWRM) systems to optimize the use and management of water resources for agriculture, ensuring sustainability and resilience in Palestine.</w:t>
      </w:r>
    </w:p>
    <w:p w14:paraId="54614EB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water management practices by adopting a holistic and coordinated approach to water resource management, addressing water scarcity and improving agricultural productivity. By implementing IWRM systems, Palestinian agriculture can bypass fragmented and inefficient water use practices, ensuring sustainable and equitable access to water resources.</w:t>
      </w:r>
    </w:p>
    <w:p w14:paraId="3414DA4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F05D66B" w14:textId="77777777" w:rsidR="007D1EB8" w:rsidRDefault="007D1EB8" w:rsidP="00011DEE">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GIS, remote sensing, and hydrological modeling to assess and manage water resources, providing real-time data and insights for decision-making.</w:t>
      </w:r>
    </w:p>
    <w:p w14:paraId="3DFF8271" w14:textId="77777777" w:rsidR="007D1EB8" w:rsidRDefault="007D1EB8" w:rsidP="00011DEE">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surface water, groundwater, and rainwater harvesting systems to optimize water availability and distribution.</w:t>
      </w:r>
    </w:p>
    <w:p w14:paraId="0E3BEC0A" w14:textId="77777777" w:rsidR="007D1EB8" w:rsidRDefault="007D1EB8" w:rsidP="00011DEE">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fragmented water management practices, moving directly to a coordinated and integrated approach that enhances efficiency and sustainability.</w:t>
      </w:r>
    </w:p>
    <w:p w14:paraId="2BDAFDF2" w14:textId="77777777" w:rsidR="007D1EB8" w:rsidRDefault="007D1EB8" w:rsidP="00011DEE">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comprehensive water management framework that balances the needs of agriculture, ecosystems, and communities.</w:t>
      </w:r>
    </w:p>
    <w:p w14:paraId="0B4CFD3E" w14:textId="77777777" w:rsidR="007D1EB8" w:rsidRDefault="007D1EB8" w:rsidP="00011DEE">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enhancing water use efficiency, reducing water-related conflicts, and improving resilience to climate variability.</w:t>
      </w:r>
    </w:p>
    <w:p w14:paraId="239BDC3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D5BCF4C" w14:textId="77777777" w:rsidR="007D1EB8" w:rsidRDefault="007D1EB8" w:rsidP="00011DEE">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South Africa’s IWRM Framework:</w:t>
      </w:r>
      <w:r>
        <w:rPr>
          <w:rFonts w:ascii="Abadi" w:eastAsia="Times New Roman" w:hAnsi="Abadi" w:cs="Times New Roman"/>
          <w:kern w:val="0"/>
          <w:sz w:val="28"/>
          <w:szCs w:val="28"/>
          <w:lang w:eastAsia="en-AE"/>
          <w14:ligatures w14:val="none"/>
        </w:rPr>
        <w:t xml:space="preserve"> Implements integrated water management practices to address water scarcity and support sustainable development in the region.</w:t>
      </w:r>
    </w:p>
    <w:p w14:paraId="362C5B9F" w14:textId="77777777" w:rsidR="007D1EB8" w:rsidRDefault="007D1EB8" w:rsidP="00011DEE">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National Water Mission:</w:t>
      </w:r>
      <w:r>
        <w:rPr>
          <w:rFonts w:ascii="Abadi" w:eastAsia="Times New Roman" w:hAnsi="Abadi" w:cs="Times New Roman"/>
          <w:kern w:val="0"/>
          <w:sz w:val="28"/>
          <w:szCs w:val="28"/>
          <w:lang w:eastAsia="en-AE"/>
          <w14:ligatures w14:val="none"/>
        </w:rPr>
        <w:t xml:space="preserve"> Promotes integrated water resource management to enhance water use efficiency and ensure sustainable water availability.</w:t>
      </w:r>
    </w:p>
    <w:p w14:paraId="5EC3A166" w14:textId="77777777" w:rsidR="007D1EB8" w:rsidRDefault="007D1EB8" w:rsidP="00011DEE">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Water Resources Management Authority (WRMA):</w:t>
      </w:r>
      <w:r>
        <w:rPr>
          <w:rFonts w:ascii="Abadi" w:eastAsia="Times New Roman" w:hAnsi="Abadi" w:cs="Times New Roman"/>
          <w:kern w:val="0"/>
          <w:sz w:val="28"/>
          <w:szCs w:val="28"/>
          <w:lang w:eastAsia="en-AE"/>
          <w14:ligatures w14:val="none"/>
        </w:rPr>
        <w:t xml:space="preserve"> Uses IWRM principles to manage and protect water resources, improving water security and agricultural productivity.</w:t>
      </w:r>
    </w:p>
    <w:p w14:paraId="1213C09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ACF2D7B" w14:textId="77777777" w:rsidR="007D1EB8" w:rsidRDefault="007D1EB8" w:rsidP="00011DEE">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Baseline Studies:</w:t>
      </w:r>
      <w:r>
        <w:rPr>
          <w:rFonts w:ascii="Abadi" w:eastAsia="Times New Roman" w:hAnsi="Abadi" w:cs="Times New Roman"/>
          <w:kern w:val="0"/>
          <w:sz w:val="28"/>
          <w:szCs w:val="28"/>
          <w:lang w:eastAsia="en-AE"/>
          <w14:ligatures w14:val="none"/>
        </w:rPr>
        <w:t xml:space="preserve"> Conduct comprehensive assessments to identify water resources, usage patterns, and critical areas for IWRM implementation, establishing baseline data for planning and monitoring.</w:t>
      </w:r>
    </w:p>
    <w:p w14:paraId="19108102" w14:textId="77777777" w:rsidR="007D1EB8" w:rsidRDefault="007D1EB8" w:rsidP="00011DEE">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 and Coordination:</w:t>
      </w:r>
      <w:r>
        <w:rPr>
          <w:rFonts w:ascii="Abadi" w:eastAsia="Times New Roman" w:hAnsi="Abadi" w:cs="Times New Roman"/>
          <w:kern w:val="0"/>
          <w:sz w:val="28"/>
          <w:szCs w:val="28"/>
          <w:lang w:eastAsia="en-AE"/>
          <w14:ligatures w14:val="none"/>
        </w:rPr>
        <w:t xml:space="preserve"> Collaborate with local communities, water user associations, agricultural experts, and government agencies to develop and implement IWRM plans, ensuring broad participation and support.</w:t>
      </w:r>
    </w:p>
    <w:p w14:paraId="2931DB7B" w14:textId="77777777" w:rsidR="007D1EB8" w:rsidRDefault="007D1EB8" w:rsidP="00011DEE">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Training Programs:</w:t>
      </w:r>
      <w:r>
        <w:rPr>
          <w:rFonts w:ascii="Abadi" w:eastAsia="Times New Roman" w:hAnsi="Abadi" w:cs="Times New Roman"/>
          <w:kern w:val="0"/>
          <w:sz w:val="28"/>
          <w:szCs w:val="28"/>
          <w:lang w:eastAsia="en-AE"/>
          <w14:ligatures w14:val="none"/>
        </w:rPr>
        <w:t xml:space="preserve"> Develop training programs for farmers, water managers, and local authorities on IWRM principles, techniques, and tools, emphasizing sustainable water use and management.</w:t>
      </w:r>
    </w:p>
    <w:p w14:paraId="78BDC889" w14:textId="77777777" w:rsidR="007D1EB8" w:rsidRDefault="007D1EB8" w:rsidP="00011DEE">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in key regions to showcase the benefits and effectiveness of IWRM systems, gathering data and refining practices for broader adoption.</w:t>
      </w:r>
    </w:p>
    <w:p w14:paraId="23C31B38" w14:textId="77777777" w:rsidR="007D1EB8" w:rsidRDefault="007D1EB8" w:rsidP="00011DEE">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Development and Support:</w:t>
      </w:r>
      <w:r>
        <w:rPr>
          <w:rFonts w:ascii="Abadi" w:eastAsia="Times New Roman" w:hAnsi="Abadi" w:cs="Times New Roman"/>
          <w:kern w:val="0"/>
          <w:sz w:val="28"/>
          <w:szCs w:val="28"/>
          <w:lang w:eastAsia="en-AE"/>
          <w14:ligatures w14:val="none"/>
        </w:rPr>
        <w:t xml:space="preserve"> Work with government agencies to develop supportive policies and regulatory frameworks that facilitate the implementation and scaling of IWRM systems, providing financial incentives and technical support.</w:t>
      </w:r>
    </w:p>
    <w:p w14:paraId="0EF7F91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A1C3867" w14:textId="77777777" w:rsidR="007D1EB8" w:rsidRDefault="007D1EB8" w:rsidP="00011DEE">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Advanced Technologies and Data:</w:t>
      </w:r>
      <w:r>
        <w:rPr>
          <w:rFonts w:ascii="Abadi" w:eastAsia="Times New Roman" w:hAnsi="Abadi" w:cs="Times New Roman"/>
          <w:kern w:val="0"/>
          <w:sz w:val="28"/>
          <w:szCs w:val="28"/>
          <w:lang w:eastAsia="en-AE"/>
          <w14:ligatures w14:val="none"/>
        </w:rPr>
        <w:t xml:space="preserve"> Ensuring the availability and accessibility of GIS, remote sensing, and hydrological modeling tools for effective water resource management.</w:t>
      </w:r>
    </w:p>
    <w:p w14:paraId="07ACBF15" w14:textId="77777777" w:rsidR="007D1EB8" w:rsidRDefault="007D1EB8" w:rsidP="00011DEE">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Buy-In and Collaboration:</w:t>
      </w:r>
      <w:r>
        <w:rPr>
          <w:rFonts w:ascii="Abadi" w:eastAsia="Times New Roman" w:hAnsi="Abadi" w:cs="Times New Roman"/>
          <w:kern w:val="0"/>
          <w:sz w:val="28"/>
          <w:szCs w:val="28"/>
          <w:lang w:eastAsia="en-AE"/>
          <w14:ligatures w14:val="none"/>
        </w:rPr>
        <w:t xml:space="preserve"> Building strong partnerships and fostering collaboration among all stakeholders, including farmers, water managers, and government agencies.</w:t>
      </w:r>
    </w:p>
    <w:p w14:paraId="092B3F2E" w14:textId="77777777" w:rsidR="007D1EB8" w:rsidRDefault="007D1EB8" w:rsidP="00011DEE">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Monitoring and Evaluation:</w:t>
      </w:r>
      <w:r>
        <w:rPr>
          <w:rFonts w:ascii="Abadi" w:eastAsia="Times New Roman" w:hAnsi="Abadi" w:cs="Times New Roman"/>
          <w:kern w:val="0"/>
          <w:sz w:val="28"/>
          <w:szCs w:val="28"/>
          <w:lang w:eastAsia="en-AE"/>
          <w14:ligatures w14:val="none"/>
        </w:rPr>
        <w:t xml:space="preserve"> Establishing robust monitoring and evaluation systems to track the performance and impact of IWRM practices, enabling continuous improvement.</w:t>
      </w:r>
    </w:p>
    <w:p w14:paraId="5B23842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7C92A296" w14:textId="77777777" w:rsidR="007D1EB8" w:rsidRDefault="007D1EB8" w:rsidP="00011DEE">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and Technical Challenges:</w:t>
      </w:r>
      <w:r>
        <w:rPr>
          <w:rFonts w:ascii="Abadi" w:eastAsia="Times New Roman" w:hAnsi="Abadi" w:cs="Times New Roman"/>
          <w:kern w:val="0"/>
          <w:sz w:val="28"/>
          <w:szCs w:val="28"/>
          <w:lang w:eastAsia="en-AE"/>
          <w14:ligatures w14:val="none"/>
        </w:rPr>
        <w:t xml:space="preserve"> The need for significant investment in technology and infrastructure, as well as addressing technical challenges related to water management.</w:t>
      </w:r>
    </w:p>
    <w:p w14:paraId="20745871" w14:textId="77777777" w:rsidR="007D1EB8" w:rsidRDefault="007D1EB8" w:rsidP="00011DEE">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Institutional and Coordination Challenges:</w:t>
      </w:r>
      <w:r>
        <w:rPr>
          <w:rFonts w:ascii="Abadi" w:eastAsia="Times New Roman" w:hAnsi="Abadi" w:cs="Times New Roman"/>
          <w:kern w:val="0"/>
          <w:sz w:val="28"/>
          <w:szCs w:val="28"/>
          <w:lang w:eastAsia="en-AE"/>
          <w14:ligatures w14:val="none"/>
        </w:rPr>
        <w:t xml:space="preserve"> Ensuring effective coordination and collaboration among diverse stakeholders and overcoming institutional barriers.</w:t>
      </w:r>
    </w:p>
    <w:p w14:paraId="2A71BBF2" w14:textId="77777777" w:rsidR="007D1EB8" w:rsidRDefault="007D1EB8" w:rsidP="00011DEE">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Encouraging widespread adoption of IWRM practices and overcoming resistance from stakeholders accustomed to traditional water management approaches.</w:t>
      </w:r>
    </w:p>
    <w:p w14:paraId="68440509" w14:textId="77777777" w:rsidR="007D1EB8" w:rsidRDefault="007D1EB8" w:rsidP="007D1EB8">
      <w:pPr>
        <w:rPr>
          <w:rFonts w:ascii="Abadi" w:hAnsi="Abadi"/>
          <w:sz w:val="28"/>
          <w:szCs w:val="28"/>
        </w:rPr>
      </w:pPr>
    </w:p>
    <w:p w14:paraId="1482071C" w14:textId="7C6F7613" w:rsidR="007D1EB8" w:rsidRDefault="007D1EB8" w:rsidP="00011DEE">
      <w:pPr>
        <w:pStyle w:val="Heading1"/>
        <w:rPr>
          <w:rFonts w:eastAsia="Times New Roman"/>
          <w:lang w:eastAsia="en-AE"/>
        </w:rPr>
      </w:pPr>
      <w:bookmarkStart w:id="68" w:name="_Toc174631803"/>
      <w:r>
        <w:rPr>
          <w:rFonts w:eastAsia="Times New Roman"/>
          <w:lang w:eastAsia="en-AE"/>
        </w:rPr>
        <w:t>3</w:t>
      </w:r>
      <w:r w:rsidR="00450501">
        <w:rPr>
          <w:rFonts w:eastAsia="Times New Roman"/>
          <w:lang w:eastAsia="en-AE"/>
        </w:rPr>
        <w:t>5</w:t>
      </w:r>
      <w:r>
        <w:rPr>
          <w:rFonts w:eastAsia="Times New Roman"/>
          <w:lang w:eastAsia="en-AE"/>
        </w:rPr>
        <w:t>. Digital Marketplaces for Agricultural Products</w:t>
      </w:r>
      <w:bookmarkEnd w:id="68"/>
    </w:p>
    <w:p w14:paraId="5B5772A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digital marketplaces that connect Palestinian farmers directly with buyers, reducing middlemen, enhancing transparency, and increasing profitability.</w:t>
      </w:r>
    </w:p>
    <w:p w14:paraId="44D6FE7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agricultural marketing channels by leveraging digital technology to create a direct, efficient, and transparent marketplace. By adopting digital marketplaces, Palestinian farmers can bypass intermediaries, reducing costs and increasing their income, thus fostering economic growth and sustainability.</w:t>
      </w:r>
    </w:p>
    <w:p w14:paraId="06EDB84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8C29451" w14:textId="77777777" w:rsidR="007D1EB8" w:rsidRDefault="007D1EB8" w:rsidP="00011DEE">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apps and web-based platforms to facilitate real-time market transactions, price discovery, and supply chain management.</w:t>
      </w:r>
    </w:p>
    <w:p w14:paraId="0BC0C730" w14:textId="77777777" w:rsidR="007D1EB8" w:rsidRDefault="007D1EB8" w:rsidP="00011DEE">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e-commerce, logistics, and financial services into a single platform, providing a comprehensive solution for market access and resource management.</w:t>
      </w:r>
    </w:p>
    <w:p w14:paraId="7DA63528" w14:textId="77777777" w:rsidR="007D1EB8" w:rsidRDefault="007D1EB8" w:rsidP="00011DEE">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market intermediaries and manual trading practices, streamlining the supply chain and reducing transaction costs.</w:t>
      </w:r>
    </w:p>
    <w:p w14:paraId="6C522CA0" w14:textId="77777777" w:rsidR="007D1EB8" w:rsidRDefault="007D1EB8" w:rsidP="00011DEE">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digital marketplace that enhances transparency, accountability, and competitiveness in agricultural trade.</w:t>
      </w:r>
    </w:p>
    <w:p w14:paraId="2786E1F3" w14:textId="77777777" w:rsidR="007D1EB8" w:rsidRDefault="007D1EB8" w:rsidP="00011DEE">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the adoption of digital tools and technology in agriculture, preparing farmers for future market trends and opportunities.</w:t>
      </w:r>
    </w:p>
    <w:p w14:paraId="7C96E97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44865670" w14:textId="77777777" w:rsidR="007D1EB8" w:rsidRDefault="007D1EB8" w:rsidP="00011DEE">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Agrocentral in Jamaica:</w:t>
      </w:r>
      <w:r>
        <w:rPr>
          <w:rFonts w:ascii="Abadi" w:eastAsia="Times New Roman" w:hAnsi="Abadi" w:cs="Times New Roman"/>
          <w:kern w:val="0"/>
          <w:sz w:val="28"/>
          <w:szCs w:val="28"/>
          <w:lang w:eastAsia="en-AE"/>
          <w14:ligatures w14:val="none"/>
        </w:rPr>
        <w:t xml:space="preserve"> Provides a digital platform that connects farmers with buyers, offering real-time price information and market opportunities.</w:t>
      </w:r>
    </w:p>
    <w:p w14:paraId="70AEDE20" w14:textId="77777777" w:rsidR="007D1EB8" w:rsidRDefault="007D1EB8" w:rsidP="00011DEE">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Twiga Foods in Kenya:</w:t>
      </w:r>
      <w:r>
        <w:rPr>
          <w:rFonts w:ascii="Abadi" w:eastAsia="Times New Roman" w:hAnsi="Abadi" w:cs="Times New Roman"/>
          <w:kern w:val="0"/>
          <w:sz w:val="28"/>
          <w:szCs w:val="28"/>
          <w:lang w:eastAsia="en-AE"/>
          <w14:ligatures w14:val="none"/>
        </w:rPr>
        <w:t xml:space="preserve"> Uses a mobile-based platform to link farmers with urban retailers, improving efficiency and reducing food waste.</w:t>
      </w:r>
    </w:p>
    <w:p w14:paraId="7F8C70DA" w14:textId="77777777" w:rsidR="007D1EB8" w:rsidRDefault="007D1EB8" w:rsidP="00011DEE">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TaniHub in Indonesia:</w:t>
      </w:r>
      <w:r>
        <w:rPr>
          <w:rFonts w:ascii="Abadi" w:eastAsia="Times New Roman" w:hAnsi="Abadi" w:cs="Times New Roman"/>
          <w:kern w:val="0"/>
          <w:sz w:val="28"/>
          <w:szCs w:val="28"/>
          <w:lang w:eastAsia="en-AE"/>
          <w14:ligatures w14:val="none"/>
        </w:rPr>
        <w:t xml:space="preserve"> Offers a digital marketplace for agricultural products, facilitating direct sales and reducing the role of middlemen.</w:t>
      </w:r>
    </w:p>
    <w:p w14:paraId="49D2458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2C1CF91" w14:textId="77777777" w:rsidR="007D1EB8" w:rsidRDefault="007D1EB8" w:rsidP="00011DEE">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 and Customization:</w:t>
      </w:r>
      <w:r>
        <w:rPr>
          <w:rFonts w:ascii="Abadi" w:eastAsia="Times New Roman" w:hAnsi="Abadi" w:cs="Times New Roman"/>
          <w:kern w:val="0"/>
          <w:sz w:val="28"/>
          <w:szCs w:val="28"/>
          <w:lang w:eastAsia="en-AE"/>
          <w14:ligatures w14:val="none"/>
        </w:rPr>
        <w:t xml:space="preserve"> Develop a digital platform tailored to the specific needs of Palestinian farmers, incorporating local language and market conditions.</w:t>
      </w:r>
    </w:p>
    <w:p w14:paraId="0044B5C3" w14:textId="77777777" w:rsidR="007D1EB8" w:rsidRDefault="007D1EB8" w:rsidP="00011DEE">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 and Partnerships:</w:t>
      </w:r>
      <w:r>
        <w:rPr>
          <w:rFonts w:ascii="Abadi" w:eastAsia="Times New Roman" w:hAnsi="Abadi" w:cs="Times New Roman"/>
          <w:kern w:val="0"/>
          <w:sz w:val="28"/>
          <w:szCs w:val="28"/>
          <w:lang w:eastAsia="en-AE"/>
          <w14:ligatures w14:val="none"/>
        </w:rPr>
        <w:t xml:space="preserve"> Collaborate with local farmers' associations, agricultural cooperatives, and technology companies to ensure the platform meets user needs and has broad support.</w:t>
      </w:r>
    </w:p>
    <w:p w14:paraId="66FDA346" w14:textId="77777777" w:rsidR="007D1EB8" w:rsidRDefault="007D1EB8" w:rsidP="00011DEE">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Conduct extensive training programs for farmers on how to use the digital platform, emphasizing the benefits and ease of use.</w:t>
      </w:r>
    </w:p>
    <w:p w14:paraId="2B6D9F6E" w14:textId="77777777" w:rsidR="007D1EB8" w:rsidRDefault="007D1EB8" w:rsidP="00011DEE">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Feedback Mechanisms:</w:t>
      </w:r>
      <w:r>
        <w:rPr>
          <w:rFonts w:ascii="Abadi" w:eastAsia="Times New Roman" w:hAnsi="Abadi" w:cs="Times New Roman"/>
          <w:kern w:val="0"/>
          <w:sz w:val="28"/>
          <w:szCs w:val="28"/>
          <w:lang w:eastAsia="en-AE"/>
          <w14:ligatures w14:val="none"/>
        </w:rPr>
        <w:t xml:space="preserve"> Implement pilot projects in key agricultural areas to test the platform, gather user feedback, and refine features based on farmers’ needs and experiences.</w:t>
      </w:r>
    </w:p>
    <w:p w14:paraId="278A0F83" w14:textId="77777777" w:rsidR="007D1EB8" w:rsidRDefault="007D1EB8" w:rsidP="00011DEE">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Financial Services:</w:t>
      </w:r>
      <w:r>
        <w:rPr>
          <w:rFonts w:ascii="Abadi" w:eastAsia="Times New Roman" w:hAnsi="Abadi" w:cs="Times New Roman"/>
          <w:kern w:val="0"/>
          <w:sz w:val="28"/>
          <w:szCs w:val="28"/>
          <w:lang w:eastAsia="en-AE"/>
          <w14:ligatures w14:val="none"/>
        </w:rPr>
        <w:t xml:space="preserve"> Partner with banks and microfinance institutions to integrate financial services into the platform, providing farmers with access to credit, insurance, and payment solutions.</w:t>
      </w:r>
    </w:p>
    <w:p w14:paraId="7681D22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D691463" w14:textId="77777777" w:rsidR="007D1EB8" w:rsidRDefault="007D1EB8" w:rsidP="00011DEE">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Mobile and Internet Penetration:</w:t>
      </w:r>
      <w:r>
        <w:rPr>
          <w:rFonts w:ascii="Abadi" w:eastAsia="Times New Roman" w:hAnsi="Abadi" w:cs="Times New Roman"/>
          <w:kern w:val="0"/>
          <w:sz w:val="28"/>
          <w:szCs w:val="28"/>
          <w:lang w:eastAsia="en-AE"/>
          <w14:ligatures w14:val="none"/>
        </w:rPr>
        <w:t xml:space="preserve"> Leveraging the widespread use of mobile phones and improving internet access in rural areas to ensure broad adoption.</w:t>
      </w:r>
    </w:p>
    <w:p w14:paraId="73400688" w14:textId="77777777" w:rsidR="007D1EB8" w:rsidRDefault="007D1EB8" w:rsidP="00011DEE">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Ensuring the platform is easy to navigate and use, catering to farmers with varying levels of digital literacy.</w:t>
      </w:r>
    </w:p>
    <w:p w14:paraId="7A47973F" w14:textId="77777777" w:rsidR="007D1EB8" w:rsidRDefault="007D1EB8" w:rsidP="00011DEE">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Support and Customer Service:</w:t>
      </w:r>
      <w:r>
        <w:rPr>
          <w:rFonts w:ascii="Abadi" w:eastAsia="Times New Roman" w:hAnsi="Abadi" w:cs="Times New Roman"/>
          <w:kern w:val="0"/>
          <w:sz w:val="28"/>
          <w:szCs w:val="28"/>
          <w:lang w:eastAsia="en-AE"/>
          <w14:ligatures w14:val="none"/>
        </w:rPr>
        <w:t xml:space="preserve"> Providing ongoing technical support and customer service to address user issues and enhance platform reliability.</w:t>
      </w:r>
    </w:p>
    <w:p w14:paraId="2782583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E7F8B27" w14:textId="77777777" w:rsidR="007D1EB8" w:rsidRDefault="007D1EB8" w:rsidP="00011DEE">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Literacy and Accessibility:</w:t>
      </w:r>
      <w:r>
        <w:rPr>
          <w:rFonts w:ascii="Abadi" w:eastAsia="Times New Roman" w:hAnsi="Abadi" w:cs="Times New Roman"/>
          <w:kern w:val="0"/>
          <w:sz w:val="28"/>
          <w:szCs w:val="28"/>
          <w:lang w:eastAsia="en-AE"/>
          <w14:ligatures w14:val="none"/>
        </w:rPr>
        <w:t xml:space="preserve"> Addressing potential challenges related to digital literacy and ensuring the platform is accessible to all farmers, including those in remote areas.</w:t>
      </w:r>
    </w:p>
    <w:p w14:paraId="0E0A2818" w14:textId="77777777" w:rsidR="007D1EB8" w:rsidRDefault="007D1EB8" w:rsidP="00011DEE">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and Privacy:</w:t>
      </w:r>
      <w:r>
        <w:rPr>
          <w:rFonts w:ascii="Abadi" w:eastAsia="Times New Roman" w:hAnsi="Abadi" w:cs="Times New Roman"/>
          <w:kern w:val="0"/>
          <w:sz w:val="28"/>
          <w:szCs w:val="28"/>
          <w:lang w:eastAsia="en-AE"/>
          <w14:ligatures w14:val="none"/>
        </w:rPr>
        <w:t xml:space="preserve"> Ensuring the platform has robust data security measures to protect user information and build trust among farmers.</w:t>
      </w:r>
    </w:p>
    <w:p w14:paraId="36B0DACA" w14:textId="77777777" w:rsidR="007D1EB8" w:rsidRDefault="007D1EB8" w:rsidP="00011DEE">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Keeping farmers consistently engaged with the platform and encouraging regular use of its features.</w:t>
      </w:r>
    </w:p>
    <w:p w14:paraId="39C64875" w14:textId="77777777" w:rsidR="007D1EB8" w:rsidRDefault="007D1EB8" w:rsidP="007D1EB8">
      <w:pPr>
        <w:rPr>
          <w:rFonts w:ascii="Abadi" w:hAnsi="Abadi"/>
          <w:sz w:val="28"/>
          <w:szCs w:val="28"/>
        </w:rPr>
      </w:pPr>
    </w:p>
    <w:p w14:paraId="06D67884" w14:textId="51F2353F" w:rsidR="007D1EB8" w:rsidRDefault="007D1EB8" w:rsidP="00011DEE">
      <w:pPr>
        <w:pStyle w:val="Heading1"/>
        <w:rPr>
          <w:rFonts w:eastAsia="Times New Roman"/>
          <w:lang w:eastAsia="en-AE"/>
        </w:rPr>
      </w:pPr>
      <w:bookmarkStart w:id="69" w:name="_Toc174631804"/>
      <w:r>
        <w:rPr>
          <w:rFonts w:eastAsia="Times New Roman"/>
          <w:lang w:eastAsia="en-AE"/>
        </w:rPr>
        <w:t>3</w:t>
      </w:r>
      <w:r w:rsidR="00450501">
        <w:rPr>
          <w:rFonts w:eastAsia="Times New Roman"/>
          <w:lang w:eastAsia="en-AE"/>
        </w:rPr>
        <w:t>6</w:t>
      </w:r>
      <w:r>
        <w:rPr>
          <w:rFonts w:eastAsia="Times New Roman"/>
          <w:lang w:eastAsia="en-AE"/>
        </w:rPr>
        <w:t>. Greenhouse Aquaponics Systems</w:t>
      </w:r>
      <w:bookmarkEnd w:id="69"/>
    </w:p>
    <w:p w14:paraId="6CDA026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greenhouse aquaponics systems that integrate fish farming with hydroponic crop production, creating a sustainable, efficient, and high-yield food production system in Palestine.</w:t>
      </w:r>
    </w:p>
    <w:p w14:paraId="029BB1F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soil-based agriculture and separate fish farming by combining them into a closed-loop system that recycles nutrients and water, significantly reducing resource use and environmental impact. By adopting greenhouse aquaponics, Palestinian farmers can bypass the inefficiencies of conventional farming, ensuring higher productivity and sustainability.</w:t>
      </w:r>
    </w:p>
    <w:p w14:paraId="2A081F2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49F4E99" w14:textId="77777777" w:rsidR="007D1EB8" w:rsidRDefault="007D1EB8" w:rsidP="00011DEE">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recirculating aquaponics systems (RAS) with greenhouse technology to create a controlled environment for fish and crops.</w:t>
      </w:r>
    </w:p>
    <w:p w14:paraId="3E96F5A2" w14:textId="77777777" w:rsidR="007D1EB8" w:rsidRDefault="007D1EB8" w:rsidP="00011DEE">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fish farming and hydroponic crop production, where fish waste provides nutrients for plants, and plants help purify the water for fish.</w:t>
      </w:r>
    </w:p>
    <w:p w14:paraId="405A2E94" w14:textId="77777777" w:rsidR="007D1EB8" w:rsidRDefault="007D1EB8" w:rsidP="00011DEE">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soil-based farming and standalone aquaculture, moving directly to an integrated, resource-efficient system.</w:t>
      </w:r>
    </w:p>
    <w:p w14:paraId="5EB9BEBA" w14:textId="77777777" w:rsidR="007D1EB8" w:rsidRDefault="007D1EB8" w:rsidP="00011DEE">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circular economy model in agriculture, enhancing resource use efficiency and reducing environmental footprint.</w:t>
      </w:r>
    </w:p>
    <w:p w14:paraId="16D6D30B" w14:textId="77777777" w:rsidR="007D1EB8" w:rsidRDefault="007D1EB8" w:rsidP="00011DEE">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conserving water, reducing chemical use, and providing diverse income streams for farmers.</w:t>
      </w:r>
    </w:p>
    <w:p w14:paraId="4A6B0EE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828BAAC" w14:textId="77777777" w:rsidR="007D1EB8" w:rsidRDefault="007D1EB8" w:rsidP="00011DEE">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AquaSprouts in the USA:</w:t>
      </w:r>
      <w:r>
        <w:rPr>
          <w:rFonts w:ascii="Abadi" w:eastAsia="Times New Roman" w:hAnsi="Abadi" w:cs="Times New Roman"/>
          <w:kern w:val="0"/>
          <w:sz w:val="28"/>
          <w:szCs w:val="28"/>
          <w:lang w:eastAsia="en-AE"/>
          <w14:ligatures w14:val="none"/>
        </w:rPr>
        <w:t xml:space="preserve"> Offers home and commercial aquaponics systems that integrate fish and plant production, promoting sustainability and education.</w:t>
      </w:r>
    </w:p>
    <w:p w14:paraId="1D8E15C7" w14:textId="77777777" w:rsidR="007D1EB8" w:rsidRDefault="007D1EB8" w:rsidP="00011DEE">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Bioaqua Farm in the UK:</w:t>
      </w:r>
      <w:r>
        <w:rPr>
          <w:rFonts w:ascii="Abadi" w:eastAsia="Times New Roman" w:hAnsi="Abadi" w:cs="Times New Roman"/>
          <w:kern w:val="0"/>
          <w:sz w:val="28"/>
          <w:szCs w:val="28"/>
          <w:lang w:eastAsia="en-AE"/>
          <w14:ligatures w14:val="none"/>
        </w:rPr>
        <w:t xml:space="preserve"> Uses aquaponics to produce organic vegetables and fish in a controlled, pesticide-free environment.</w:t>
      </w:r>
    </w:p>
    <w:p w14:paraId="6EE63D18" w14:textId="77777777" w:rsidR="007D1EB8" w:rsidRDefault="007D1EB8" w:rsidP="00011DEE">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 Urban in the UK:</w:t>
      </w:r>
      <w:r>
        <w:rPr>
          <w:rFonts w:ascii="Abadi" w:eastAsia="Times New Roman" w:hAnsi="Abadi" w:cs="Times New Roman"/>
          <w:kern w:val="0"/>
          <w:sz w:val="28"/>
          <w:szCs w:val="28"/>
          <w:lang w:eastAsia="en-AE"/>
          <w14:ligatures w14:val="none"/>
        </w:rPr>
        <w:t xml:space="preserve"> Develops urban aquaponics systems that combine vertical farming with fish production, enhancing local food security and sustainability.</w:t>
      </w:r>
    </w:p>
    <w:p w14:paraId="11C2BEB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71AB1F7" w14:textId="77777777" w:rsidR="007D1EB8" w:rsidRDefault="007D1EB8" w:rsidP="00011DEE">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Site Selection:</w:t>
      </w:r>
      <w:r>
        <w:rPr>
          <w:rFonts w:ascii="Abadi" w:eastAsia="Times New Roman" w:hAnsi="Abadi" w:cs="Times New Roman"/>
          <w:kern w:val="0"/>
          <w:sz w:val="28"/>
          <w:szCs w:val="28"/>
          <w:lang w:eastAsia="en-AE"/>
          <w14:ligatures w14:val="none"/>
        </w:rPr>
        <w:t xml:space="preserve"> Conduct feasibility studies to identify suitable locations for greenhouse aquaponics systems, considering factors like water availability, infrastructure, and market access.</w:t>
      </w:r>
    </w:p>
    <w:p w14:paraId="562A41DF" w14:textId="77777777" w:rsidR="007D1EB8" w:rsidRDefault="007D1EB8" w:rsidP="00011DEE">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Aquaponics Experts:</w:t>
      </w:r>
      <w:r>
        <w:rPr>
          <w:rFonts w:ascii="Abadi" w:eastAsia="Times New Roman" w:hAnsi="Abadi" w:cs="Times New Roman"/>
          <w:kern w:val="0"/>
          <w:sz w:val="28"/>
          <w:szCs w:val="28"/>
          <w:lang w:eastAsia="en-AE"/>
          <w14:ligatures w14:val="none"/>
        </w:rPr>
        <w:t xml:space="preserve"> Collaborate with local and international aquaponics experts to design and implement efficient, sustainable systems tailored to Palestinian conditions.</w:t>
      </w:r>
    </w:p>
    <w:p w14:paraId="2E2DECA4" w14:textId="77777777" w:rsidR="007D1EB8" w:rsidRDefault="007D1EB8" w:rsidP="00011DEE">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comprehensive training programs for farmers on aquaponics principles, system management, and best practices.</w:t>
      </w:r>
    </w:p>
    <w:p w14:paraId="32DC273F" w14:textId="77777777" w:rsidR="007D1EB8" w:rsidRDefault="007D1EB8" w:rsidP="00011DEE">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Farms:</w:t>
      </w:r>
      <w:r>
        <w:rPr>
          <w:rFonts w:ascii="Abadi" w:eastAsia="Times New Roman" w:hAnsi="Abadi" w:cs="Times New Roman"/>
          <w:kern w:val="0"/>
          <w:sz w:val="28"/>
          <w:szCs w:val="28"/>
          <w:lang w:eastAsia="en-AE"/>
          <w14:ligatures w14:val="none"/>
        </w:rPr>
        <w:t xml:space="preserve"> Establish pilot aquaponics projects and demonstration farms to showcase the technology’s feasibility and benefits, gathering data and feedback for scaling up.</w:t>
      </w:r>
    </w:p>
    <w:p w14:paraId="42DA634B" w14:textId="77777777" w:rsidR="007D1EB8" w:rsidRDefault="007D1EB8" w:rsidP="00011DEE">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Development and Access:</w:t>
      </w:r>
      <w:r>
        <w:rPr>
          <w:rFonts w:ascii="Abadi" w:eastAsia="Times New Roman" w:hAnsi="Abadi" w:cs="Times New Roman"/>
          <w:kern w:val="0"/>
          <w:sz w:val="28"/>
          <w:szCs w:val="28"/>
          <w:lang w:eastAsia="en-AE"/>
          <w14:ligatures w14:val="none"/>
        </w:rPr>
        <w:t xml:space="preserve"> Work with government and private sector partners to develop markets for aquaponics products, ensuring economic viability for farmers.</w:t>
      </w:r>
    </w:p>
    <w:p w14:paraId="4F20120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C618CD0" w14:textId="77777777" w:rsidR="007D1EB8" w:rsidRDefault="007D1EB8" w:rsidP="00011DEE">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Inputs and Technology:</w:t>
      </w:r>
      <w:r>
        <w:rPr>
          <w:rFonts w:ascii="Abadi" w:eastAsia="Times New Roman" w:hAnsi="Abadi" w:cs="Times New Roman"/>
          <w:kern w:val="0"/>
          <w:sz w:val="28"/>
          <w:szCs w:val="28"/>
          <w:lang w:eastAsia="en-AE"/>
          <w14:ligatures w14:val="none"/>
        </w:rPr>
        <w:t xml:space="preserve"> Ensuring the availability of high-quality fish fingerlings, hydroponic nutrients, and system components.</w:t>
      </w:r>
    </w:p>
    <w:p w14:paraId="6563C65A" w14:textId="77777777" w:rsidR="007D1EB8" w:rsidRDefault="007D1EB8" w:rsidP="00011DEE">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Willingness to Adopt:</w:t>
      </w:r>
      <w:r>
        <w:rPr>
          <w:rFonts w:ascii="Abadi" w:eastAsia="Times New Roman" w:hAnsi="Abadi" w:cs="Times New Roman"/>
          <w:kern w:val="0"/>
          <w:sz w:val="28"/>
          <w:szCs w:val="28"/>
          <w:lang w:eastAsia="en-AE"/>
          <w14:ligatures w14:val="none"/>
        </w:rPr>
        <w:t xml:space="preserve"> Building trust and providing continuous support to farmers transitioning to aquaponics systems.</w:t>
      </w:r>
    </w:p>
    <w:p w14:paraId="3FBD4CC7" w14:textId="77777777" w:rsidR="007D1EB8" w:rsidRDefault="007D1EB8" w:rsidP="00011DEE">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aquaponics systems.</w:t>
      </w:r>
    </w:p>
    <w:p w14:paraId="5C373F3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E81016A" w14:textId="77777777" w:rsidR="007D1EB8" w:rsidRDefault="007D1EB8" w:rsidP="00011DEE">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Investment:</w:t>
      </w:r>
      <w:r>
        <w:rPr>
          <w:rFonts w:ascii="Abadi" w:eastAsia="Times New Roman" w:hAnsi="Abadi" w:cs="Times New Roman"/>
          <w:kern w:val="0"/>
          <w:sz w:val="28"/>
          <w:szCs w:val="28"/>
          <w:lang w:eastAsia="en-AE"/>
          <w14:ligatures w14:val="none"/>
        </w:rPr>
        <w:t xml:space="preserve"> The need for significant upfront investment in greenhouse infrastructure and aquaponics technology.</w:t>
      </w:r>
    </w:p>
    <w:p w14:paraId="46201095" w14:textId="77777777" w:rsidR="007D1EB8" w:rsidRDefault="007D1EB8" w:rsidP="00011DEE">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Challenges:</w:t>
      </w:r>
      <w:r>
        <w:rPr>
          <w:rFonts w:ascii="Abadi" w:eastAsia="Times New Roman" w:hAnsi="Abadi" w:cs="Times New Roman"/>
          <w:kern w:val="0"/>
          <w:sz w:val="28"/>
          <w:szCs w:val="28"/>
          <w:lang w:eastAsia="en-AE"/>
          <w14:ligatures w14:val="none"/>
        </w:rPr>
        <w:t xml:space="preserve"> Ensuring the reliability and efficiency of integrated aquaponics systems under varying environmental conditions.</w:t>
      </w:r>
    </w:p>
    <w:p w14:paraId="5728EC22" w14:textId="77777777" w:rsidR="007D1EB8" w:rsidRDefault="007D1EB8" w:rsidP="00011DEE">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Demand:</w:t>
      </w:r>
      <w:r>
        <w:rPr>
          <w:rFonts w:ascii="Abadi" w:eastAsia="Times New Roman" w:hAnsi="Abadi" w:cs="Times New Roman"/>
          <w:kern w:val="0"/>
          <w:sz w:val="28"/>
          <w:szCs w:val="28"/>
          <w:lang w:eastAsia="en-AE"/>
          <w14:ligatures w14:val="none"/>
        </w:rPr>
        <w:t xml:space="preserve"> Ensuring there is sufficient market demand for both fish and hydroponically grown produce, overcoming potential resistance from consumers and markets.</w:t>
      </w:r>
    </w:p>
    <w:p w14:paraId="57F7C38B" w14:textId="77777777" w:rsidR="007D1EB8" w:rsidRDefault="007D1EB8" w:rsidP="007D1EB8">
      <w:pPr>
        <w:rPr>
          <w:rFonts w:ascii="Abadi" w:hAnsi="Abadi"/>
          <w:sz w:val="28"/>
          <w:szCs w:val="28"/>
        </w:rPr>
      </w:pPr>
    </w:p>
    <w:p w14:paraId="57159A9D" w14:textId="7647BC32" w:rsidR="007D1EB8" w:rsidRDefault="007D1EB8" w:rsidP="00011DEE">
      <w:pPr>
        <w:pStyle w:val="Heading1"/>
        <w:rPr>
          <w:rFonts w:eastAsia="Times New Roman"/>
          <w:lang w:eastAsia="en-AE"/>
        </w:rPr>
      </w:pPr>
      <w:bookmarkStart w:id="70" w:name="_Toc174631805"/>
      <w:r>
        <w:rPr>
          <w:rFonts w:eastAsia="Times New Roman"/>
          <w:lang w:eastAsia="en-AE"/>
        </w:rPr>
        <w:t>3</w:t>
      </w:r>
      <w:r w:rsidR="00450501">
        <w:rPr>
          <w:rFonts w:eastAsia="Times New Roman"/>
          <w:lang w:eastAsia="en-AE"/>
        </w:rPr>
        <w:t>7</w:t>
      </w:r>
      <w:r>
        <w:rPr>
          <w:rFonts w:eastAsia="Times New Roman"/>
          <w:lang w:eastAsia="en-AE"/>
        </w:rPr>
        <w:t>. Agricultural Waste-to-Energy Systems</w:t>
      </w:r>
      <w:bookmarkEnd w:id="70"/>
    </w:p>
    <w:p w14:paraId="72D9612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agricultural waste-to-energy systems to convert crop residues and organic waste into biogas and electricity, providing a sustainable energy source and reducing waste in Palestine.</w:t>
      </w:r>
    </w:p>
    <w:p w14:paraId="1872345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waste management and energy production methods by transforming agricultural residues into valuable energy resources, addressing waste disposal challenges and energy shortages. By adopting waste-to-energy systems, Palestinian agriculture can bypass inefficient waste disposal practices, ensuring a sustainable, renewable energy supply and improved farm productivity.</w:t>
      </w:r>
    </w:p>
    <w:p w14:paraId="704EFFF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1BD9094" w14:textId="77777777" w:rsidR="007D1EB8" w:rsidRDefault="007D1EB8" w:rsidP="00011DEE">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anaerobic digestion and gasification technologies to convert agricultural waste into biogas and electricity.</w:t>
      </w:r>
    </w:p>
    <w:p w14:paraId="006030F2" w14:textId="77777777" w:rsidR="007D1EB8" w:rsidRDefault="007D1EB8" w:rsidP="00011DEE">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waste-to-energy systems with existing agricultural operations, creating a closed-loop system that maximizes resource use and efficiency.</w:t>
      </w:r>
    </w:p>
    <w:p w14:paraId="054269B7" w14:textId="77777777" w:rsidR="007D1EB8" w:rsidRDefault="007D1EB8" w:rsidP="00011DEE">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waste disposal methods and fossil fuel-based energy production, moving directly to renewable, sustainable solutions.</w:t>
      </w:r>
    </w:p>
    <w:p w14:paraId="5FDE54FE" w14:textId="77777777" w:rsidR="007D1EB8" w:rsidRDefault="007D1EB8" w:rsidP="00011DEE">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circular economy model that reduces waste, generates renewable energy, and enhances resource efficiency.</w:t>
      </w:r>
    </w:p>
    <w:p w14:paraId="6F6F6F5F" w14:textId="77777777" w:rsidR="007D1EB8" w:rsidRDefault="007D1EB8" w:rsidP="00011DEE">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reducing greenhouse gas emissions, improving waste management, and supporting renewable energy initiatives.</w:t>
      </w:r>
    </w:p>
    <w:p w14:paraId="2110741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F418107" w14:textId="77777777" w:rsidR="007D1EB8" w:rsidRDefault="007D1EB8" w:rsidP="00011DEE">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Agri-Tech Biogas in the UK:</w:t>
      </w:r>
      <w:r>
        <w:rPr>
          <w:rFonts w:ascii="Abadi" w:eastAsia="Times New Roman" w:hAnsi="Abadi" w:cs="Times New Roman"/>
          <w:kern w:val="0"/>
          <w:sz w:val="28"/>
          <w:szCs w:val="28"/>
          <w:lang w:eastAsia="en-AE"/>
          <w14:ligatures w14:val="none"/>
        </w:rPr>
        <w:t xml:space="preserve"> Converts agricultural waste into biogas for electricity and heat production, enhancing farm sustainability and reducing waste.</w:t>
      </w:r>
    </w:p>
    <w:p w14:paraId="5EFF9CA4" w14:textId="77777777" w:rsidR="007D1EB8" w:rsidRDefault="007D1EB8" w:rsidP="00011DEE">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Viessmann Group’s Biogas Plants in Germany:</w:t>
      </w:r>
      <w:r>
        <w:rPr>
          <w:rFonts w:ascii="Abadi" w:eastAsia="Times New Roman" w:hAnsi="Abadi" w:cs="Times New Roman"/>
          <w:kern w:val="0"/>
          <w:sz w:val="28"/>
          <w:szCs w:val="28"/>
          <w:lang w:eastAsia="en-AE"/>
          <w14:ligatures w14:val="none"/>
        </w:rPr>
        <w:t xml:space="preserve"> Develops and operates biogas plants that use agricultural residues to produce renewable energy, reducing reliance on fossil fuels.</w:t>
      </w:r>
    </w:p>
    <w:p w14:paraId="0F293B23" w14:textId="77777777" w:rsidR="007D1EB8" w:rsidRDefault="007D1EB8" w:rsidP="00011DEE">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Elephant Biogas in India:</w:t>
      </w:r>
      <w:r>
        <w:rPr>
          <w:rFonts w:ascii="Abadi" w:eastAsia="Times New Roman" w:hAnsi="Abadi" w:cs="Times New Roman"/>
          <w:kern w:val="0"/>
          <w:sz w:val="28"/>
          <w:szCs w:val="28"/>
          <w:lang w:eastAsia="en-AE"/>
          <w14:ligatures w14:val="none"/>
        </w:rPr>
        <w:t xml:space="preserve"> Implements biogas systems that convert organic waste into renewable energy and organic fertilizer, supporting sustainable agriculture and waste management.</w:t>
      </w:r>
    </w:p>
    <w:p w14:paraId="3BCE755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A78A3AE" w14:textId="77777777" w:rsidR="007D1EB8" w:rsidRDefault="007D1EB8" w:rsidP="00011DEE">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Resource Assessments:</w:t>
      </w:r>
      <w:r>
        <w:rPr>
          <w:rFonts w:ascii="Abadi" w:eastAsia="Times New Roman" w:hAnsi="Abadi" w:cs="Times New Roman"/>
          <w:kern w:val="0"/>
          <w:sz w:val="28"/>
          <w:szCs w:val="28"/>
          <w:lang w:eastAsia="en-AE"/>
          <w14:ligatures w14:val="none"/>
        </w:rPr>
        <w:t xml:space="preserve"> Conduct feasibility studies to identify suitable locations for waste-to-energy systems and assess the availability of agricultural waste resources.</w:t>
      </w:r>
    </w:p>
    <w:p w14:paraId="012C4DF0" w14:textId="77777777" w:rsidR="007D1EB8" w:rsidRDefault="007D1EB8" w:rsidP="00011DEE">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Energy and Waste Management Experts:</w:t>
      </w:r>
      <w:r>
        <w:rPr>
          <w:rFonts w:ascii="Abadi" w:eastAsia="Times New Roman" w:hAnsi="Abadi" w:cs="Times New Roman"/>
          <w:kern w:val="0"/>
          <w:sz w:val="28"/>
          <w:szCs w:val="28"/>
          <w:lang w:eastAsia="en-AE"/>
          <w14:ligatures w14:val="none"/>
        </w:rPr>
        <w:t xml:space="preserve"> Collaborate with local and international experts to design and implement efficient, sustainable waste-to-energy systems tailored to Palestinian conditions.</w:t>
      </w:r>
    </w:p>
    <w:p w14:paraId="1BB6B041" w14:textId="77777777" w:rsidR="007D1EB8" w:rsidRDefault="007D1EB8" w:rsidP="00011DEE">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on the benefits and operation of waste-to-energy systems, emphasizing resource efficiency and sustainability.</w:t>
      </w:r>
    </w:p>
    <w:p w14:paraId="4A946CB4" w14:textId="77777777" w:rsidR="007D1EB8" w:rsidRDefault="007D1EB8" w:rsidP="00011DEE">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in key agricultural areas to demonstrate the feasibility and benefits of waste-to-energy systems, gathering data and refining techniques for broader adoption.</w:t>
      </w:r>
    </w:p>
    <w:p w14:paraId="3B1B187C" w14:textId="77777777" w:rsidR="007D1EB8" w:rsidRDefault="007D1EB8" w:rsidP="00011DEE">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Agricultural Practices:</w:t>
      </w:r>
      <w:r>
        <w:rPr>
          <w:rFonts w:ascii="Abadi" w:eastAsia="Times New Roman" w:hAnsi="Abadi" w:cs="Times New Roman"/>
          <w:kern w:val="0"/>
          <w:sz w:val="28"/>
          <w:szCs w:val="28"/>
          <w:lang w:eastAsia="en-AE"/>
          <w14:ligatures w14:val="none"/>
        </w:rPr>
        <w:t xml:space="preserve"> Promote the use of biogas and electricity generated from agricultural waste in farming operations, encouraging farmers to adopt sustainable energy practices.</w:t>
      </w:r>
    </w:p>
    <w:p w14:paraId="19871C2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F5096A1" w14:textId="77777777" w:rsidR="007D1EB8" w:rsidRDefault="007D1EB8" w:rsidP="00011DEE">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Inputs and Technology:</w:t>
      </w:r>
      <w:r>
        <w:rPr>
          <w:rFonts w:ascii="Abadi" w:eastAsia="Times New Roman" w:hAnsi="Abadi" w:cs="Times New Roman"/>
          <w:kern w:val="0"/>
          <w:sz w:val="28"/>
          <w:szCs w:val="28"/>
          <w:lang w:eastAsia="en-AE"/>
          <w14:ligatures w14:val="none"/>
        </w:rPr>
        <w:t xml:space="preserve"> Ensuring the availability of high-quality waste-to-energy technology and infrastructure.</w:t>
      </w:r>
    </w:p>
    <w:p w14:paraId="01AF85BE" w14:textId="77777777" w:rsidR="007D1EB8" w:rsidRDefault="007D1EB8" w:rsidP="00011DEE">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operation of waste-to-energy systems.</w:t>
      </w:r>
    </w:p>
    <w:p w14:paraId="45AA8930" w14:textId="77777777" w:rsidR="007D1EB8" w:rsidRDefault="007D1EB8" w:rsidP="00011DEE">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waste-to-energy systems.</w:t>
      </w:r>
    </w:p>
    <w:p w14:paraId="3A5DD50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CC13452" w14:textId="77777777" w:rsidR="007D1EB8" w:rsidRDefault="007D1EB8" w:rsidP="00011DEE">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Investment:</w:t>
      </w:r>
      <w:r>
        <w:rPr>
          <w:rFonts w:ascii="Abadi" w:eastAsia="Times New Roman" w:hAnsi="Abadi" w:cs="Times New Roman"/>
          <w:kern w:val="0"/>
          <w:sz w:val="28"/>
          <w:szCs w:val="28"/>
          <w:lang w:eastAsia="en-AE"/>
          <w14:ligatures w14:val="none"/>
        </w:rPr>
        <w:t xml:space="preserve"> The need for significant upfront investment in waste-to-energy infrastructure and technology.</w:t>
      </w:r>
    </w:p>
    <w:p w14:paraId="5B010707" w14:textId="77777777" w:rsidR="007D1EB8" w:rsidRDefault="007D1EB8" w:rsidP="00011DEE">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Challenges:</w:t>
      </w:r>
      <w:r>
        <w:rPr>
          <w:rFonts w:ascii="Abadi" w:eastAsia="Times New Roman" w:hAnsi="Abadi" w:cs="Times New Roman"/>
          <w:kern w:val="0"/>
          <w:sz w:val="28"/>
          <w:szCs w:val="28"/>
          <w:lang w:eastAsia="en-AE"/>
          <w14:ligatures w14:val="none"/>
        </w:rPr>
        <w:t xml:space="preserve"> Ensuring the reliability and efficiency of waste-to-energy systems under local environmental conditions.</w:t>
      </w:r>
    </w:p>
    <w:p w14:paraId="51777E32" w14:textId="77777777" w:rsidR="007D1EB8" w:rsidRDefault="007D1EB8" w:rsidP="00011DEE">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waste-to-energy solutions among farmers, overcoming resistance to change and technological adoption.</w:t>
      </w:r>
    </w:p>
    <w:p w14:paraId="70311828" w14:textId="77777777" w:rsidR="007D1EB8" w:rsidRDefault="007D1EB8" w:rsidP="007D1EB8">
      <w:pPr>
        <w:rPr>
          <w:rFonts w:ascii="Abadi" w:hAnsi="Abadi"/>
          <w:sz w:val="28"/>
          <w:szCs w:val="28"/>
        </w:rPr>
      </w:pPr>
    </w:p>
    <w:p w14:paraId="2678A820" w14:textId="7EED6AB2" w:rsidR="007D1EB8" w:rsidRDefault="00450501" w:rsidP="00011DEE">
      <w:pPr>
        <w:pStyle w:val="Heading1"/>
        <w:rPr>
          <w:rFonts w:eastAsia="Times New Roman"/>
          <w:lang w:eastAsia="en-AE"/>
        </w:rPr>
      </w:pPr>
      <w:bookmarkStart w:id="71" w:name="_Toc174631806"/>
      <w:r>
        <w:rPr>
          <w:rFonts w:eastAsia="Times New Roman"/>
          <w:lang w:eastAsia="en-AE"/>
        </w:rPr>
        <w:t>38</w:t>
      </w:r>
      <w:r w:rsidR="007D1EB8">
        <w:rPr>
          <w:rFonts w:eastAsia="Times New Roman"/>
          <w:lang w:eastAsia="en-AE"/>
        </w:rPr>
        <w:t>. Mobile Agricultural Extension Services</w:t>
      </w:r>
      <w:bookmarkEnd w:id="71"/>
    </w:p>
    <w:p w14:paraId="7DD6952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 mobile-based platform to provide real-time agricultural advice, weather forecasts, and market information to Palestinian farmers, enhancing their decision-making and productivity.</w:t>
      </w:r>
    </w:p>
    <w:p w14:paraId="2C2629C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agricultural extension services by utilizing mobile technology to deliver timely, relevant information directly to farmers’ smartphones. By adopting this approach, Palestinian agriculture can bypass the limitations of physical extension services, ensuring that even remote and small-scale farmers have access to the knowledge and support they need.</w:t>
      </w:r>
    </w:p>
    <w:p w14:paraId="4F1E95E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368D4F8" w14:textId="77777777" w:rsidR="007D1EB8" w:rsidRDefault="007D1EB8" w:rsidP="00011DEE">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a mobile app and SMS-based system to disseminate information, leveraging widespread mobile phone usage.</w:t>
      </w:r>
    </w:p>
    <w:p w14:paraId="47BF0E14" w14:textId="77777777" w:rsidR="007D1EB8" w:rsidRDefault="007D1EB8" w:rsidP="00011DEE">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customized advice based on location, crop type, and current weather conditions, enhancing the relevance and effectiveness of the information.</w:t>
      </w:r>
    </w:p>
    <w:p w14:paraId="078BE2E5" w14:textId="77777777" w:rsidR="007D1EB8" w:rsidRDefault="007D1EB8" w:rsidP="00011DEE">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extension networks, reducing costs and increasing reach.</w:t>
      </w:r>
    </w:p>
    <w:p w14:paraId="1C8C2590" w14:textId="77777777" w:rsidR="007D1EB8" w:rsidRDefault="007D1EB8" w:rsidP="00011DEE">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digital, scalable approach to agricultural extension, making expert advice accessible to all farmers.</w:t>
      </w:r>
    </w:p>
    <w:p w14:paraId="4789CBE5" w14:textId="77777777" w:rsidR="007D1EB8" w:rsidRDefault="007D1EB8" w:rsidP="00011DEE">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the adoption of digital tools and technologies in agriculture, preparing farmers for future advancements and challenges.</w:t>
      </w:r>
    </w:p>
    <w:p w14:paraId="0C5FEE1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73D3F98" w14:textId="77777777" w:rsidR="007D1EB8" w:rsidRDefault="007D1EB8" w:rsidP="00011DEE">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Green in India:</w:t>
      </w:r>
      <w:r>
        <w:rPr>
          <w:rFonts w:ascii="Abadi" w:eastAsia="Times New Roman" w:hAnsi="Abadi" w:cs="Times New Roman"/>
          <w:kern w:val="0"/>
          <w:sz w:val="28"/>
          <w:szCs w:val="28"/>
          <w:lang w:eastAsia="en-AE"/>
          <w14:ligatures w14:val="none"/>
        </w:rPr>
        <w:t xml:space="preserve"> Uses a digital platform to share agricultural practices and advice through video, reaching millions of farmers.</w:t>
      </w:r>
    </w:p>
    <w:p w14:paraId="63BD8B40" w14:textId="77777777" w:rsidR="007D1EB8" w:rsidRDefault="007D1EB8" w:rsidP="00011DEE">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Farmerline in Ghana:</w:t>
      </w:r>
      <w:r>
        <w:rPr>
          <w:rFonts w:ascii="Abadi" w:eastAsia="Times New Roman" w:hAnsi="Abadi" w:cs="Times New Roman"/>
          <w:kern w:val="0"/>
          <w:sz w:val="28"/>
          <w:szCs w:val="28"/>
          <w:lang w:eastAsia="en-AE"/>
          <w14:ligatures w14:val="none"/>
        </w:rPr>
        <w:t xml:space="preserve"> Provides weather forecasts, market prices, and farming tips through voice and SMS messages, helping farmers make informed decisions.</w:t>
      </w:r>
    </w:p>
    <w:p w14:paraId="7993F8B4" w14:textId="77777777" w:rsidR="007D1EB8" w:rsidRDefault="007D1EB8" w:rsidP="00011DEE">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iShamba in Kenya:</w:t>
      </w:r>
      <w:r>
        <w:rPr>
          <w:rFonts w:ascii="Abadi" w:eastAsia="Times New Roman" w:hAnsi="Abadi" w:cs="Times New Roman"/>
          <w:kern w:val="0"/>
          <w:sz w:val="28"/>
          <w:szCs w:val="28"/>
          <w:lang w:eastAsia="en-AE"/>
          <w14:ligatures w14:val="none"/>
        </w:rPr>
        <w:t xml:space="preserve"> Offers agricultural advice and market information via SMS and a call center, supporting farmers with timely and relevant data.</w:t>
      </w:r>
    </w:p>
    <w:p w14:paraId="3CB9052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1079B70" w14:textId="77777777" w:rsidR="007D1EB8" w:rsidRDefault="007D1EB8" w:rsidP="00011DEE">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Platform Design:</w:t>
      </w:r>
      <w:r>
        <w:rPr>
          <w:rFonts w:ascii="Abadi" w:eastAsia="Times New Roman" w:hAnsi="Abadi" w:cs="Times New Roman"/>
          <w:kern w:val="0"/>
          <w:sz w:val="28"/>
          <w:szCs w:val="28"/>
          <w:lang w:eastAsia="en-AE"/>
          <w14:ligatures w14:val="none"/>
        </w:rPr>
        <w:t xml:space="preserve"> Conduct surveys and focus groups with Palestinian farmers to identify their specific information needs and preferences, using the insights to design a user-friendly mobile platform.</w:t>
      </w:r>
    </w:p>
    <w:p w14:paraId="3BE2CB3D" w14:textId="77777777" w:rsidR="007D1EB8" w:rsidRDefault="007D1EB8" w:rsidP="00011DEE">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 and Localization:</w:t>
      </w:r>
      <w:r>
        <w:rPr>
          <w:rFonts w:ascii="Abadi" w:eastAsia="Times New Roman" w:hAnsi="Abadi" w:cs="Times New Roman"/>
          <w:kern w:val="0"/>
          <w:sz w:val="28"/>
          <w:szCs w:val="28"/>
          <w:lang w:eastAsia="en-AE"/>
          <w14:ligatures w14:val="none"/>
        </w:rPr>
        <w:t xml:space="preserve"> Develop localized content in Arabic, covering a wide range of crops and farming practices, and ensure it is relevant to the specific conditions in Palestine.</w:t>
      </w:r>
    </w:p>
    <w:p w14:paraId="069BBBCE" w14:textId="77777777" w:rsidR="007D1EB8" w:rsidRDefault="007D1EB8" w:rsidP="00011DEE">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Telecom Providers:</w:t>
      </w:r>
      <w:r>
        <w:rPr>
          <w:rFonts w:ascii="Abadi" w:eastAsia="Times New Roman" w:hAnsi="Abadi" w:cs="Times New Roman"/>
          <w:kern w:val="0"/>
          <w:sz w:val="28"/>
          <w:szCs w:val="28"/>
          <w:lang w:eastAsia="en-AE"/>
          <w14:ligatures w14:val="none"/>
        </w:rPr>
        <w:t xml:space="preserve"> Collaborate with local telecom companies to facilitate the dissemination of information via SMS and ensure affordable access for farmers.</w:t>
      </w:r>
    </w:p>
    <w:p w14:paraId="1F807CBE" w14:textId="77777777" w:rsidR="007D1EB8" w:rsidRDefault="007D1EB8" w:rsidP="00011DEE">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Awareness Campaigns:</w:t>
      </w:r>
      <w:r>
        <w:rPr>
          <w:rFonts w:ascii="Abadi" w:eastAsia="Times New Roman" w:hAnsi="Abadi" w:cs="Times New Roman"/>
          <w:kern w:val="0"/>
          <w:sz w:val="28"/>
          <w:szCs w:val="28"/>
          <w:lang w:eastAsia="en-AE"/>
          <w14:ligatures w14:val="none"/>
        </w:rPr>
        <w:t xml:space="preserve"> Organize workshops and training sessions to familiarize farmers with the platform and its benefits, encouraging widespread adoption.</w:t>
      </w:r>
    </w:p>
    <w:p w14:paraId="1F3E53A0" w14:textId="77777777" w:rsidR="007D1EB8" w:rsidRDefault="007D1EB8" w:rsidP="00011DEE">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 and Feedback Loops:</w:t>
      </w:r>
      <w:r>
        <w:rPr>
          <w:rFonts w:ascii="Abadi" w:eastAsia="Times New Roman" w:hAnsi="Abadi" w:cs="Times New Roman"/>
          <w:kern w:val="0"/>
          <w:sz w:val="28"/>
          <w:szCs w:val="28"/>
          <w:lang w:eastAsia="en-AE"/>
          <w14:ligatures w14:val="none"/>
        </w:rPr>
        <w:t xml:space="preserve"> Implement a feedback mechanism to gather user input and continuously improve the platform’s features and content based on farmers’ needs and experiences.</w:t>
      </w:r>
    </w:p>
    <w:p w14:paraId="351AE95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47725CB" w14:textId="77777777" w:rsidR="007D1EB8" w:rsidRDefault="007D1EB8" w:rsidP="00011DEE">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Mobile Phone Penetration:</w:t>
      </w:r>
      <w:r>
        <w:rPr>
          <w:rFonts w:ascii="Abadi" w:eastAsia="Times New Roman" w:hAnsi="Abadi" w:cs="Times New Roman"/>
          <w:kern w:val="0"/>
          <w:sz w:val="28"/>
          <w:szCs w:val="28"/>
          <w:lang w:eastAsia="en-AE"/>
          <w14:ligatures w14:val="none"/>
        </w:rPr>
        <w:t xml:space="preserve"> Leveraging the widespread use of mobile phones in Palestine to reach a large number of farmers.</w:t>
      </w:r>
    </w:p>
    <w:p w14:paraId="49F1BF80" w14:textId="77777777" w:rsidR="007D1EB8" w:rsidRDefault="007D1EB8" w:rsidP="00011DEE">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Ensuring the platform is easy to use and accessible to farmers with varying levels of digital literacy.</w:t>
      </w:r>
    </w:p>
    <w:p w14:paraId="5A4C7AC6" w14:textId="77777777" w:rsidR="007D1EB8" w:rsidRDefault="007D1EB8" w:rsidP="00011DEE">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and Relevance of Information:</w:t>
      </w:r>
      <w:r>
        <w:rPr>
          <w:rFonts w:ascii="Abadi" w:eastAsia="Times New Roman" w:hAnsi="Abadi" w:cs="Times New Roman"/>
          <w:kern w:val="0"/>
          <w:sz w:val="28"/>
          <w:szCs w:val="28"/>
          <w:lang w:eastAsia="en-AE"/>
          <w14:ligatures w14:val="none"/>
        </w:rPr>
        <w:t xml:space="preserve"> Providing accurate, timely, and localized agricultural advice that meets the specific needs of Palestinian farmers.</w:t>
      </w:r>
    </w:p>
    <w:p w14:paraId="430EDFA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CA644A9" w14:textId="77777777" w:rsidR="007D1EB8" w:rsidRDefault="007D1EB8" w:rsidP="00011DEE">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potential disparities in mobile phone access and digital literacy among different farmer demographics.</w:t>
      </w:r>
    </w:p>
    <w:p w14:paraId="01A4D613" w14:textId="77777777" w:rsidR="007D1EB8" w:rsidRDefault="007D1EB8" w:rsidP="00011DEE">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 and Reliability:</w:t>
      </w:r>
      <w:r>
        <w:rPr>
          <w:rFonts w:ascii="Abadi" w:eastAsia="Times New Roman" w:hAnsi="Abadi" w:cs="Times New Roman"/>
          <w:kern w:val="0"/>
          <w:sz w:val="28"/>
          <w:szCs w:val="28"/>
          <w:lang w:eastAsia="en-AE"/>
          <w14:ligatures w14:val="none"/>
        </w:rPr>
        <w:t xml:space="preserve"> Ensuring the information provided is accurate and up-to-date to maintain farmer trust and engagement.</w:t>
      </w:r>
    </w:p>
    <w:p w14:paraId="2BB53FBD" w14:textId="77777777" w:rsidR="007D1EB8" w:rsidRDefault="007D1EB8" w:rsidP="00011DEE">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Keeping farmers consistently engaged with the platform and encouraging regular use of its features.</w:t>
      </w:r>
    </w:p>
    <w:p w14:paraId="635B0F46" w14:textId="77777777" w:rsidR="007D1EB8" w:rsidRDefault="007D1EB8" w:rsidP="007D1EB8">
      <w:pPr>
        <w:rPr>
          <w:rFonts w:ascii="Abadi" w:hAnsi="Abadi"/>
          <w:sz w:val="28"/>
          <w:szCs w:val="28"/>
        </w:rPr>
      </w:pPr>
    </w:p>
    <w:p w14:paraId="3765DF10" w14:textId="029BAC0F" w:rsidR="007D1EB8" w:rsidRDefault="00450501" w:rsidP="00011DEE">
      <w:pPr>
        <w:pStyle w:val="Heading1"/>
        <w:rPr>
          <w:rFonts w:eastAsia="Times New Roman"/>
          <w:lang w:eastAsia="en-AE"/>
        </w:rPr>
      </w:pPr>
      <w:bookmarkStart w:id="72" w:name="_Toc174631807"/>
      <w:r>
        <w:rPr>
          <w:rFonts w:eastAsia="Times New Roman"/>
          <w:lang w:eastAsia="en-AE"/>
        </w:rPr>
        <w:lastRenderedPageBreak/>
        <w:t>39</w:t>
      </w:r>
      <w:r w:rsidR="007D1EB8">
        <w:rPr>
          <w:rFonts w:eastAsia="Times New Roman"/>
          <w:lang w:eastAsia="en-AE"/>
        </w:rPr>
        <w:t>. Vertical Farming in Urban Areas</w:t>
      </w:r>
      <w:bookmarkEnd w:id="72"/>
    </w:p>
    <w:p w14:paraId="5A2B36E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vertical farming systems in urban areas of Palestine to maximize space efficiency, produce fresh local food, and enhance food security.</w:t>
      </w:r>
    </w:p>
    <w:p w14:paraId="46E586A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horizontal farming by utilizing vertical space in urban environments, enabling the cultivation of crops in controlled, stacked layers. By adopting vertical farming, Palestinian cities can bypass the limitations of land availability and environmental conditions, ensuring year-round production and sustainable urban agriculture.</w:t>
      </w:r>
    </w:p>
    <w:p w14:paraId="6E6B3C2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2EFD108" w14:textId="77777777" w:rsidR="007D1EB8" w:rsidRDefault="007D1EB8" w:rsidP="00011DEE">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LED lighting, hydroponics, aeroponics, and automated climate control systems to create optimal growing conditions.</w:t>
      </w:r>
    </w:p>
    <w:p w14:paraId="6532D52E" w14:textId="77777777" w:rsidR="007D1EB8" w:rsidRDefault="007D1EB8" w:rsidP="00011DEE">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vertical farming with urban planning, using rooftops, vacant buildings, and other underutilized spaces for food production.</w:t>
      </w:r>
    </w:p>
    <w:p w14:paraId="6A29252B" w14:textId="77777777" w:rsidR="007D1EB8" w:rsidRDefault="007D1EB8" w:rsidP="00011DEE">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conventional farming constraints related to land and climate, moving directly to a controlled and efficient production model.</w:t>
      </w:r>
    </w:p>
    <w:p w14:paraId="4783CC32" w14:textId="77777777" w:rsidR="007D1EB8" w:rsidRDefault="007D1EB8" w:rsidP="00011DEE">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sustainable approach to urban agriculture that enhances food security, reduces food miles, and promotes local food systems.</w:t>
      </w:r>
    </w:p>
    <w:p w14:paraId="263D7162" w14:textId="77777777" w:rsidR="007D1EB8" w:rsidRDefault="007D1EB8" w:rsidP="00011DEE">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reducing resource use, minimizing environmental impact, and ensuring consistent food supply.</w:t>
      </w:r>
    </w:p>
    <w:p w14:paraId="1E33809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8D7E47D" w14:textId="77777777" w:rsidR="007D1EB8" w:rsidRDefault="007D1EB8" w:rsidP="00011DEE">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AeroFarms in the USA:</w:t>
      </w:r>
      <w:r>
        <w:rPr>
          <w:rFonts w:ascii="Abadi" w:eastAsia="Times New Roman" w:hAnsi="Abadi" w:cs="Times New Roman"/>
          <w:kern w:val="0"/>
          <w:sz w:val="28"/>
          <w:szCs w:val="28"/>
          <w:lang w:eastAsia="en-AE"/>
          <w14:ligatures w14:val="none"/>
        </w:rPr>
        <w:t xml:space="preserve"> Operates large-scale vertical farms that use aeroponics and LED lighting to produce leafy greens efficiently and sustainably.</w:t>
      </w:r>
    </w:p>
    <w:p w14:paraId="4D655086" w14:textId="77777777" w:rsidR="007D1EB8" w:rsidRDefault="007D1EB8" w:rsidP="00011DEE">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Sky Greens in Singapore:</w:t>
      </w:r>
      <w:r>
        <w:rPr>
          <w:rFonts w:ascii="Abadi" w:eastAsia="Times New Roman" w:hAnsi="Abadi" w:cs="Times New Roman"/>
          <w:kern w:val="0"/>
          <w:sz w:val="28"/>
          <w:szCs w:val="28"/>
          <w:lang w:eastAsia="en-AE"/>
          <w14:ligatures w14:val="none"/>
        </w:rPr>
        <w:t xml:space="preserve"> Utilizes vertical farming systems to grow vegetables in urban areas, enhancing food security and reducing reliance on imports.</w:t>
      </w:r>
    </w:p>
    <w:p w14:paraId="42CEF899" w14:textId="77777777" w:rsidR="007D1EB8" w:rsidRDefault="007D1EB8" w:rsidP="00011DEE">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Plantagon in Sweden:</w:t>
      </w:r>
      <w:r>
        <w:rPr>
          <w:rFonts w:ascii="Abadi" w:eastAsia="Times New Roman" w:hAnsi="Abadi" w:cs="Times New Roman"/>
          <w:kern w:val="0"/>
          <w:sz w:val="28"/>
          <w:szCs w:val="28"/>
          <w:lang w:eastAsia="en-AE"/>
          <w14:ligatures w14:val="none"/>
        </w:rPr>
        <w:t xml:space="preserve"> Develops integrated urban farming solutions, combining vertical farming with office buildings to produce fresh food locally.</w:t>
      </w:r>
    </w:p>
    <w:p w14:paraId="1923F03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2C2E6F1" w14:textId="77777777" w:rsidR="007D1EB8" w:rsidRDefault="007D1EB8" w:rsidP="00011DEE">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Feasibility Studies and Site Identification:</w:t>
      </w:r>
      <w:r>
        <w:rPr>
          <w:rFonts w:ascii="Abadi" w:eastAsia="Times New Roman" w:hAnsi="Abadi" w:cs="Times New Roman"/>
          <w:kern w:val="0"/>
          <w:sz w:val="28"/>
          <w:szCs w:val="28"/>
          <w:lang w:eastAsia="en-AE"/>
          <w14:ligatures w14:val="none"/>
        </w:rPr>
        <w:t xml:space="preserve"> Conduct feasibility studies to identify suitable urban locations for vertical farming installations, considering factors like space availability, infrastructure, and market access.</w:t>
      </w:r>
    </w:p>
    <w:p w14:paraId="5A225C2E" w14:textId="77777777" w:rsidR="007D1EB8" w:rsidRDefault="007D1EB8" w:rsidP="00011DEE">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Technology Providers:</w:t>
      </w:r>
      <w:r>
        <w:rPr>
          <w:rFonts w:ascii="Abadi" w:eastAsia="Times New Roman" w:hAnsi="Abadi" w:cs="Times New Roman"/>
          <w:kern w:val="0"/>
          <w:sz w:val="28"/>
          <w:szCs w:val="28"/>
          <w:lang w:eastAsia="en-AE"/>
          <w14:ligatures w14:val="none"/>
        </w:rPr>
        <w:t xml:space="preserve"> Collaborate with vertical farming technology companies and urban planners to design and implement customized systems for Palestinian cities.</w:t>
      </w:r>
    </w:p>
    <w:p w14:paraId="73372620" w14:textId="77777777" w:rsidR="007D1EB8" w:rsidRDefault="007D1EB8" w:rsidP="00011DEE">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urban farmers and entrepreneurs on vertical farming techniques, system management, and best practices.</w:t>
      </w:r>
    </w:p>
    <w:p w14:paraId="25BE9C87" w14:textId="77777777" w:rsidR="007D1EB8" w:rsidRDefault="007D1EB8" w:rsidP="00011DEE">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vertical farms in selected urban areas to showcase the technology’s feasibility and benefits, gathering data and feedback for scaling up.</w:t>
      </w:r>
    </w:p>
    <w:p w14:paraId="1C87A71C" w14:textId="77777777" w:rsidR="007D1EB8" w:rsidRDefault="007D1EB8" w:rsidP="00011DEE">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Urban Planning:</w:t>
      </w:r>
      <w:r>
        <w:rPr>
          <w:rFonts w:ascii="Abadi" w:eastAsia="Times New Roman" w:hAnsi="Abadi" w:cs="Times New Roman"/>
          <w:kern w:val="0"/>
          <w:sz w:val="28"/>
          <w:szCs w:val="28"/>
          <w:lang w:eastAsia="en-AE"/>
          <w14:ligatures w14:val="none"/>
        </w:rPr>
        <w:t xml:space="preserve"> Work with municipal authorities to integrate vertical farming into urban development plans, ensuring long-term support and sustainability.</w:t>
      </w:r>
    </w:p>
    <w:p w14:paraId="1B229C4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9D18DEF" w14:textId="77777777" w:rsidR="007D1EB8" w:rsidRDefault="007D1EB8" w:rsidP="00011DEE">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Advanced Technologies:</w:t>
      </w:r>
      <w:r>
        <w:rPr>
          <w:rFonts w:ascii="Abadi" w:eastAsia="Times New Roman" w:hAnsi="Abadi" w:cs="Times New Roman"/>
          <w:kern w:val="0"/>
          <w:sz w:val="28"/>
          <w:szCs w:val="28"/>
          <w:lang w:eastAsia="en-AE"/>
          <w14:ligatures w14:val="none"/>
        </w:rPr>
        <w:t xml:space="preserve"> Ensuring the availability and affordability of vertical farming technologies and infrastructure.</w:t>
      </w:r>
    </w:p>
    <w:p w14:paraId="173ECA44" w14:textId="77777777" w:rsidR="007D1EB8" w:rsidRDefault="007D1EB8" w:rsidP="00011DEE">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Urban Community Engagement:</w:t>
      </w:r>
      <w:r>
        <w:rPr>
          <w:rFonts w:ascii="Abadi" w:eastAsia="Times New Roman" w:hAnsi="Abadi" w:cs="Times New Roman"/>
          <w:kern w:val="0"/>
          <w:sz w:val="28"/>
          <w:szCs w:val="28"/>
          <w:lang w:eastAsia="en-AE"/>
          <w14:ligatures w14:val="none"/>
        </w:rPr>
        <w:t xml:space="preserve"> Building strong support and involvement from urban communities and stakeholders to promote ownership and sustainability.</w:t>
      </w:r>
    </w:p>
    <w:p w14:paraId="5EE24E45" w14:textId="77777777" w:rsidR="007D1EB8" w:rsidRDefault="007D1EB8" w:rsidP="00011DEE">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Providing ongoing technical support and maintenance services to ensure the reliability and efficiency of vertical farming systems.</w:t>
      </w:r>
    </w:p>
    <w:p w14:paraId="2AE1966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B54492F" w14:textId="77777777" w:rsidR="007D1EB8" w:rsidRDefault="007D1EB8" w:rsidP="00011DEE">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Investment:</w:t>
      </w:r>
      <w:r>
        <w:rPr>
          <w:rFonts w:ascii="Abadi" w:eastAsia="Times New Roman" w:hAnsi="Abadi" w:cs="Times New Roman"/>
          <w:kern w:val="0"/>
          <w:sz w:val="28"/>
          <w:szCs w:val="28"/>
          <w:lang w:eastAsia="en-AE"/>
          <w14:ligatures w14:val="none"/>
        </w:rPr>
        <w:t xml:space="preserve"> The need for significant upfront investment in vertical farming infrastructure and technology.</w:t>
      </w:r>
    </w:p>
    <w:p w14:paraId="5B886065" w14:textId="77777777" w:rsidR="007D1EB8" w:rsidRDefault="007D1EB8" w:rsidP="00011DEE">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vertical farming systems in urban environments.</w:t>
      </w:r>
    </w:p>
    <w:p w14:paraId="19E6F81B" w14:textId="77777777" w:rsidR="007D1EB8" w:rsidRDefault="007D1EB8" w:rsidP="00011DEE">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Demand:</w:t>
      </w:r>
      <w:r>
        <w:rPr>
          <w:rFonts w:ascii="Abadi" w:eastAsia="Times New Roman" w:hAnsi="Abadi" w:cs="Times New Roman"/>
          <w:kern w:val="0"/>
          <w:sz w:val="28"/>
          <w:szCs w:val="28"/>
          <w:lang w:eastAsia="en-AE"/>
          <w14:ligatures w14:val="none"/>
        </w:rPr>
        <w:t xml:space="preserve"> Ensuring there is sufficient market demand for vertically farmed produce, overcoming potential resistance from consumers and markets.</w:t>
      </w:r>
    </w:p>
    <w:p w14:paraId="4CC8EF7C" w14:textId="77777777" w:rsidR="007D1EB8" w:rsidRDefault="007D1EB8" w:rsidP="007D1EB8">
      <w:pPr>
        <w:rPr>
          <w:rFonts w:ascii="Abadi" w:hAnsi="Abadi"/>
          <w:sz w:val="28"/>
          <w:szCs w:val="28"/>
        </w:rPr>
      </w:pPr>
    </w:p>
    <w:p w14:paraId="5398536B" w14:textId="76CE7F9D" w:rsidR="007D1EB8" w:rsidRDefault="007D1EB8" w:rsidP="00011DEE">
      <w:pPr>
        <w:pStyle w:val="Heading1"/>
        <w:rPr>
          <w:rFonts w:eastAsia="Times New Roman"/>
          <w:lang w:eastAsia="en-AE"/>
        </w:rPr>
      </w:pPr>
      <w:bookmarkStart w:id="73" w:name="_Toc174631808"/>
      <w:r>
        <w:rPr>
          <w:rFonts w:eastAsia="Times New Roman"/>
          <w:lang w:eastAsia="en-AE"/>
        </w:rPr>
        <w:lastRenderedPageBreak/>
        <w:t>4</w:t>
      </w:r>
      <w:r w:rsidR="00450501">
        <w:rPr>
          <w:rFonts w:eastAsia="Times New Roman"/>
          <w:lang w:eastAsia="en-AE"/>
        </w:rPr>
        <w:t>0</w:t>
      </w:r>
      <w:r>
        <w:rPr>
          <w:rFonts w:eastAsia="Times New Roman"/>
          <w:lang w:eastAsia="en-AE"/>
        </w:rPr>
        <w:t>. Digital Financial Services for Farmers</w:t>
      </w:r>
      <w:bookmarkEnd w:id="73"/>
    </w:p>
    <w:p w14:paraId="15C514E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digital financial services tailored to the needs of Palestinian farmers, providing them with access to credit, insurance, savings, and payment solutions through mobile platforms.</w:t>
      </w:r>
    </w:p>
    <w:p w14:paraId="44BEA98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banking and financial services by leveraging digital technology to deliver financial solutions directly to farmers' mobile devices. By adopting digital financial services, Palestinian farmers can bypass barriers to accessing traditional financial institutions, enhancing their financial inclusion and economic resilience.</w:t>
      </w:r>
    </w:p>
    <w:p w14:paraId="617A2C7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7094A5E" w14:textId="77777777" w:rsidR="007D1EB8" w:rsidRDefault="007D1EB8" w:rsidP="00011DEE">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banking apps, digital wallets, and blockchain technology to provide secure and accessible financial services.</w:t>
      </w:r>
    </w:p>
    <w:p w14:paraId="2A76D044" w14:textId="77777777" w:rsidR="007D1EB8" w:rsidRDefault="007D1EB8" w:rsidP="00011DEE">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financial products like microloans, crop insurance, and savings accounts with digital payment systems, creating a comprehensive financial ecosystem for farmers.</w:t>
      </w:r>
    </w:p>
    <w:p w14:paraId="2B208B8F" w14:textId="77777777" w:rsidR="007D1EB8" w:rsidRDefault="007D1EB8" w:rsidP="00011DEE">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physical bank branches and extensive paperwork, moving directly to streamlined, digital financial services.</w:t>
      </w:r>
    </w:p>
    <w:p w14:paraId="1A96B209" w14:textId="77777777" w:rsidR="007D1EB8" w:rsidRDefault="007D1EB8" w:rsidP="00011DEE">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digital-first approach to financial inclusion, ensuring that farmers have the tools they need to manage their finances effectively.</w:t>
      </w:r>
    </w:p>
    <w:p w14:paraId="2238C8E1" w14:textId="77777777" w:rsidR="007D1EB8" w:rsidRDefault="007D1EB8" w:rsidP="00011DEE">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enhancing farmers' financial stability, enabling investment in productivity-enhancing technologies, and reducing vulnerability to economic shocks.</w:t>
      </w:r>
    </w:p>
    <w:p w14:paraId="777F2FC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5582561" w14:textId="77777777" w:rsidR="007D1EB8" w:rsidRDefault="007D1EB8" w:rsidP="00011DEE">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M-Pesa in Kenya:</w:t>
      </w:r>
      <w:r>
        <w:rPr>
          <w:rFonts w:ascii="Abadi" w:eastAsia="Times New Roman" w:hAnsi="Abadi" w:cs="Times New Roman"/>
          <w:kern w:val="0"/>
          <w:sz w:val="28"/>
          <w:szCs w:val="28"/>
          <w:lang w:eastAsia="en-AE"/>
          <w14:ligatures w14:val="none"/>
        </w:rPr>
        <w:t xml:space="preserve"> A mobile money service that allows users to transfer money, pay bills, and access financial services through their mobile phones, significantly improving financial inclusion.</w:t>
      </w:r>
    </w:p>
    <w:p w14:paraId="019ED67B" w14:textId="77777777" w:rsidR="007D1EB8" w:rsidRDefault="007D1EB8" w:rsidP="00011DEE">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e-MFP Digital Innovations for Financial Empowerment (DIFE):</w:t>
      </w:r>
      <w:r>
        <w:rPr>
          <w:rFonts w:ascii="Abadi" w:eastAsia="Times New Roman" w:hAnsi="Abadi" w:cs="Times New Roman"/>
          <w:kern w:val="0"/>
          <w:sz w:val="28"/>
          <w:szCs w:val="28"/>
          <w:lang w:eastAsia="en-AE"/>
          <w14:ligatures w14:val="none"/>
        </w:rPr>
        <w:t xml:space="preserve"> A platform that provides digital financial services to smallholder farmers in Africa, enhancing access to credit and savings.</w:t>
      </w:r>
    </w:p>
    <w:p w14:paraId="4596D0CD" w14:textId="77777777" w:rsidR="007D1EB8" w:rsidRDefault="007D1EB8" w:rsidP="00011DEE">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FarmDrive in Kenya:</w:t>
      </w:r>
      <w:r>
        <w:rPr>
          <w:rFonts w:ascii="Abadi" w:eastAsia="Times New Roman" w:hAnsi="Abadi" w:cs="Times New Roman"/>
          <w:kern w:val="0"/>
          <w:sz w:val="28"/>
          <w:szCs w:val="28"/>
          <w:lang w:eastAsia="en-AE"/>
          <w14:ligatures w14:val="none"/>
        </w:rPr>
        <w:t xml:space="preserve"> Uses mobile technology and data analytics to provide credit scores and loan products to smallholder farmers, improving their access to finance.</w:t>
      </w:r>
    </w:p>
    <w:p w14:paraId="45D5111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9FD11F2" w14:textId="77777777" w:rsidR="007D1EB8" w:rsidRDefault="007D1EB8" w:rsidP="00011DEE">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Needs Assessment and Platform Design:</w:t>
      </w:r>
      <w:r>
        <w:rPr>
          <w:rFonts w:ascii="Abadi" w:eastAsia="Times New Roman" w:hAnsi="Abadi" w:cs="Times New Roman"/>
          <w:kern w:val="0"/>
          <w:sz w:val="28"/>
          <w:szCs w:val="28"/>
          <w:lang w:eastAsia="en-AE"/>
          <w14:ligatures w14:val="none"/>
        </w:rPr>
        <w:t xml:space="preserve"> Conduct surveys and focus groups with Palestinian farmers to identify their specific financial needs and preferences, using the insights to design a user-friendly digital financial platform.</w:t>
      </w:r>
    </w:p>
    <w:p w14:paraId="1CA6370D" w14:textId="77777777" w:rsidR="007D1EB8" w:rsidRDefault="007D1EB8" w:rsidP="00011DEE">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Financial Institutions:</w:t>
      </w:r>
      <w:r>
        <w:rPr>
          <w:rFonts w:ascii="Abadi" w:eastAsia="Times New Roman" w:hAnsi="Abadi" w:cs="Times New Roman"/>
          <w:kern w:val="0"/>
          <w:sz w:val="28"/>
          <w:szCs w:val="28"/>
          <w:lang w:eastAsia="en-AE"/>
          <w14:ligatures w14:val="none"/>
        </w:rPr>
        <w:t xml:space="preserve"> Collaborate with banks, microfinance institutions, and fintech companies to develop and offer tailored financial products for farmers.</w:t>
      </w:r>
    </w:p>
    <w:p w14:paraId="2F9AA1CD" w14:textId="77777777" w:rsidR="007D1EB8" w:rsidRDefault="007D1EB8" w:rsidP="00011DEE">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to educate farmers on the use of digital financial services, emphasizing the benefits and security features.</w:t>
      </w:r>
    </w:p>
    <w:p w14:paraId="5A3DF22A" w14:textId="77777777" w:rsidR="007D1EB8" w:rsidRDefault="007D1EB8" w:rsidP="00011DEE">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Feedback Mechanisms:</w:t>
      </w:r>
      <w:r>
        <w:rPr>
          <w:rFonts w:ascii="Abadi" w:eastAsia="Times New Roman" w:hAnsi="Abadi" w:cs="Times New Roman"/>
          <w:kern w:val="0"/>
          <w:sz w:val="28"/>
          <w:szCs w:val="28"/>
          <w:lang w:eastAsia="en-AE"/>
          <w14:ligatures w14:val="none"/>
        </w:rPr>
        <w:t xml:space="preserve"> Implement pilot projects in key agricultural regions to test the platform, gather user feedback, and refine features based on farmers' needs and experiences.</w:t>
      </w:r>
    </w:p>
    <w:p w14:paraId="1580140C" w14:textId="77777777" w:rsidR="007D1EB8" w:rsidRDefault="007D1EB8" w:rsidP="00011DEE">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Agricultural Value Chains:</w:t>
      </w:r>
      <w:r>
        <w:rPr>
          <w:rFonts w:ascii="Abadi" w:eastAsia="Times New Roman" w:hAnsi="Abadi" w:cs="Times New Roman"/>
          <w:kern w:val="0"/>
          <w:sz w:val="28"/>
          <w:szCs w:val="28"/>
          <w:lang w:eastAsia="en-AE"/>
          <w14:ligatures w14:val="none"/>
        </w:rPr>
        <w:t xml:space="preserve"> Work with agricultural cooperatives, suppliers, and buyers to integrate digital financial services into the broader agricultural value chain, ensuring seamless transactions and support.</w:t>
      </w:r>
    </w:p>
    <w:p w14:paraId="6D8DBB3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1542949" w14:textId="77777777" w:rsidR="007D1EB8" w:rsidRDefault="007D1EB8" w:rsidP="00011DEE">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Mobile Phone Penetration:</w:t>
      </w:r>
      <w:r>
        <w:rPr>
          <w:rFonts w:ascii="Abadi" w:eastAsia="Times New Roman" w:hAnsi="Abadi" w:cs="Times New Roman"/>
          <w:kern w:val="0"/>
          <w:sz w:val="28"/>
          <w:szCs w:val="28"/>
          <w:lang w:eastAsia="en-AE"/>
          <w14:ligatures w14:val="none"/>
        </w:rPr>
        <w:t xml:space="preserve"> Leveraging the widespread use of mobile phones in Palestine to ensure broad access to digital financial services.</w:t>
      </w:r>
    </w:p>
    <w:p w14:paraId="44C0BC8C" w14:textId="77777777" w:rsidR="007D1EB8" w:rsidRDefault="007D1EB8" w:rsidP="00011DEE">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Ensuring the platform is easy to navigate and use, catering to farmers with varying levels of digital literacy.</w:t>
      </w:r>
    </w:p>
    <w:p w14:paraId="310E1769" w14:textId="77777777" w:rsidR="007D1EB8" w:rsidRDefault="007D1EB8" w:rsidP="00011DEE">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strong partnerships with financial institutions and fintech companies to offer a wide range of tailored financial products.</w:t>
      </w:r>
    </w:p>
    <w:p w14:paraId="04A4D4B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28215FA" w14:textId="77777777" w:rsidR="007D1EB8" w:rsidRDefault="007D1EB8" w:rsidP="00011DEE">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Accessibility:</w:t>
      </w:r>
      <w:r>
        <w:rPr>
          <w:rFonts w:ascii="Abadi" w:eastAsia="Times New Roman" w:hAnsi="Abadi" w:cs="Times New Roman"/>
          <w:kern w:val="0"/>
          <w:sz w:val="28"/>
          <w:szCs w:val="28"/>
          <w:lang w:eastAsia="en-AE"/>
          <w14:ligatures w14:val="none"/>
        </w:rPr>
        <w:t xml:space="preserve"> Addressing potential challenges related to digital literacy and ensuring the platform is accessible to all farmers, including those in remote areas.</w:t>
      </w:r>
    </w:p>
    <w:p w14:paraId="1391DDF5" w14:textId="77777777" w:rsidR="007D1EB8" w:rsidRDefault="007D1EB8" w:rsidP="00011DEE">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and Privacy:</w:t>
      </w:r>
      <w:r>
        <w:rPr>
          <w:rFonts w:ascii="Abadi" w:eastAsia="Times New Roman" w:hAnsi="Abadi" w:cs="Times New Roman"/>
          <w:kern w:val="0"/>
          <w:sz w:val="28"/>
          <w:szCs w:val="28"/>
          <w:lang w:eastAsia="en-AE"/>
          <w14:ligatures w14:val="none"/>
        </w:rPr>
        <w:t xml:space="preserve"> Ensuring the platform has robust data security measures to protect user information and build trust among farmers.</w:t>
      </w:r>
    </w:p>
    <w:p w14:paraId="5DFCB414" w14:textId="77777777" w:rsidR="007D1EB8" w:rsidRDefault="007D1EB8" w:rsidP="00011DEE">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digital financial services among farmers, overcoming resistance to change and technological adoption.</w:t>
      </w:r>
    </w:p>
    <w:p w14:paraId="42954652" w14:textId="77777777" w:rsidR="007D1EB8" w:rsidRDefault="007D1EB8" w:rsidP="007D1EB8">
      <w:pPr>
        <w:rPr>
          <w:rFonts w:ascii="Abadi" w:hAnsi="Abadi"/>
          <w:sz w:val="28"/>
          <w:szCs w:val="28"/>
        </w:rPr>
      </w:pPr>
    </w:p>
    <w:p w14:paraId="73B79692" w14:textId="5D5B79BC" w:rsidR="007D1EB8" w:rsidRPr="00011DEE" w:rsidRDefault="007D1EB8" w:rsidP="00011DEE">
      <w:pPr>
        <w:pStyle w:val="Heading1"/>
      </w:pPr>
      <w:bookmarkStart w:id="74" w:name="_Toc174631809"/>
      <w:r w:rsidRPr="00011DEE">
        <w:lastRenderedPageBreak/>
        <w:t>4</w:t>
      </w:r>
      <w:r w:rsidR="00450501">
        <w:t>1</w:t>
      </w:r>
      <w:r w:rsidRPr="00011DEE">
        <w:t>. Climate-Resilient Crop Varieties Development</w:t>
      </w:r>
      <w:bookmarkEnd w:id="74"/>
    </w:p>
    <w:p w14:paraId="6518569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and promoting climate-resilient crop varieties that can withstand drought, heat, and salinity, ensuring food security and agricultural sustainability in Palestine.</w:t>
      </w:r>
    </w:p>
    <w:p w14:paraId="71C00E1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crop breeding practices by using advanced genetic technologies and breeding techniques to develop crops that are specifically adapted to Palestine's challenging climate conditions. By adopting these resilient varieties, Palestinian farmers can bypass the limitations imposed by climate change, enhancing productivity and sustainability.</w:t>
      </w:r>
    </w:p>
    <w:p w14:paraId="6FE8892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6E180A5" w14:textId="77777777" w:rsidR="007D1EB8" w:rsidRDefault="007D1EB8" w:rsidP="00011DEE">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genetic modification and marker-assisted selection to develop crop varieties with enhanced resilience to climatic stressors.</w:t>
      </w:r>
    </w:p>
    <w:p w14:paraId="541102B2" w14:textId="77777777" w:rsidR="007D1EB8" w:rsidRDefault="007D1EB8" w:rsidP="00011DEE">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climate-resilient crops into existing agricultural systems, ensuring compatibility and ease of adoption.</w:t>
      </w:r>
    </w:p>
    <w:p w14:paraId="2BA14ED1" w14:textId="77777777" w:rsidR="007D1EB8" w:rsidRDefault="007D1EB8" w:rsidP="00011DEE">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conventional, time-consuming breeding methods, accelerating the development and deployment of resilient crops.</w:t>
      </w:r>
    </w:p>
    <w:p w14:paraId="66596DD5" w14:textId="77777777" w:rsidR="007D1EB8" w:rsidRDefault="007D1EB8" w:rsidP="00011DEE">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proactive approach to climate adaptation, ensuring agricultural productivity in the face of changing environmental conditions.</w:t>
      </w:r>
    </w:p>
    <w:p w14:paraId="0FD77047" w14:textId="77777777" w:rsidR="007D1EB8" w:rsidRDefault="007D1EB8" w:rsidP="00011DEE">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sustainability by ensuring crop yields and food security despite climate challenges.</w:t>
      </w:r>
    </w:p>
    <w:p w14:paraId="56FB1CD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A8E8E7D" w14:textId="77777777" w:rsidR="007D1EB8" w:rsidRDefault="007D1EB8" w:rsidP="00011DEE">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Drought-Tolerant Maize for Africa (DTMA) Project:</w:t>
      </w:r>
      <w:r>
        <w:rPr>
          <w:rFonts w:ascii="Abadi" w:eastAsia="Times New Roman" w:hAnsi="Abadi" w:cs="Times New Roman"/>
          <w:kern w:val="0"/>
          <w:sz w:val="28"/>
          <w:szCs w:val="28"/>
          <w:lang w:eastAsia="en-AE"/>
          <w14:ligatures w14:val="none"/>
        </w:rPr>
        <w:t xml:space="preserve"> Develops and disseminates drought-tolerant maize varieties to smallholder farmers across Sub-Saharan Africa.</w:t>
      </w:r>
    </w:p>
    <w:p w14:paraId="49FD538F" w14:textId="77777777" w:rsidR="007D1EB8" w:rsidRDefault="007D1EB8" w:rsidP="00011DEE">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Rice Research Institute (IRRI) Salt-Tolerant Rice Varieties:</w:t>
      </w:r>
      <w:r>
        <w:rPr>
          <w:rFonts w:ascii="Abadi" w:eastAsia="Times New Roman" w:hAnsi="Abadi" w:cs="Times New Roman"/>
          <w:kern w:val="0"/>
          <w:sz w:val="28"/>
          <w:szCs w:val="28"/>
          <w:lang w:eastAsia="en-AE"/>
          <w14:ligatures w14:val="none"/>
        </w:rPr>
        <w:t xml:space="preserve"> Develops rice varieties that can thrive in saline soils, improving yields in coastal and delta regions.</w:t>
      </w:r>
    </w:p>
    <w:p w14:paraId="167B826C" w14:textId="77777777" w:rsidR="007D1EB8" w:rsidRDefault="007D1EB8" w:rsidP="00011DEE">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Heat-Resistant Wheat Varieties by CIMMYT:</w:t>
      </w:r>
      <w:r>
        <w:rPr>
          <w:rFonts w:ascii="Abadi" w:eastAsia="Times New Roman" w:hAnsi="Abadi" w:cs="Times New Roman"/>
          <w:kern w:val="0"/>
          <w:sz w:val="28"/>
          <w:szCs w:val="28"/>
          <w:lang w:eastAsia="en-AE"/>
          <w14:ligatures w14:val="none"/>
        </w:rPr>
        <w:t xml:space="preserve"> Develops wheat varieties that are resilient to high temperatures, ensuring stable yields in hot climates.</w:t>
      </w:r>
    </w:p>
    <w:p w14:paraId="1B472B2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4500AD5" w14:textId="77777777" w:rsidR="007D1EB8" w:rsidRDefault="007D1EB8" w:rsidP="00011DEE">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Research and Development:</w:t>
      </w:r>
      <w:r>
        <w:rPr>
          <w:rFonts w:ascii="Abadi" w:eastAsia="Times New Roman" w:hAnsi="Abadi" w:cs="Times New Roman"/>
          <w:kern w:val="0"/>
          <w:sz w:val="28"/>
          <w:szCs w:val="28"/>
          <w:lang w:eastAsia="en-AE"/>
          <w14:ligatures w14:val="none"/>
        </w:rPr>
        <w:t xml:space="preserve"> Partner with international agricultural research centers and local universities to develop and test climate-resilient crop varieties suited to Palestinian conditions.</w:t>
      </w:r>
    </w:p>
    <w:p w14:paraId="5DBC4AAB" w14:textId="77777777" w:rsidR="007D1EB8" w:rsidRDefault="007D1EB8" w:rsidP="00011DEE">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Seed Multiplication and Distribution:</w:t>
      </w:r>
      <w:r>
        <w:rPr>
          <w:rFonts w:ascii="Abadi" w:eastAsia="Times New Roman" w:hAnsi="Abadi" w:cs="Times New Roman"/>
          <w:kern w:val="0"/>
          <w:sz w:val="28"/>
          <w:szCs w:val="28"/>
          <w:lang w:eastAsia="en-AE"/>
          <w14:ligatures w14:val="none"/>
        </w:rPr>
        <w:t xml:space="preserve"> Establish facilities for the multiplication and distribution of resilient seeds, ensuring they are available and affordable for farmers.</w:t>
      </w:r>
    </w:p>
    <w:p w14:paraId="1B89724B" w14:textId="77777777" w:rsidR="007D1EB8" w:rsidRDefault="007D1EB8" w:rsidP="00011DEE">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to educate farmers on the benefits and cultivation practices of climate-resilient crops, emphasizing their role in sustainable agriculture.</w:t>
      </w:r>
    </w:p>
    <w:p w14:paraId="02F25781" w14:textId="77777777" w:rsidR="007D1EB8" w:rsidRDefault="007D1EB8" w:rsidP="00011DEE">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Field Trials and Demonstration Plots:</w:t>
      </w:r>
      <w:r>
        <w:rPr>
          <w:rFonts w:ascii="Abadi" w:eastAsia="Times New Roman" w:hAnsi="Abadi" w:cs="Times New Roman"/>
          <w:kern w:val="0"/>
          <w:sz w:val="28"/>
          <w:szCs w:val="28"/>
          <w:lang w:eastAsia="en-AE"/>
          <w14:ligatures w14:val="none"/>
        </w:rPr>
        <w:t xml:space="preserve"> Implement field trials and demonstration plots to showcase the performance and benefits of resilient crop varieties under local conditions.</w:t>
      </w:r>
    </w:p>
    <w:p w14:paraId="2613A271" w14:textId="77777777" w:rsidR="007D1EB8" w:rsidRDefault="007D1EB8" w:rsidP="00011DEE">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 and Incentives:</w:t>
      </w:r>
      <w:r>
        <w:rPr>
          <w:rFonts w:ascii="Abadi" w:eastAsia="Times New Roman" w:hAnsi="Abadi" w:cs="Times New Roman"/>
          <w:kern w:val="0"/>
          <w:sz w:val="28"/>
          <w:szCs w:val="28"/>
          <w:lang w:eastAsia="en-AE"/>
          <w14:ligatures w14:val="none"/>
        </w:rPr>
        <w:t xml:space="preserve"> Work with government agencies to develop supportive policies and provide financial incentives for the adoption of climate-resilient crops, reducing barriers for farmers.</w:t>
      </w:r>
    </w:p>
    <w:p w14:paraId="5A4B93D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0732780" w14:textId="77777777" w:rsidR="007D1EB8" w:rsidRDefault="007D1EB8" w:rsidP="00011DEE">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Research and Development:</w:t>
      </w:r>
      <w:r>
        <w:rPr>
          <w:rFonts w:ascii="Abadi" w:eastAsia="Times New Roman" w:hAnsi="Abadi" w:cs="Times New Roman"/>
          <w:kern w:val="0"/>
          <w:sz w:val="28"/>
          <w:szCs w:val="28"/>
          <w:lang w:eastAsia="en-AE"/>
          <w14:ligatures w14:val="none"/>
        </w:rPr>
        <w:t xml:space="preserve"> Ensuring access to advanced genetic technologies and expertise for the development of resilient crop varieties.</w:t>
      </w:r>
    </w:p>
    <w:p w14:paraId="7CBF1A29" w14:textId="77777777" w:rsidR="007D1EB8" w:rsidRDefault="007D1EB8" w:rsidP="00011DEE">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Seed Distribution Networks:</w:t>
      </w:r>
      <w:r>
        <w:rPr>
          <w:rFonts w:ascii="Abadi" w:eastAsia="Times New Roman" w:hAnsi="Abadi" w:cs="Times New Roman"/>
          <w:kern w:val="0"/>
          <w:sz w:val="28"/>
          <w:szCs w:val="28"/>
          <w:lang w:eastAsia="en-AE"/>
          <w14:ligatures w14:val="none"/>
        </w:rPr>
        <w:t xml:space="preserve"> Establishing efficient systems for seed multiplication and distribution, making resilient seeds accessible to all farmers.</w:t>
      </w:r>
    </w:p>
    <w:p w14:paraId="4A5B8DBB" w14:textId="77777777" w:rsidR="007D1EB8" w:rsidRDefault="007D1EB8" w:rsidP="00011DEE">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knowledge among farmers through continuous training and support, promoting widespread adoption.</w:t>
      </w:r>
    </w:p>
    <w:p w14:paraId="35591C1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696AFE9" w14:textId="77777777" w:rsidR="007D1EB8" w:rsidRDefault="007D1EB8" w:rsidP="00011DEE">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Research and Development Costs:</w:t>
      </w:r>
      <w:r>
        <w:rPr>
          <w:rFonts w:ascii="Abadi" w:eastAsia="Times New Roman" w:hAnsi="Abadi" w:cs="Times New Roman"/>
          <w:kern w:val="0"/>
          <w:sz w:val="28"/>
          <w:szCs w:val="28"/>
          <w:lang w:eastAsia="en-AE"/>
          <w14:ligatures w14:val="none"/>
        </w:rPr>
        <w:t xml:space="preserve"> The need for significant investment in the development and testing of resilient crop varieties.</w:t>
      </w:r>
    </w:p>
    <w:p w14:paraId="4DE76186" w14:textId="77777777" w:rsidR="007D1EB8" w:rsidRDefault="007D1EB8" w:rsidP="00011DEE">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Overcoming potential resistance from farmers who may be hesitant to adopt new crop varieties.</w:t>
      </w:r>
    </w:p>
    <w:p w14:paraId="40953064" w14:textId="77777777" w:rsidR="007D1EB8" w:rsidRDefault="007D1EB8" w:rsidP="00011DEE">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and Regulatory Challenges:</w:t>
      </w:r>
      <w:r>
        <w:rPr>
          <w:rFonts w:ascii="Abadi" w:eastAsia="Times New Roman" w:hAnsi="Abadi" w:cs="Times New Roman"/>
          <w:kern w:val="0"/>
          <w:sz w:val="28"/>
          <w:szCs w:val="28"/>
          <w:lang w:eastAsia="en-AE"/>
          <w14:ligatures w14:val="none"/>
        </w:rPr>
        <w:t xml:space="preserve"> Ensuring compliance with environmental regulations and addressing any ecological concerns related to the introduction of new crop varieties.</w:t>
      </w:r>
    </w:p>
    <w:p w14:paraId="366E3695" w14:textId="77777777" w:rsidR="007D1EB8" w:rsidRDefault="007D1EB8" w:rsidP="007D1EB8">
      <w:pPr>
        <w:rPr>
          <w:rFonts w:ascii="Abadi" w:hAnsi="Abadi"/>
          <w:sz w:val="28"/>
          <w:szCs w:val="28"/>
        </w:rPr>
      </w:pPr>
    </w:p>
    <w:p w14:paraId="3D30CC31" w14:textId="2E432586" w:rsidR="007D1EB8" w:rsidRDefault="007D1EB8" w:rsidP="00011DEE">
      <w:pPr>
        <w:pStyle w:val="Heading1"/>
        <w:rPr>
          <w:rFonts w:eastAsia="Times New Roman"/>
          <w:lang w:eastAsia="en-AE"/>
        </w:rPr>
      </w:pPr>
      <w:bookmarkStart w:id="75" w:name="_Toc174631810"/>
      <w:r>
        <w:rPr>
          <w:rFonts w:eastAsia="Times New Roman"/>
          <w:lang w:eastAsia="en-AE"/>
        </w:rPr>
        <w:lastRenderedPageBreak/>
        <w:t>4</w:t>
      </w:r>
      <w:r w:rsidR="00450501">
        <w:rPr>
          <w:rFonts w:eastAsia="Times New Roman"/>
          <w:lang w:eastAsia="en-AE"/>
        </w:rPr>
        <w:t>2</w:t>
      </w:r>
      <w:r>
        <w:rPr>
          <w:rFonts w:eastAsia="Times New Roman"/>
          <w:lang w:eastAsia="en-AE"/>
        </w:rPr>
        <w:t>. Soil Health and Regeneration Programs</w:t>
      </w:r>
      <w:bookmarkEnd w:id="75"/>
    </w:p>
    <w:p w14:paraId="14165A6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comprehensive soil health and regeneration programs to restore soil fertility, enhance productivity, and improve resilience to environmental stresses in Palestinian agriculture.</w:t>
      </w:r>
    </w:p>
    <w:p w14:paraId="3896084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soil management practices by integrating advanced techniques and technologies to rejuvenate degraded soils and maintain long-term soil health. By adopting soil health and regeneration programs, Palestinian agriculture can bypass unsustainable practices, ensuring sustainable productivity and environmental stewardship.</w:t>
      </w:r>
    </w:p>
    <w:p w14:paraId="6EC7E80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61E2247" w14:textId="77777777" w:rsidR="007D1EB8" w:rsidRDefault="007D1EB8" w:rsidP="00011DEE">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soil testing kits, organic amendments, biofertilizers, and soil microbes to enhance soil fertility and structure.</w:t>
      </w:r>
    </w:p>
    <w:p w14:paraId="4D15B278" w14:textId="77777777" w:rsidR="007D1EB8" w:rsidRDefault="007D1EB8" w:rsidP="00011DEE">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practices such as cover cropping, crop rotation, reduced tillage, and composting to build soil organic matter and improve nutrient cycling.</w:t>
      </w:r>
    </w:p>
    <w:p w14:paraId="546C73AB" w14:textId="77777777" w:rsidR="007D1EB8" w:rsidRDefault="007D1EB8" w:rsidP="00011DEE">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chemical-intensive soil management methods, moving directly to sustainable and regenerative practices.</w:t>
      </w:r>
    </w:p>
    <w:p w14:paraId="5F9E4B4C" w14:textId="77777777" w:rsidR="007D1EB8" w:rsidRDefault="007D1EB8" w:rsidP="00011DEE">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holistic approach to soil health that focuses on building soil biology, improving water retention, and enhancing ecosystem services.</w:t>
      </w:r>
    </w:p>
    <w:p w14:paraId="56BB9D31" w14:textId="77777777" w:rsidR="007D1EB8" w:rsidRDefault="007D1EB8" w:rsidP="00011DEE">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agricultural sustainability by improving soil resilience, reducing dependency on chemical inputs, and enhancing productivity.</w:t>
      </w:r>
    </w:p>
    <w:p w14:paraId="768A40E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0E9EC63" w14:textId="77777777" w:rsidR="007D1EB8" w:rsidRDefault="007D1EB8" w:rsidP="00011DEE">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Rodale Institute in the USA:</w:t>
      </w:r>
      <w:r>
        <w:rPr>
          <w:rFonts w:ascii="Abadi" w:eastAsia="Times New Roman" w:hAnsi="Abadi" w:cs="Times New Roman"/>
          <w:kern w:val="0"/>
          <w:sz w:val="28"/>
          <w:szCs w:val="28"/>
          <w:lang w:eastAsia="en-AE"/>
          <w14:ligatures w14:val="none"/>
        </w:rPr>
        <w:t xml:space="preserve"> Promotes regenerative organic agriculture practices that improve soil health, sequester carbon, and enhance farm productivity.</w:t>
      </w:r>
    </w:p>
    <w:p w14:paraId="191E6A9C" w14:textId="77777777" w:rsidR="007D1EB8" w:rsidRDefault="007D1EB8" w:rsidP="00011DEE">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Soil Health Partnership in the USA:</w:t>
      </w:r>
      <w:r>
        <w:rPr>
          <w:rFonts w:ascii="Abadi" w:eastAsia="Times New Roman" w:hAnsi="Abadi" w:cs="Times New Roman"/>
          <w:kern w:val="0"/>
          <w:sz w:val="28"/>
          <w:szCs w:val="28"/>
          <w:lang w:eastAsia="en-AE"/>
          <w14:ligatures w14:val="none"/>
        </w:rPr>
        <w:t xml:space="preserve"> Works with farmers to implement and assess soil health practices, providing data and insights to improve soil management.</w:t>
      </w:r>
    </w:p>
    <w:p w14:paraId="3EEC9194" w14:textId="77777777" w:rsidR="007D1EB8" w:rsidRDefault="007D1EB8" w:rsidP="00011DEE">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African Conservation Tillage Network (ACTN):</w:t>
      </w:r>
      <w:r>
        <w:rPr>
          <w:rFonts w:ascii="Abadi" w:eastAsia="Times New Roman" w:hAnsi="Abadi" w:cs="Times New Roman"/>
          <w:kern w:val="0"/>
          <w:sz w:val="28"/>
          <w:szCs w:val="28"/>
          <w:lang w:eastAsia="en-AE"/>
          <w14:ligatures w14:val="none"/>
        </w:rPr>
        <w:t xml:space="preserve"> Promotes conservation agriculture practices that enhance soil health and productivity across Africa.</w:t>
      </w:r>
    </w:p>
    <w:p w14:paraId="1499A95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6034361" w14:textId="77777777" w:rsidR="007D1EB8" w:rsidRDefault="007D1EB8" w:rsidP="00011DEE">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Baseline Soil Assessments:</w:t>
      </w:r>
      <w:r>
        <w:rPr>
          <w:rFonts w:ascii="Abadi" w:eastAsia="Times New Roman" w:hAnsi="Abadi" w:cs="Times New Roman"/>
          <w:kern w:val="0"/>
          <w:sz w:val="28"/>
          <w:szCs w:val="28"/>
          <w:lang w:eastAsia="en-AE"/>
          <w14:ligatures w14:val="none"/>
        </w:rPr>
        <w:t xml:space="preserve"> Conduct detailed soil assessments to identify current soil health status and specific needs for regeneration in different regions of Palestine.</w:t>
      </w:r>
    </w:p>
    <w:p w14:paraId="263CBDFA" w14:textId="77777777" w:rsidR="007D1EB8" w:rsidRDefault="007D1EB8" w:rsidP="00011DEE">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farmers on soil health principles, techniques for soil regeneration, and the benefits of sustainable soil management.</w:t>
      </w:r>
    </w:p>
    <w:p w14:paraId="0350DC37" w14:textId="77777777" w:rsidR="007D1EB8" w:rsidRDefault="007D1EB8" w:rsidP="00011DEE">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Regenerative Practices:</w:t>
      </w:r>
      <w:r>
        <w:rPr>
          <w:rFonts w:ascii="Abadi" w:eastAsia="Times New Roman" w:hAnsi="Abadi" w:cs="Times New Roman"/>
          <w:kern w:val="0"/>
          <w:sz w:val="28"/>
          <w:szCs w:val="28"/>
          <w:lang w:eastAsia="en-AE"/>
          <w14:ligatures w14:val="none"/>
        </w:rPr>
        <w:t xml:space="preserve"> Promote the adoption of cover cropping, reduced tillage, crop rotation, and organic amendments to enhance soil health and fertility.</w:t>
      </w:r>
    </w:p>
    <w:p w14:paraId="501CECE4" w14:textId="77777777" w:rsidR="007D1EB8" w:rsidRDefault="007D1EB8" w:rsidP="00011DEE">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robust monitoring and evaluation system to track the impact of soil health practices on productivity, soil quality, and environmental sustainability.</w:t>
      </w:r>
    </w:p>
    <w:p w14:paraId="00B8C88B" w14:textId="77777777" w:rsidR="007D1EB8" w:rsidRDefault="007D1EB8" w:rsidP="00011DEE">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 and Incentives:</w:t>
      </w:r>
      <w:r>
        <w:rPr>
          <w:rFonts w:ascii="Abadi" w:eastAsia="Times New Roman" w:hAnsi="Abadi" w:cs="Times New Roman"/>
          <w:kern w:val="0"/>
          <w:sz w:val="28"/>
          <w:szCs w:val="28"/>
          <w:lang w:eastAsia="en-AE"/>
          <w14:ligatures w14:val="none"/>
        </w:rPr>
        <w:t xml:space="preserve"> Work with government agencies to develop supportive policies and provide financial incentives for farmers adopting soil health and regeneration practices.</w:t>
      </w:r>
    </w:p>
    <w:p w14:paraId="4BF21B3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20AF8F5" w14:textId="77777777" w:rsidR="007D1EB8" w:rsidRDefault="007D1EB8" w:rsidP="00011DEE">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Inputs:</w:t>
      </w:r>
      <w:r>
        <w:rPr>
          <w:rFonts w:ascii="Abadi" w:eastAsia="Times New Roman" w:hAnsi="Abadi" w:cs="Times New Roman"/>
          <w:kern w:val="0"/>
          <w:sz w:val="28"/>
          <w:szCs w:val="28"/>
          <w:lang w:eastAsia="en-AE"/>
          <w14:ligatures w14:val="none"/>
        </w:rPr>
        <w:t xml:space="preserve"> Ensuring the availability of high-quality organic amendments, biofertilizers, and soil health monitoring tools.</w:t>
      </w:r>
    </w:p>
    <w:p w14:paraId="19FD8421" w14:textId="77777777" w:rsidR="007D1EB8" w:rsidRDefault="007D1EB8" w:rsidP="00011DEE">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practices of soil health and regeneration.</w:t>
      </w:r>
    </w:p>
    <w:p w14:paraId="2DC2B783" w14:textId="77777777" w:rsidR="007D1EB8" w:rsidRDefault="007D1EB8" w:rsidP="00011DEE">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Commitment:</w:t>
      </w:r>
      <w:r>
        <w:rPr>
          <w:rFonts w:ascii="Abadi" w:eastAsia="Times New Roman" w:hAnsi="Abadi" w:cs="Times New Roman"/>
          <w:kern w:val="0"/>
          <w:sz w:val="28"/>
          <w:szCs w:val="28"/>
          <w:lang w:eastAsia="en-AE"/>
          <w14:ligatures w14:val="none"/>
        </w:rPr>
        <w:t xml:space="preserve"> Establishing a long-term commitment to soil health initiatives, ensuring continuous support and improvement.</w:t>
      </w:r>
    </w:p>
    <w:p w14:paraId="2206E80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E00C476" w14:textId="77777777" w:rsidR="007D1EB8" w:rsidRDefault="007D1EB8" w:rsidP="00011DEE">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Transition Costs:</w:t>
      </w:r>
      <w:r>
        <w:rPr>
          <w:rFonts w:ascii="Abadi" w:eastAsia="Times New Roman" w:hAnsi="Abadi" w:cs="Times New Roman"/>
          <w:kern w:val="0"/>
          <w:sz w:val="28"/>
          <w:szCs w:val="28"/>
          <w:lang w:eastAsia="en-AE"/>
          <w14:ligatures w14:val="none"/>
        </w:rPr>
        <w:t xml:space="preserve"> The need for investment in new practices and inputs for soil health and regeneration.</w:t>
      </w:r>
    </w:p>
    <w:p w14:paraId="7E7DD43B" w14:textId="77777777" w:rsidR="007D1EB8" w:rsidRDefault="007D1EB8" w:rsidP="00011DEE">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and Capacity Gaps:</w:t>
      </w:r>
      <w:r>
        <w:rPr>
          <w:rFonts w:ascii="Abadi" w:eastAsia="Times New Roman" w:hAnsi="Abadi" w:cs="Times New Roman"/>
          <w:kern w:val="0"/>
          <w:sz w:val="28"/>
          <w:szCs w:val="28"/>
          <w:lang w:eastAsia="en-AE"/>
          <w14:ligatures w14:val="none"/>
        </w:rPr>
        <w:t xml:space="preserve"> Addressing gaps in knowledge and capacity among farmers and extension services regarding soil health practices.</w:t>
      </w:r>
    </w:p>
    <w:p w14:paraId="3C43D4E5" w14:textId="77777777" w:rsidR="007D1EB8" w:rsidRDefault="007D1EB8" w:rsidP="00011DEE">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soil health practices among farmers, overcoming resistance to change and new techniques.</w:t>
      </w:r>
    </w:p>
    <w:p w14:paraId="114B199B" w14:textId="77777777" w:rsidR="007D1EB8" w:rsidRDefault="007D1EB8" w:rsidP="007D1EB8">
      <w:pPr>
        <w:rPr>
          <w:rFonts w:ascii="Abadi" w:hAnsi="Abadi"/>
          <w:sz w:val="28"/>
          <w:szCs w:val="28"/>
        </w:rPr>
      </w:pPr>
    </w:p>
    <w:p w14:paraId="0921FC92" w14:textId="569A23D6" w:rsidR="007D1EB8" w:rsidRDefault="007D1EB8" w:rsidP="005649BB">
      <w:pPr>
        <w:pStyle w:val="Heading1"/>
        <w:rPr>
          <w:rFonts w:eastAsia="Times New Roman"/>
          <w:lang w:eastAsia="en-AE"/>
        </w:rPr>
      </w:pPr>
      <w:bookmarkStart w:id="76" w:name="_Toc174631811"/>
      <w:r>
        <w:rPr>
          <w:rFonts w:eastAsia="Times New Roman"/>
          <w:lang w:eastAsia="en-AE"/>
        </w:rPr>
        <w:t>4</w:t>
      </w:r>
      <w:r w:rsidR="00450501">
        <w:rPr>
          <w:rFonts w:eastAsia="Times New Roman"/>
          <w:lang w:eastAsia="en-AE"/>
        </w:rPr>
        <w:t>3</w:t>
      </w:r>
      <w:r>
        <w:rPr>
          <w:rFonts w:eastAsia="Times New Roman"/>
          <w:lang w:eastAsia="en-AE"/>
        </w:rPr>
        <w:t>. Community-Supported Agriculture (CSA) Programs</w:t>
      </w:r>
      <w:bookmarkEnd w:id="76"/>
    </w:p>
    <w:p w14:paraId="77E3156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Community-Supported Agriculture (CSA) programs in Palestine to connect farmers directly with consumers, ensuring a stable </w:t>
      </w:r>
      <w:r>
        <w:rPr>
          <w:rFonts w:ascii="Abadi" w:eastAsia="Times New Roman" w:hAnsi="Abadi" w:cs="Times New Roman"/>
          <w:kern w:val="0"/>
          <w:sz w:val="28"/>
          <w:szCs w:val="28"/>
          <w:lang w:eastAsia="en-AE"/>
          <w14:ligatures w14:val="none"/>
        </w:rPr>
        <w:lastRenderedPageBreak/>
        <w:t>market for produce and fostering community engagement in sustainable agriculture.</w:t>
      </w:r>
    </w:p>
    <w:p w14:paraId="5DB9CCC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marketing and distribution channels by creating direct relationships between farmers and consumers, enhancing transparency, and ensuring a stable income for farmers. By adopting CSA programs, Palestinian agriculture can bypass the uncertainties of conventional markets, ensuring consistent demand and fostering community support.</w:t>
      </w:r>
    </w:p>
    <w:p w14:paraId="3BF150D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3B75FE9" w14:textId="77777777" w:rsidR="007D1EB8" w:rsidRDefault="007D1EB8" w:rsidP="00011DEE">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platforms and mobile apps to facilitate subscriptions, payments, and communication between farmers and CSA members.</w:t>
      </w:r>
    </w:p>
    <w:p w14:paraId="1CE747A3" w14:textId="77777777" w:rsidR="007D1EB8" w:rsidRDefault="007D1EB8" w:rsidP="00011DEE">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direct-to-consumer sales with educational and community-building activities, such as farm visits, workshops, and harvest festivals.</w:t>
      </w:r>
    </w:p>
    <w:p w14:paraId="6FB3F175" w14:textId="77777777" w:rsidR="007D1EB8" w:rsidRDefault="007D1EB8" w:rsidP="00011DEE">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traditional distribution channels and middlemen, reducing costs and increasing profitability for farmers.</w:t>
      </w:r>
    </w:p>
    <w:p w14:paraId="65430D03" w14:textId="77777777" w:rsidR="007D1EB8" w:rsidRDefault="007D1EB8" w:rsidP="00011DEE">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community-focused approach to agriculture that emphasizes local food systems, transparency, and consumer engagement.</w:t>
      </w:r>
    </w:p>
    <w:p w14:paraId="58572180" w14:textId="77777777" w:rsidR="007D1EB8" w:rsidRDefault="007D1EB8" w:rsidP="00011DEE">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fostering local food systems, reducing food miles, and enhancing community resilience.</w:t>
      </w:r>
    </w:p>
    <w:p w14:paraId="21AD1D8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9532282" w14:textId="77777777" w:rsidR="007D1EB8" w:rsidRDefault="007D1EB8" w:rsidP="00011DEE">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CSA Network UK:</w:t>
      </w:r>
      <w:r>
        <w:rPr>
          <w:rFonts w:ascii="Abadi" w:eastAsia="Times New Roman" w:hAnsi="Abadi" w:cs="Times New Roman"/>
          <w:kern w:val="0"/>
          <w:sz w:val="28"/>
          <w:szCs w:val="28"/>
          <w:lang w:eastAsia="en-AE"/>
          <w14:ligatures w14:val="none"/>
        </w:rPr>
        <w:t xml:space="preserve"> Supports a network of CSA farms, providing resources and guidance to connect farmers with local communities.</w:t>
      </w:r>
    </w:p>
    <w:p w14:paraId="555F93DE" w14:textId="77777777" w:rsidR="007D1EB8" w:rsidRDefault="007D1EB8" w:rsidP="00011DEE">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Teikei in Japan:</w:t>
      </w:r>
      <w:r>
        <w:rPr>
          <w:rFonts w:ascii="Abadi" w:eastAsia="Times New Roman" w:hAnsi="Abadi" w:cs="Times New Roman"/>
          <w:kern w:val="0"/>
          <w:sz w:val="28"/>
          <w:szCs w:val="28"/>
          <w:lang w:eastAsia="en-AE"/>
          <w14:ligatures w14:val="none"/>
        </w:rPr>
        <w:t xml:space="preserve"> Pioneers the concept of community-supported agriculture, establishing direct relationships between farmers and consumers for mutual benefit.</w:t>
      </w:r>
    </w:p>
    <w:p w14:paraId="4EB87FCB" w14:textId="77777777" w:rsidR="007D1EB8" w:rsidRDefault="007D1EB8" w:rsidP="00011DEE">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Local Food Initiative in Canada:</w:t>
      </w:r>
      <w:r>
        <w:rPr>
          <w:rFonts w:ascii="Abadi" w:eastAsia="Times New Roman" w:hAnsi="Abadi" w:cs="Times New Roman"/>
          <w:kern w:val="0"/>
          <w:sz w:val="28"/>
          <w:szCs w:val="28"/>
          <w:lang w:eastAsia="en-AE"/>
          <w14:ligatures w14:val="none"/>
        </w:rPr>
        <w:t xml:space="preserve"> Encourages CSA programs to strengthen local food systems and support sustainable farming practices.</w:t>
      </w:r>
    </w:p>
    <w:p w14:paraId="170B67E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B9E3554" w14:textId="77777777" w:rsidR="007D1EB8" w:rsidRDefault="007D1EB8" w:rsidP="00011DEE">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Community Engagement:</w:t>
      </w:r>
      <w:r>
        <w:rPr>
          <w:rFonts w:ascii="Abadi" w:eastAsia="Times New Roman" w:hAnsi="Abadi" w:cs="Times New Roman"/>
          <w:kern w:val="0"/>
          <w:sz w:val="28"/>
          <w:szCs w:val="28"/>
          <w:lang w:eastAsia="en-AE"/>
          <w14:ligatures w14:val="none"/>
        </w:rPr>
        <w:t xml:space="preserve"> Conduct feasibility studies to identify potential CSA programs and engage local communities to gauge interest and support.</w:t>
      </w:r>
    </w:p>
    <w:p w14:paraId="6F70AFA1" w14:textId="77777777" w:rsidR="007D1EB8" w:rsidRDefault="007D1EB8" w:rsidP="00011DEE">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Development and Customization:</w:t>
      </w:r>
      <w:r>
        <w:rPr>
          <w:rFonts w:ascii="Abadi" w:eastAsia="Times New Roman" w:hAnsi="Abadi" w:cs="Times New Roman"/>
          <w:kern w:val="0"/>
          <w:sz w:val="28"/>
          <w:szCs w:val="28"/>
          <w:lang w:eastAsia="en-AE"/>
          <w14:ligatures w14:val="none"/>
        </w:rPr>
        <w:t xml:space="preserve"> Develop a user-friendly online platform to manage subscriptions, payments, and communications between farmers and CSA members.</w:t>
      </w:r>
    </w:p>
    <w:p w14:paraId="510EA4B4" w14:textId="77777777" w:rsidR="007D1EB8" w:rsidRDefault="007D1EB8" w:rsidP="00011DEE">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Organize training programs for farmers on the principles and benefits of CSA, focusing on marketing, customer relations, and sustainable practices.</w:t>
      </w:r>
    </w:p>
    <w:p w14:paraId="39D178EA" w14:textId="77777777" w:rsidR="007D1EB8" w:rsidRDefault="007D1EB8" w:rsidP="00011DEE">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CSA programs in selected regions to showcase the concept’s feasibility and benefits, gathering data and feedback for broader adoption.</w:t>
      </w:r>
    </w:p>
    <w:p w14:paraId="34187596" w14:textId="77777777" w:rsidR="007D1EB8" w:rsidRDefault="007D1EB8" w:rsidP="00011DEE">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Marketing and Outreach Campaigns:</w:t>
      </w:r>
      <w:r>
        <w:rPr>
          <w:rFonts w:ascii="Abadi" w:eastAsia="Times New Roman" w:hAnsi="Abadi" w:cs="Times New Roman"/>
          <w:kern w:val="0"/>
          <w:sz w:val="28"/>
          <w:szCs w:val="28"/>
          <w:lang w:eastAsia="en-AE"/>
          <w14:ligatures w14:val="none"/>
        </w:rPr>
        <w:t xml:space="preserve"> Implement marketing and outreach campaigns to promote CSA programs to consumers, highlighting the benefits of fresh, local, and sustainably grown produce.</w:t>
      </w:r>
    </w:p>
    <w:p w14:paraId="2963C76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3E5479A" w14:textId="77777777" w:rsidR="007D1EB8" w:rsidRDefault="007D1EB8" w:rsidP="00011DEE">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and Engagement:</w:t>
      </w:r>
      <w:r>
        <w:rPr>
          <w:rFonts w:ascii="Abadi" w:eastAsia="Times New Roman" w:hAnsi="Abadi" w:cs="Times New Roman"/>
          <w:kern w:val="0"/>
          <w:sz w:val="28"/>
          <w:szCs w:val="28"/>
          <w:lang w:eastAsia="en-AE"/>
          <w14:ligatures w14:val="none"/>
        </w:rPr>
        <w:t xml:space="preserve"> Building strong community support and involvement to promote ownership and sustainability of CSA programs.</w:t>
      </w:r>
    </w:p>
    <w:p w14:paraId="3DF8DDF3" w14:textId="77777777" w:rsidR="007D1EB8" w:rsidRDefault="007D1EB8" w:rsidP="00011DEE">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Digital Platforms:</w:t>
      </w:r>
      <w:r>
        <w:rPr>
          <w:rFonts w:ascii="Abadi" w:eastAsia="Times New Roman" w:hAnsi="Abadi" w:cs="Times New Roman"/>
          <w:kern w:val="0"/>
          <w:sz w:val="28"/>
          <w:szCs w:val="28"/>
          <w:lang w:eastAsia="en-AE"/>
          <w14:ligatures w14:val="none"/>
        </w:rPr>
        <w:t xml:space="preserve"> Ensuring the availability of digital platforms for efficient management of CSA subscriptions, payments, and communications.</w:t>
      </w:r>
    </w:p>
    <w:p w14:paraId="0F6788A0" w14:textId="77777777" w:rsidR="007D1EB8" w:rsidRDefault="007D1EB8" w:rsidP="00011DEE">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and Consistency of Produce:</w:t>
      </w:r>
      <w:r>
        <w:rPr>
          <w:rFonts w:ascii="Abadi" w:eastAsia="Times New Roman" w:hAnsi="Abadi" w:cs="Times New Roman"/>
          <w:kern w:val="0"/>
          <w:sz w:val="28"/>
          <w:szCs w:val="28"/>
          <w:lang w:eastAsia="en-AE"/>
          <w14:ligatures w14:val="none"/>
        </w:rPr>
        <w:t xml:space="preserve"> Providing high-quality, consistent produce to maintain consumer satisfaction and trust.</w:t>
      </w:r>
    </w:p>
    <w:p w14:paraId="11F1115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832ADFD" w14:textId="77777777" w:rsidR="007D1EB8" w:rsidRDefault="007D1EB8" w:rsidP="00011DEE">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Setup and Operational Costs:</w:t>
      </w:r>
      <w:r>
        <w:rPr>
          <w:rFonts w:ascii="Abadi" w:eastAsia="Times New Roman" w:hAnsi="Abadi" w:cs="Times New Roman"/>
          <w:kern w:val="0"/>
          <w:sz w:val="28"/>
          <w:szCs w:val="28"/>
          <w:lang w:eastAsia="en-AE"/>
          <w14:ligatures w14:val="none"/>
        </w:rPr>
        <w:t xml:space="preserve"> The need for investment in digital platforms, marketing, and infrastructure to establish CSA programs.</w:t>
      </w:r>
    </w:p>
    <w:p w14:paraId="7B49A104" w14:textId="77777777" w:rsidR="007D1EB8" w:rsidRDefault="007D1EB8" w:rsidP="00011DEE">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Fluctuations and Consumer Demand:</w:t>
      </w:r>
      <w:r>
        <w:rPr>
          <w:rFonts w:ascii="Abadi" w:eastAsia="Times New Roman" w:hAnsi="Abadi" w:cs="Times New Roman"/>
          <w:kern w:val="0"/>
          <w:sz w:val="28"/>
          <w:szCs w:val="28"/>
          <w:lang w:eastAsia="en-AE"/>
          <w14:ligatures w14:val="none"/>
        </w:rPr>
        <w:t xml:space="preserve"> Addressing the challenges of market fluctuations and ensuring consistent consumer demand for CSA subscriptions.</w:t>
      </w:r>
    </w:p>
    <w:p w14:paraId="52B31C0D" w14:textId="77777777" w:rsidR="007D1EB8" w:rsidRDefault="007D1EB8" w:rsidP="00011DEE">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Supply and Demand:</w:t>
      </w:r>
      <w:r>
        <w:rPr>
          <w:rFonts w:ascii="Abadi" w:eastAsia="Times New Roman" w:hAnsi="Abadi" w:cs="Times New Roman"/>
          <w:kern w:val="0"/>
          <w:sz w:val="28"/>
          <w:szCs w:val="28"/>
          <w:lang w:eastAsia="en-AE"/>
          <w14:ligatures w14:val="none"/>
        </w:rPr>
        <w:t xml:space="preserve"> Ensuring that farmers can meet the demand of CSA members without overcommitting or underdelivering.</w:t>
      </w:r>
    </w:p>
    <w:p w14:paraId="3C47F378" w14:textId="77777777" w:rsidR="007D1EB8" w:rsidRDefault="007D1EB8" w:rsidP="007D1EB8">
      <w:pPr>
        <w:rPr>
          <w:rFonts w:ascii="Abadi" w:hAnsi="Abadi"/>
          <w:sz w:val="28"/>
          <w:szCs w:val="28"/>
        </w:rPr>
      </w:pPr>
    </w:p>
    <w:p w14:paraId="2F5406C8" w14:textId="0EC56DB3" w:rsidR="007D1EB8" w:rsidRDefault="007D1EB8" w:rsidP="00011DEE">
      <w:pPr>
        <w:pStyle w:val="Heading1"/>
        <w:rPr>
          <w:rFonts w:eastAsia="Times New Roman"/>
          <w:lang w:eastAsia="en-AE"/>
        </w:rPr>
      </w:pPr>
      <w:bookmarkStart w:id="77" w:name="_Toc174631812"/>
      <w:r>
        <w:rPr>
          <w:rFonts w:eastAsia="Times New Roman"/>
          <w:lang w:eastAsia="en-AE"/>
        </w:rPr>
        <w:t>4</w:t>
      </w:r>
      <w:r w:rsidR="00450501">
        <w:rPr>
          <w:rFonts w:eastAsia="Times New Roman"/>
          <w:lang w:eastAsia="en-AE"/>
        </w:rPr>
        <w:t>4</w:t>
      </w:r>
      <w:r>
        <w:rPr>
          <w:rFonts w:eastAsia="Times New Roman"/>
          <w:lang w:eastAsia="en-AE"/>
        </w:rPr>
        <w:t>. Renewable Energy-Powered Cold Storage</w:t>
      </w:r>
      <w:bookmarkEnd w:id="77"/>
    </w:p>
    <w:p w14:paraId="4594E55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renewable energy-powered cold storage facilities to preserve agricultural produce, reduce post-harvest losses, and enhance food security in Palestine.</w:t>
      </w:r>
    </w:p>
    <w:p w14:paraId="7C30489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cold storage solutions by utilizing renewable energy sources, such as solar and wind power, to provide a sustainable and reliable cooling system. By adopting renewable energy-powered cold storage, Palestinian agriculture can bypass the challenges of energy shortages and high operational costs, ensuring the freshness and quality of produce.</w:t>
      </w:r>
    </w:p>
    <w:p w14:paraId="635EF72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D3D0CC1" w14:textId="77777777" w:rsidR="007D1EB8" w:rsidRDefault="007D1EB8" w:rsidP="00011DEE">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energy storage systems to power cold storage units, ensuring uninterrupted cooling even in remote areas.</w:t>
      </w:r>
    </w:p>
    <w:p w14:paraId="3A1F23AD" w14:textId="77777777" w:rsidR="007D1EB8" w:rsidRDefault="007D1EB8" w:rsidP="00011DEE">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temperature and humidity monitoring systems to maintain optimal storage conditions, enhancing the shelf life of perishable produce.</w:t>
      </w:r>
    </w:p>
    <w:p w14:paraId="57A87C56" w14:textId="77777777" w:rsidR="007D1EB8" w:rsidRDefault="007D1EB8" w:rsidP="00011DEE">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reliance on grid electricity and diesel generators, moving directly to sustainable, renewable energy solutions.</w:t>
      </w:r>
    </w:p>
    <w:p w14:paraId="75B6DCEF" w14:textId="77777777" w:rsidR="007D1EB8" w:rsidRDefault="007D1EB8" w:rsidP="00011DEE">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green energy approach to cold storage, reducing operational costs, and environmental impact.</w:t>
      </w:r>
    </w:p>
    <w:p w14:paraId="0346BA09" w14:textId="77777777" w:rsidR="007D1EB8" w:rsidRDefault="007D1EB8" w:rsidP="00011DEE">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ensuring a reliable cooling system, reducing food waste, and supporting renewable energy initiatives.</w:t>
      </w:r>
    </w:p>
    <w:p w14:paraId="4B5B8C76"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228769F" w14:textId="77777777" w:rsidR="007D1EB8" w:rsidRDefault="007D1EB8" w:rsidP="00011DEE">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Ecozen Solutions in India:</w:t>
      </w:r>
      <w:r>
        <w:rPr>
          <w:rFonts w:ascii="Abadi" w:eastAsia="Times New Roman" w:hAnsi="Abadi" w:cs="Times New Roman"/>
          <w:kern w:val="0"/>
          <w:sz w:val="28"/>
          <w:szCs w:val="28"/>
          <w:lang w:eastAsia="en-AE"/>
          <w14:ligatures w14:val="none"/>
        </w:rPr>
        <w:t xml:space="preserve"> Provides solar-powered cold storage units that help farmers preserve produce and reduce post-harvest losses.</w:t>
      </w:r>
    </w:p>
    <w:p w14:paraId="355B5D85" w14:textId="77777777" w:rsidR="007D1EB8" w:rsidRDefault="007D1EB8" w:rsidP="00011DEE">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SunDanzer in the USA:</w:t>
      </w:r>
      <w:r>
        <w:rPr>
          <w:rFonts w:ascii="Abadi" w:eastAsia="Times New Roman" w:hAnsi="Abadi" w:cs="Times New Roman"/>
          <w:kern w:val="0"/>
          <w:sz w:val="28"/>
          <w:szCs w:val="28"/>
          <w:lang w:eastAsia="en-AE"/>
          <w14:ligatures w14:val="none"/>
        </w:rPr>
        <w:t xml:space="preserve"> Develops solar-powered refrigerators and freezers for off-grid and rural applications, enhancing food preservation.</w:t>
      </w:r>
    </w:p>
    <w:p w14:paraId="0D1F9428" w14:textId="77777777" w:rsidR="007D1EB8" w:rsidRDefault="007D1EB8" w:rsidP="00011DEE">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Solar Freeze in Kenya:</w:t>
      </w:r>
      <w:r>
        <w:rPr>
          <w:rFonts w:ascii="Abadi" w:eastAsia="Times New Roman" w:hAnsi="Abadi" w:cs="Times New Roman"/>
          <w:kern w:val="0"/>
          <w:sz w:val="28"/>
          <w:szCs w:val="28"/>
          <w:lang w:eastAsia="en-AE"/>
          <w14:ligatures w14:val="none"/>
        </w:rPr>
        <w:t xml:space="preserve"> Implements solar-powered cold storage solutions to support smallholder farmers, reducing food spoilage and increasing income.</w:t>
      </w:r>
    </w:p>
    <w:p w14:paraId="0F837809"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1A098E8" w14:textId="77777777" w:rsidR="007D1EB8" w:rsidRDefault="007D1EB8" w:rsidP="00011DEE">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Studies and Site Selection:</w:t>
      </w:r>
      <w:r>
        <w:rPr>
          <w:rFonts w:ascii="Abadi" w:eastAsia="Times New Roman" w:hAnsi="Abadi" w:cs="Times New Roman"/>
          <w:kern w:val="0"/>
          <w:sz w:val="28"/>
          <w:szCs w:val="28"/>
          <w:lang w:eastAsia="en-AE"/>
          <w14:ligatures w14:val="none"/>
        </w:rPr>
        <w:t xml:space="preserve"> Conduct feasibility studies to identify suitable locations for renewable energy-powered cold storage facilities, considering factors like solar and wind resources, and proximity to agricultural production areas.</w:t>
      </w:r>
    </w:p>
    <w:p w14:paraId="4916D97E" w14:textId="77777777" w:rsidR="007D1EB8" w:rsidRDefault="007D1EB8" w:rsidP="00011DEE">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Companies:</w:t>
      </w:r>
      <w:r>
        <w:rPr>
          <w:rFonts w:ascii="Abadi" w:eastAsia="Times New Roman" w:hAnsi="Abadi" w:cs="Times New Roman"/>
          <w:kern w:val="0"/>
          <w:sz w:val="28"/>
          <w:szCs w:val="28"/>
          <w:lang w:eastAsia="en-AE"/>
          <w14:ligatures w14:val="none"/>
        </w:rPr>
        <w:t xml:space="preserve"> Collaborate with renewable energy technology providers to design and implement </w:t>
      </w:r>
      <w:r>
        <w:rPr>
          <w:rFonts w:ascii="Abadi" w:eastAsia="Times New Roman" w:hAnsi="Abadi" w:cs="Times New Roman"/>
          <w:kern w:val="0"/>
          <w:sz w:val="28"/>
          <w:szCs w:val="28"/>
          <w:lang w:eastAsia="en-AE"/>
          <w14:ligatures w14:val="none"/>
        </w:rPr>
        <w:lastRenderedPageBreak/>
        <w:t>efficient, sustainable cold storage solutions tailored to Palestinian conditions.</w:t>
      </w:r>
    </w:p>
    <w:p w14:paraId="0CA28F1E" w14:textId="77777777" w:rsidR="007D1EB8" w:rsidRDefault="007D1EB8" w:rsidP="00011DEE">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and cooperative members on the operation and maintenance of renewable energy-powered cold storage systems.</w:t>
      </w:r>
    </w:p>
    <w:p w14:paraId="53592B4B" w14:textId="77777777" w:rsidR="007D1EB8" w:rsidRDefault="007D1EB8" w:rsidP="00011DEE">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in key agricultural regions to demonstrate the feasibility and benefits of renewable energy-powered cold storage, gathering data and feedback for scaling up.</w:t>
      </w:r>
    </w:p>
    <w:p w14:paraId="1EDEBB55" w14:textId="77777777" w:rsidR="007D1EB8" w:rsidRDefault="007D1EB8" w:rsidP="00011DEE">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Support and Incentives:</w:t>
      </w:r>
      <w:r>
        <w:rPr>
          <w:rFonts w:ascii="Abadi" w:eastAsia="Times New Roman" w:hAnsi="Abadi" w:cs="Times New Roman"/>
          <w:kern w:val="0"/>
          <w:sz w:val="28"/>
          <w:szCs w:val="28"/>
          <w:lang w:eastAsia="en-AE"/>
          <w14:ligatures w14:val="none"/>
        </w:rPr>
        <w:t xml:space="preserve"> Work with government agencies and international donors to provide financial support, subsidies, and incentives for farmers and cooperatives investing in renewable energy-powered cold storage facilities.</w:t>
      </w:r>
    </w:p>
    <w:p w14:paraId="61C5729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ECAB67E" w14:textId="77777777" w:rsidR="007D1EB8" w:rsidRDefault="007D1EB8" w:rsidP="00011DEE">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Advanced Renewable Technologies:</w:t>
      </w:r>
      <w:r>
        <w:rPr>
          <w:rFonts w:ascii="Abadi" w:eastAsia="Times New Roman" w:hAnsi="Abadi" w:cs="Times New Roman"/>
          <w:kern w:val="0"/>
          <w:sz w:val="28"/>
          <w:szCs w:val="28"/>
          <w:lang w:eastAsia="en-AE"/>
          <w14:ligatures w14:val="none"/>
        </w:rPr>
        <w:t xml:space="preserve"> Ensuring the availability and affordability of solar panels, wind turbines, and energy storage systems for cold storage applications.</w:t>
      </w:r>
    </w:p>
    <w:p w14:paraId="71C7E839" w14:textId="77777777" w:rsidR="007D1EB8" w:rsidRDefault="007D1EB8" w:rsidP="00011DEE">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and Community Engagement:</w:t>
      </w:r>
      <w:r>
        <w:rPr>
          <w:rFonts w:ascii="Abadi" w:eastAsia="Times New Roman" w:hAnsi="Abadi" w:cs="Times New Roman"/>
          <w:kern w:val="0"/>
          <w:sz w:val="28"/>
          <w:szCs w:val="28"/>
          <w:lang w:eastAsia="en-AE"/>
          <w14:ligatures w14:val="none"/>
        </w:rPr>
        <w:t xml:space="preserve"> Building trust and providing continuous education on the benefits and operation of renewable energy-powered cold storage systems.</w:t>
      </w:r>
    </w:p>
    <w:p w14:paraId="1D24B4A4" w14:textId="77777777" w:rsidR="007D1EB8" w:rsidRDefault="007D1EB8" w:rsidP="00011DEE">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Technical Support and Maintenance:</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cold storage facilities.</w:t>
      </w:r>
    </w:p>
    <w:p w14:paraId="2432BAA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92EEEDC" w14:textId="77777777" w:rsidR="007D1EB8" w:rsidRDefault="007D1EB8" w:rsidP="00011DEE">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Capital Investment:</w:t>
      </w:r>
      <w:r>
        <w:rPr>
          <w:rFonts w:ascii="Abadi" w:eastAsia="Times New Roman" w:hAnsi="Abadi" w:cs="Times New Roman"/>
          <w:kern w:val="0"/>
          <w:sz w:val="28"/>
          <w:szCs w:val="28"/>
          <w:lang w:eastAsia="en-AE"/>
          <w14:ligatures w14:val="none"/>
        </w:rPr>
        <w:t xml:space="preserve"> The need for significant upfront investment in renewable energy infrastructure and cold storage technology.</w:t>
      </w:r>
    </w:p>
    <w:p w14:paraId="288E3A20" w14:textId="77777777" w:rsidR="007D1EB8" w:rsidRDefault="007D1EB8" w:rsidP="00011DEE">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renewable energy-powered cold storage systems under local environmental conditions.</w:t>
      </w:r>
    </w:p>
    <w:p w14:paraId="7358AD0C" w14:textId="77777777" w:rsidR="007D1EB8" w:rsidRDefault="007D1EB8" w:rsidP="00011DEE">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renewable energy-powered cold storage solutions among farmers, overcoming resistance to change and technological adoption.</w:t>
      </w:r>
    </w:p>
    <w:p w14:paraId="2BF393E1" w14:textId="77777777" w:rsidR="007D1EB8" w:rsidRDefault="007D1EB8" w:rsidP="007D1EB8">
      <w:pPr>
        <w:rPr>
          <w:rFonts w:ascii="Abadi" w:hAnsi="Abadi"/>
          <w:sz w:val="28"/>
          <w:szCs w:val="28"/>
        </w:rPr>
      </w:pPr>
    </w:p>
    <w:p w14:paraId="3A7CF595" w14:textId="03966CA5" w:rsidR="007D1EB8" w:rsidRDefault="007D1EB8" w:rsidP="00011DEE">
      <w:pPr>
        <w:pStyle w:val="Heading1"/>
        <w:rPr>
          <w:rFonts w:eastAsia="Times New Roman"/>
          <w:lang w:eastAsia="en-AE"/>
        </w:rPr>
      </w:pPr>
      <w:bookmarkStart w:id="78" w:name="_Toc174631813"/>
      <w:r>
        <w:rPr>
          <w:rFonts w:eastAsia="Times New Roman"/>
          <w:lang w:eastAsia="en-AE"/>
        </w:rPr>
        <w:lastRenderedPageBreak/>
        <w:t>4</w:t>
      </w:r>
      <w:r w:rsidR="00450501">
        <w:rPr>
          <w:rFonts w:eastAsia="Times New Roman"/>
          <w:lang w:eastAsia="en-AE"/>
        </w:rPr>
        <w:t>5</w:t>
      </w:r>
      <w:r>
        <w:rPr>
          <w:rFonts w:eastAsia="Times New Roman"/>
          <w:lang w:eastAsia="en-AE"/>
        </w:rPr>
        <w:t>. Precision Agriculture with IoT and Big Data Analytics</w:t>
      </w:r>
      <w:bookmarkEnd w:id="78"/>
    </w:p>
    <w:p w14:paraId="66E61C9C"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precision agriculture technologies, leveraging the Internet of Things (IoT) and big data analytics to optimize farming practices, improve yields, and reduce resource use in Palestine.</w:t>
      </w:r>
    </w:p>
    <w:p w14:paraId="24E4717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farming methods by utilizing real-time data and advanced analytics to make informed decisions on crop management, irrigation, and pest control. By adopting precision agriculture, Palestinian farmers can bypass inefficient and labor-intensive practices, ensuring higher productivity and sustainability.</w:t>
      </w:r>
    </w:p>
    <w:p w14:paraId="6AE12E6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BBD24C4" w14:textId="77777777" w:rsidR="007D1EB8" w:rsidRDefault="007D1EB8" w:rsidP="00011DEE">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devices such as soil sensors, weather stations, and drones to collect detailed data on soil conditions, weather patterns, and crop health.</w:t>
      </w:r>
    </w:p>
    <w:p w14:paraId="023851D7" w14:textId="77777777" w:rsidR="007D1EB8" w:rsidRDefault="007D1EB8" w:rsidP="00011DEE">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data from IoT devices with big data analytics platforms to provide actionable insights and predictive analytics for optimized farming practices.</w:t>
      </w:r>
    </w:p>
    <w:p w14:paraId="45A86864" w14:textId="77777777" w:rsidR="007D1EB8" w:rsidRDefault="007D1EB8" w:rsidP="00011DEE">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manual monitoring and generalized farming practices, moving directly to targeted and precise interventions based on real-time data.</w:t>
      </w:r>
    </w:p>
    <w:p w14:paraId="68B9A283" w14:textId="77777777" w:rsidR="007D1EB8" w:rsidRDefault="007D1EB8" w:rsidP="00011DEE">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data-driven approach to agriculture, enhancing resource use efficiency, reducing environmental impact, and improving crop resilience.</w:t>
      </w:r>
    </w:p>
    <w:p w14:paraId="349C78CC" w14:textId="77777777" w:rsidR="007D1EB8" w:rsidRDefault="007D1EB8" w:rsidP="00011DEE">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optimizing inputs, reducing waste, and preparing farmers for future climate and market challenges.</w:t>
      </w:r>
    </w:p>
    <w:p w14:paraId="71D2F19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48B12A2" w14:textId="77777777" w:rsidR="007D1EB8" w:rsidRDefault="007D1EB8" w:rsidP="00011DEE">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Agri-Tech East in the UK:</w:t>
      </w:r>
      <w:r>
        <w:rPr>
          <w:rFonts w:ascii="Abadi" w:eastAsia="Times New Roman" w:hAnsi="Abadi" w:cs="Times New Roman"/>
          <w:kern w:val="0"/>
          <w:sz w:val="28"/>
          <w:szCs w:val="28"/>
          <w:lang w:eastAsia="en-AE"/>
          <w14:ligatures w14:val="none"/>
        </w:rPr>
        <w:t xml:space="preserve"> Uses IoT and data analytics to provide precision farming solutions that enhance productivity and sustainability.</w:t>
      </w:r>
    </w:p>
    <w:p w14:paraId="2656B688" w14:textId="77777777" w:rsidR="007D1EB8" w:rsidRDefault="007D1EB8" w:rsidP="00011DEE">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Corporation in the USA:</w:t>
      </w:r>
      <w:r>
        <w:rPr>
          <w:rFonts w:ascii="Abadi" w:eastAsia="Times New Roman" w:hAnsi="Abadi" w:cs="Times New Roman"/>
          <w:kern w:val="0"/>
          <w:sz w:val="28"/>
          <w:szCs w:val="28"/>
          <w:lang w:eastAsia="en-AE"/>
          <w14:ligatures w14:val="none"/>
        </w:rPr>
        <w:t xml:space="preserve"> Offers digital farming platforms that integrate weather, soil, and crop data to provide predictive insights for better decision-making.</w:t>
      </w:r>
    </w:p>
    <w:p w14:paraId="67A54589" w14:textId="77777777" w:rsidR="007D1EB8" w:rsidRDefault="007D1EB8" w:rsidP="00011DEE">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Mavuno Technologies in Kenya:</w:t>
      </w:r>
      <w:r>
        <w:rPr>
          <w:rFonts w:ascii="Abadi" w:eastAsia="Times New Roman" w:hAnsi="Abadi" w:cs="Times New Roman"/>
          <w:kern w:val="0"/>
          <w:sz w:val="28"/>
          <w:szCs w:val="28"/>
          <w:lang w:eastAsia="en-AE"/>
          <w14:ligatures w14:val="none"/>
        </w:rPr>
        <w:t xml:space="preserve"> Develops precision agriculture tools that use satellite imagery and data analytics to help smallholder farmers improve yields and resource management.</w:t>
      </w:r>
    </w:p>
    <w:p w14:paraId="4A699992"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0355918" w14:textId="77777777" w:rsidR="007D1EB8" w:rsidRDefault="007D1EB8" w:rsidP="00011DEE">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Needs Assessment and Pilot Testing:</w:t>
      </w:r>
      <w:r>
        <w:rPr>
          <w:rFonts w:ascii="Abadi" w:eastAsia="Times New Roman" w:hAnsi="Abadi" w:cs="Times New Roman"/>
          <w:kern w:val="0"/>
          <w:sz w:val="28"/>
          <w:szCs w:val="28"/>
          <w:lang w:eastAsia="en-AE"/>
          <w14:ligatures w14:val="none"/>
        </w:rPr>
        <w:t xml:space="preserve"> Conduct assessments to identify key agricultural areas and crops for precision agriculture implementation, followed by pilot testing to demonstrate effectiveness.</w:t>
      </w:r>
    </w:p>
    <w:p w14:paraId="29A7CC81" w14:textId="77777777" w:rsidR="007D1EB8" w:rsidRDefault="007D1EB8" w:rsidP="00011DEE">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 Companies:</w:t>
      </w:r>
      <w:r>
        <w:rPr>
          <w:rFonts w:ascii="Abadi" w:eastAsia="Times New Roman" w:hAnsi="Abadi" w:cs="Times New Roman"/>
          <w:kern w:val="0"/>
          <w:sz w:val="28"/>
          <w:szCs w:val="28"/>
          <w:lang w:eastAsia="en-AE"/>
          <w14:ligatures w14:val="none"/>
        </w:rPr>
        <w:t xml:space="preserve"> Collaborate with IoT and data analytics companies to develop and customize precision agriculture solutions for Palestinian conditions.</w:t>
      </w:r>
    </w:p>
    <w:p w14:paraId="255D4216" w14:textId="77777777" w:rsidR="007D1EB8" w:rsidRDefault="007D1EB8" w:rsidP="00011DEE">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comprehensive training programs for farmers on the use of IoT devices, data analytics platforms, and precision farming techniques.</w:t>
      </w:r>
    </w:p>
    <w:p w14:paraId="05BD1BF0" w14:textId="77777777" w:rsidR="007D1EB8" w:rsidRDefault="007D1EB8" w:rsidP="00011DEE">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 and Analysis:</w:t>
      </w:r>
      <w:r>
        <w:rPr>
          <w:rFonts w:ascii="Abadi" w:eastAsia="Times New Roman" w:hAnsi="Abadi" w:cs="Times New Roman"/>
          <w:kern w:val="0"/>
          <w:sz w:val="28"/>
          <w:szCs w:val="28"/>
          <w:lang w:eastAsia="en-AE"/>
          <w14:ligatures w14:val="none"/>
        </w:rPr>
        <w:t xml:space="preserve"> Establish a platform for integrating data from various sources, providing farmers with real-time insights and recommendations for optimizing farming practices.</w:t>
      </w:r>
    </w:p>
    <w:p w14:paraId="42E586C7" w14:textId="77777777" w:rsidR="007D1EB8" w:rsidRDefault="007D1EB8" w:rsidP="00011DEE">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 and Incentives:</w:t>
      </w:r>
      <w:r>
        <w:rPr>
          <w:rFonts w:ascii="Abadi" w:eastAsia="Times New Roman" w:hAnsi="Abadi" w:cs="Times New Roman"/>
          <w:kern w:val="0"/>
          <w:sz w:val="28"/>
          <w:szCs w:val="28"/>
          <w:lang w:eastAsia="en-AE"/>
          <w14:ligatures w14:val="none"/>
        </w:rPr>
        <w:t xml:space="preserve"> Work with government agencies to develop supportive policies and provide financial incentives for farmers adopting precision agriculture technologies.</w:t>
      </w:r>
    </w:p>
    <w:p w14:paraId="7A7049C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0CBF837" w14:textId="77777777" w:rsidR="007D1EB8" w:rsidRDefault="007D1EB8" w:rsidP="00011DEE">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Advanced Technology:</w:t>
      </w:r>
      <w:r>
        <w:rPr>
          <w:rFonts w:ascii="Abadi" w:eastAsia="Times New Roman" w:hAnsi="Abadi" w:cs="Times New Roman"/>
          <w:kern w:val="0"/>
          <w:sz w:val="28"/>
          <w:szCs w:val="28"/>
          <w:lang w:eastAsia="en-AE"/>
          <w14:ligatures w14:val="none"/>
        </w:rPr>
        <w:t xml:space="preserve"> Ensuring the availability and affordability of IoT devices, sensors, and data analytics tools for farmers.</w:t>
      </w:r>
    </w:p>
    <w:p w14:paraId="6BFE3F67" w14:textId="77777777" w:rsidR="007D1EB8" w:rsidRDefault="007D1EB8" w:rsidP="00011DEE">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operation of precision agriculture technologies.</w:t>
      </w:r>
    </w:p>
    <w:p w14:paraId="13D34210" w14:textId="77777777" w:rsidR="007D1EB8" w:rsidRDefault="007D1EB8" w:rsidP="00011DEE">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Technical Support:</w:t>
      </w:r>
      <w:r>
        <w:rPr>
          <w:rFonts w:ascii="Abadi" w:eastAsia="Times New Roman" w:hAnsi="Abadi" w:cs="Times New Roman"/>
          <w:kern w:val="0"/>
          <w:sz w:val="28"/>
          <w:szCs w:val="28"/>
          <w:lang w:eastAsia="en-AE"/>
          <w14:ligatures w14:val="none"/>
        </w:rPr>
        <w:t xml:space="preserve"> Offering ongoing technical support and maintenance services to ensure the reliability and efficiency of precision agriculture systems.</w:t>
      </w:r>
    </w:p>
    <w:p w14:paraId="2A9A2C2B"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79D249E" w14:textId="77777777" w:rsidR="007D1EB8" w:rsidRDefault="007D1EB8" w:rsidP="00011DEE">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Capital Investment:</w:t>
      </w:r>
      <w:r>
        <w:rPr>
          <w:rFonts w:ascii="Abadi" w:eastAsia="Times New Roman" w:hAnsi="Abadi" w:cs="Times New Roman"/>
          <w:kern w:val="0"/>
          <w:sz w:val="28"/>
          <w:szCs w:val="28"/>
          <w:lang w:eastAsia="en-AE"/>
          <w14:ligatures w14:val="none"/>
        </w:rPr>
        <w:t xml:space="preserve"> The need for significant upfront investment in IoT devices, sensors, and data analytics infrastructure.</w:t>
      </w:r>
    </w:p>
    <w:p w14:paraId="6292A7AC" w14:textId="77777777" w:rsidR="007D1EB8" w:rsidRDefault="007D1EB8" w:rsidP="00011DEE">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accuracy of data collected by IoT devices in diverse environmental conditions.</w:t>
      </w:r>
    </w:p>
    <w:p w14:paraId="2F376F71" w14:textId="77777777" w:rsidR="007D1EB8" w:rsidRDefault="007D1EB8" w:rsidP="00011DEE">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precision agriculture technologies among farmers, overcoming resistance to change and technological adoption.</w:t>
      </w:r>
    </w:p>
    <w:p w14:paraId="7CBB027C" w14:textId="77777777" w:rsidR="007D1EB8" w:rsidRDefault="007D1EB8" w:rsidP="007D1EB8">
      <w:pPr>
        <w:rPr>
          <w:rFonts w:ascii="Abadi" w:hAnsi="Abadi"/>
          <w:sz w:val="28"/>
          <w:szCs w:val="28"/>
        </w:rPr>
      </w:pPr>
    </w:p>
    <w:p w14:paraId="2D5B5758" w14:textId="763C1C40" w:rsidR="007D1EB8" w:rsidRDefault="007D1EB8" w:rsidP="00011DEE">
      <w:pPr>
        <w:pStyle w:val="Heading1"/>
        <w:rPr>
          <w:rFonts w:eastAsia="Times New Roman"/>
          <w:lang w:eastAsia="en-AE"/>
        </w:rPr>
      </w:pPr>
      <w:bookmarkStart w:id="79" w:name="_Toc174631814"/>
      <w:r>
        <w:rPr>
          <w:rFonts w:eastAsia="Times New Roman"/>
          <w:lang w:eastAsia="en-AE"/>
        </w:rPr>
        <w:lastRenderedPageBreak/>
        <w:t>4</w:t>
      </w:r>
      <w:r w:rsidR="00450501">
        <w:rPr>
          <w:rFonts w:eastAsia="Times New Roman"/>
          <w:lang w:eastAsia="en-AE"/>
        </w:rPr>
        <w:t>6</w:t>
      </w:r>
      <w:r>
        <w:rPr>
          <w:rFonts w:eastAsia="Times New Roman"/>
          <w:lang w:eastAsia="en-AE"/>
        </w:rPr>
        <w:t>. Agroecology and Permaculture Systems</w:t>
      </w:r>
      <w:bookmarkEnd w:id="79"/>
    </w:p>
    <w:p w14:paraId="24328E0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agroecology and permaculture systems to create sustainable, resilient, and self-sufficient agricultural practices in Palestine, promoting biodiversity and environmental health.</w:t>
      </w:r>
    </w:p>
    <w:p w14:paraId="427F923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agriculture by integrating ecological principles and design strategies that enhance sustainability, biodiversity, and resilience. By adopting agroecology and permaculture, Palestinian farmers can bypass unsustainable practices that degrade soil and ecosystems, ensuring long-term productivity and environmental health.</w:t>
      </w:r>
    </w:p>
    <w:p w14:paraId="331807A4"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BE9EE01" w14:textId="77777777" w:rsidR="007D1EB8" w:rsidRDefault="007D1EB8" w:rsidP="00011DEE">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permaculture design principles and agroecological practices to create diverse, self-sustaining farming systems that mimic natural ecosystems.</w:t>
      </w:r>
    </w:p>
    <w:p w14:paraId="185C6486" w14:textId="77777777" w:rsidR="007D1EB8" w:rsidRDefault="007D1EB8" w:rsidP="00011DEE">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elements such as companion planting, polycultures, water harvesting, and natural pest control to enhance productivity and resilience.</w:t>
      </w:r>
    </w:p>
    <w:p w14:paraId="2B891916" w14:textId="77777777" w:rsidR="007D1EB8" w:rsidRDefault="007D1EB8" w:rsidP="00011DEE">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chemical-intensive monoculture practices, moving directly to holistic and regenerative farming systems.</w:t>
      </w:r>
    </w:p>
    <w:p w14:paraId="45942181" w14:textId="77777777" w:rsidR="007D1EB8" w:rsidRDefault="007D1EB8" w:rsidP="00011DEE">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systems-based approach that promotes biodiversity, soil health, and sustainable resource use.</w:t>
      </w:r>
    </w:p>
    <w:p w14:paraId="5ED63AC3" w14:textId="77777777" w:rsidR="007D1EB8" w:rsidRDefault="007D1EB8" w:rsidP="00011DEE">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creating resilient agricultural systems that can adapt to environmental changes and support local communities.</w:t>
      </w:r>
    </w:p>
    <w:p w14:paraId="5B99301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ED5E53A" w14:textId="77777777" w:rsidR="007D1EB8" w:rsidRDefault="007D1EB8" w:rsidP="00011DEE">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 Junquera in Spain:</w:t>
      </w:r>
      <w:r>
        <w:rPr>
          <w:rFonts w:ascii="Abadi" w:eastAsia="Times New Roman" w:hAnsi="Abadi" w:cs="Times New Roman"/>
          <w:kern w:val="0"/>
          <w:sz w:val="28"/>
          <w:szCs w:val="28"/>
          <w:lang w:eastAsia="en-AE"/>
          <w14:ligatures w14:val="none"/>
        </w:rPr>
        <w:t xml:space="preserve"> A regenerative farm that uses permaculture and agroecology to restore degraded land and promote sustainable agriculture.</w:t>
      </w:r>
    </w:p>
    <w:p w14:paraId="0EC7AEE0" w14:textId="77777777" w:rsidR="007D1EB8" w:rsidRDefault="007D1EB8" w:rsidP="00011DEE">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Bec Hellouin Farm in France:</w:t>
      </w:r>
      <w:r>
        <w:rPr>
          <w:rFonts w:ascii="Abadi" w:eastAsia="Times New Roman" w:hAnsi="Abadi" w:cs="Times New Roman"/>
          <w:kern w:val="0"/>
          <w:sz w:val="28"/>
          <w:szCs w:val="28"/>
          <w:lang w:eastAsia="en-AE"/>
          <w14:ligatures w14:val="none"/>
        </w:rPr>
        <w:t xml:space="preserve"> Combines permaculture and agroecology to create a highly productive and sustainable farm, serving as a model for regenerative agriculture.</w:t>
      </w:r>
    </w:p>
    <w:p w14:paraId="1D8C81D2" w14:textId="77777777" w:rsidR="007D1EB8" w:rsidRDefault="007D1EB8" w:rsidP="00011DEE">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African Centre for Holistic Management in Zimbabwe:</w:t>
      </w:r>
      <w:r>
        <w:rPr>
          <w:rFonts w:ascii="Abadi" w:eastAsia="Times New Roman" w:hAnsi="Abadi" w:cs="Times New Roman"/>
          <w:kern w:val="0"/>
          <w:sz w:val="28"/>
          <w:szCs w:val="28"/>
          <w:lang w:eastAsia="en-AE"/>
          <w14:ligatures w14:val="none"/>
        </w:rPr>
        <w:t xml:space="preserve"> Implements holistic management and permaculture to restore ecosystems and improve food security.</w:t>
      </w:r>
    </w:p>
    <w:p w14:paraId="325D22D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0E6BDF" w14:textId="77777777" w:rsidR="007D1EB8" w:rsidRDefault="007D1EB8" w:rsidP="00011DEE">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Site Assessments and Planning:</w:t>
      </w:r>
      <w:r>
        <w:rPr>
          <w:rFonts w:ascii="Abadi" w:eastAsia="Times New Roman" w:hAnsi="Abadi" w:cs="Times New Roman"/>
          <w:kern w:val="0"/>
          <w:sz w:val="28"/>
          <w:szCs w:val="28"/>
          <w:lang w:eastAsia="en-AE"/>
          <w14:ligatures w14:val="none"/>
        </w:rPr>
        <w:t xml:space="preserve"> Conduct detailed site assessments to identify the specific ecological conditions and resources available for implementing agroecology and permaculture systems.</w:t>
      </w:r>
    </w:p>
    <w:p w14:paraId="564D14B7" w14:textId="77777777" w:rsidR="007D1EB8" w:rsidRDefault="007D1EB8" w:rsidP="00011DEE">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comprehensive training programs for farmers on agroecological principles, permaculture design, and sustainable farming practices.</w:t>
      </w:r>
    </w:p>
    <w:p w14:paraId="66208DFD" w14:textId="77777777" w:rsidR="007D1EB8" w:rsidRDefault="007D1EB8" w:rsidP="00011DEE">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projects and demonstration sites to showcase successful agroecology and permaculture systems, gathering data and refining techniques for broader adoption.</w:t>
      </w:r>
    </w:p>
    <w:p w14:paraId="09F41721" w14:textId="77777777" w:rsidR="007D1EB8" w:rsidRDefault="007D1EB8" w:rsidP="00011DEE">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Participation:</w:t>
      </w:r>
      <w:r>
        <w:rPr>
          <w:rFonts w:ascii="Abadi" w:eastAsia="Times New Roman" w:hAnsi="Abadi" w:cs="Times New Roman"/>
          <w:kern w:val="0"/>
          <w:sz w:val="28"/>
          <w:szCs w:val="28"/>
          <w:lang w:eastAsia="en-AE"/>
          <w14:ligatures w14:val="none"/>
        </w:rPr>
        <w:t xml:space="preserve"> Engage local communities in the planning and implementation of agroecology and permaculture projects, promoting ownership and sustainability.</w:t>
      </w:r>
    </w:p>
    <w:p w14:paraId="7427F5E5" w14:textId="77777777" w:rsidR="007D1EB8" w:rsidRDefault="007D1EB8" w:rsidP="00011DEE">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 and Incentives:</w:t>
      </w:r>
      <w:r>
        <w:rPr>
          <w:rFonts w:ascii="Abadi" w:eastAsia="Times New Roman" w:hAnsi="Abadi" w:cs="Times New Roman"/>
          <w:kern w:val="0"/>
          <w:sz w:val="28"/>
          <w:szCs w:val="28"/>
          <w:lang w:eastAsia="en-AE"/>
          <w14:ligatures w14:val="none"/>
        </w:rPr>
        <w:t xml:space="preserve"> Work with government agencies to develop supportive policies and provide financial incentives for farmers adopting agroecological and permaculture practices.</w:t>
      </w:r>
    </w:p>
    <w:p w14:paraId="3C11592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09572CE" w14:textId="77777777" w:rsidR="007D1EB8" w:rsidRDefault="007D1EB8" w:rsidP="00011DEE">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Knowledge and Resources:</w:t>
      </w:r>
      <w:r>
        <w:rPr>
          <w:rFonts w:ascii="Abadi" w:eastAsia="Times New Roman" w:hAnsi="Abadi" w:cs="Times New Roman"/>
          <w:kern w:val="0"/>
          <w:sz w:val="28"/>
          <w:szCs w:val="28"/>
          <w:lang w:eastAsia="en-AE"/>
          <w14:ligatures w14:val="none"/>
        </w:rPr>
        <w:t xml:space="preserve"> Ensuring that farmers have access to the knowledge, resources, and support needed to implement agroecology and permaculture systems.</w:t>
      </w:r>
    </w:p>
    <w:p w14:paraId="0061E936" w14:textId="77777777" w:rsidR="007D1EB8" w:rsidRDefault="007D1EB8" w:rsidP="00011DEE">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and Community Engagement:</w:t>
      </w:r>
      <w:r>
        <w:rPr>
          <w:rFonts w:ascii="Abadi" w:eastAsia="Times New Roman" w:hAnsi="Abadi" w:cs="Times New Roman"/>
          <w:kern w:val="0"/>
          <w:sz w:val="28"/>
          <w:szCs w:val="28"/>
          <w:lang w:eastAsia="en-AE"/>
          <w14:ligatures w14:val="none"/>
        </w:rPr>
        <w:t xml:space="preserve"> Building strong community support and involvement to promote ownership and sustainability of agroecology and permaculture projects.</w:t>
      </w:r>
    </w:p>
    <w:p w14:paraId="473C5BB7" w14:textId="77777777" w:rsidR="007D1EB8" w:rsidRDefault="007D1EB8" w:rsidP="00011DEE">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Commitment:</w:t>
      </w:r>
      <w:r>
        <w:rPr>
          <w:rFonts w:ascii="Abadi" w:eastAsia="Times New Roman" w:hAnsi="Abadi" w:cs="Times New Roman"/>
          <w:kern w:val="0"/>
          <w:sz w:val="28"/>
          <w:szCs w:val="28"/>
          <w:lang w:eastAsia="en-AE"/>
          <w14:ligatures w14:val="none"/>
        </w:rPr>
        <w:t xml:space="preserve"> Establishing a long-term commitment to agroecology and permaculture initiatives, ensuring continuous support and improvement.</w:t>
      </w:r>
    </w:p>
    <w:p w14:paraId="7197491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3DAED7D" w14:textId="77777777" w:rsidR="007D1EB8" w:rsidRDefault="007D1EB8" w:rsidP="00011DEE">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Transition Costs:</w:t>
      </w:r>
      <w:r>
        <w:rPr>
          <w:rFonts w:ascii="Abadi" w:eastAsia="Times New Roman" w:hAnsi="Abadi" w:cs="Times New Roman"/>
          <w:kern w:val="0"/>
          <w:sz w:val="28"/>
          <w:szCs w:val="28"/>
          <w:lang w:eastAsia="en-AE"/>
          <w14:ligatures w14:val="none"/>
        </w:rPr>
        <w:t xml:space="preserve"> The need for investment in new practices, tools, and materials for implementing agroecology and permaculture systems.</w:t>
      </w:r>
    </w:p>
    <w:p w14:paraId="10D5A5DC" w14:textId="77777777" w:rsidR="007D1EB8" w:rsidRDefault="007D1EB8" w:rsidP="00011DEE">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and Capacity Gaps:</w:t>
      </w:r>
      <w:r>
        <w:rPr>
          <w:rFonts w:ascii="Abadi" w:eastAsia="Times New Roman" w:hAnsi="Abadi" w:cs="Times New Roman"/>
          <w:kern w:val="0"/>
          <w:sz w:val="28"/>
          <w:szCs w:val="28"/>
          <w:lang w:eastAsia="en-AE"/>
          <w14:ligatures w14:val="none"/>
        </w:rPr>
        <w:t xml:space="preserve"> Addressing gaps in knowledge and capacity among farmers and extension services regarding agroecological practices and permaculture design.</w:t>
      </w:r>
    </w:p>
    <w:p w14:paraId="6F48AD67" w14:textId="77777777" w:rsidR="007D1EB8" w:rsidRDefault="007D1EB8" w:rsidP="00011DEE">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agroecology and permaculture practices among farmers, overcoming resistance to change and new techniques.</w:t>
      </w:r>
    </w:p>
    <w:p w14:paraId="5231495E" w14:textId="77777777" w:rsidR="007D1EB8" w:rsidRDefault="007D1EB8" w:rsidP="007D1EB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47D88C37" w14:textId="65A995C0" w:rsidR="007D1EB8" w:rsidRDefault="007D1EB8" w:rsidP="00011DEE">
      <w:pPr>
        <w:pStyle w:val="Heading1"/>
        <w:rPr>
          <w:rFonts w:eastAsia="Times New Roman"/>
          <w:lang w:eastAsia="en-AE"/>
        </w:rPr>
      </w:pPr>
      <w:bookmarkStart w:id="80" w:name="_Toc174631815"/>
      <w:r>
        <w:rPr>
          <w:rFonts w:eastAsia="Times New Roman"/>
          <w:lang w:eastAsia="en-AE"/>
        </w:rPr>
        <w:lastRenderedPageBreak/>
        <w:t>4</w:t>
      </w:r>
      <w:r w:rsidR="00450501">
        <w:rPr>
          <w:rFonts w:eastAsia="Times New Roman"/>
          <w:lang w:eastAsia="en-AE"/>
        </w:rPr>
        <w:t>7</w:t>
      </w:r>
      <w:r>
        <w:rPr>
          <w:rFonts w:eastAsia="Times New Roman"/>
          <w:lang w:eastAsia="en-AE"/>
        </w:rPr>
        <w:t>. Integrated Pest Management (IPM) Systems</w:t>
      </w:r>
      <w:bookmarkEnd w:id="80"/>
    </w:p>
    <w:p w14:paraId="5987F77D"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Integrated Pest Management (IPM) systems to control pest populations using environmentally friendly and sustainable methods, reducing reliance on chemical pesticides in Palestinian agriculture.</w:t>
      </w:r>
    </w:p>
    <w:p w14:paraId="502E6AA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pest control practices by using a combination of biological, cultural, physical, and chemical methods to manage pest populations. By adopting IPM, Palestinian farmers can bypass the negative impacts of excessive pesticide use, such as environmental contamination and pest resistance, ensuring sustainable and effective pest management.</w:t>
      </w:r>
    </w:p>
    <w:p w14:paraId="1FBD4B6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C0268A3" w14:textId="77777777" w:rsidR="007D1EB8" w:rsidRDefault="007D1EB8" w:rsidP="00011DEE">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pheromone traps, biological control agents, and precision application technologies to monitor and control pest populations.</w:t>
      </w:r>
    </w:p>
    <w:p w14:paraId="43751439" w14:textId="77777777" w:rsidR="007D1EB8" w:rsidRDefault="007D1EB8" w:rsidP="00011DEE">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pest monitoring with predictive modeling and decision support tools to provide targeted interventions based on pest dynamics and crop health.</w:t>
      </w:r>
    </w:p>
    <w:p w14:paraId="7D95B4D5" w14:textId="77777777" w:rsidR="007D1EB8" w:rsidRDefault="007D1EB8" w:rsidP="00011DEE">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blanket pesticide applications, moving directly to precise and environmentally sustainable pest management practices.</w:t>
      </w:r>
    </w:p>
    <w:p w14:paraId="73473F52" w14:textId="77777777" w:rsidR="007D1EB8" w:rsidRDefault="007D1EB8" w:rsidP="00011DEE">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holistic approach to pest management that emphasizes ecosystem health, biodiversity, and minimal chemical use.</w:t>
      </w:r>
    </w:p>
    <w:p w14:paraId="0F551505" w14:textId="77777777" w:rsidR="007D1EB8" w:rsidRDefault="007D1EB8" w:rsidP="00011DEE">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reducing pesticide dependence, protecting beneficial organisms, and enhancing crop resilience.</w:t>
      </w:r>
    </w:p>
    <w:p w14:paraId="4E140767"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16CE929" w14:textId="77777777" w:rsidR="007D1EB8" w:rsidRDefault="007D1EB8" w:rsidP="00011DEE">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Sterile Insect Technique (SIT) in the USA:</w:t>
      </w:r>
      <w:r>
        <w:rPr>
          <w:rFonts w:ascii="Abadi" w:eastAsia="Times New Roman" w:hAnsi="Abadi" w:cs="Times New Roman"/>
          <w:kern w:val="0"/>
          <w:sz w:val="28"/>
          <w:szCs w:val="28"/>
          <w:lang w:eastAsia="en-AE"/>
          <w14:ligatures w14:val="none"/>
        </w:rPr>
        <w:t xml:space="preserve"> Uses sterilized insects to control pest populations without chemical pesticides, successfully applied to various pest species.</w:t>
      </w:r>
    </w:p>
    <w:p w14:paraId="7A39B590" w14:textId="77777777" w:rsidR="007D1EB8" w:rsidRDefault="007D1EB8" w:rsidP="00011DEE">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Push-Pull Technology in East Africa:</w:t>
      </w:r>
      <w:r>
        <w:rPr>
          <w:rFonts w:ascii="Abadi" w:eastAsia="Times New Roman" w:hAnsi="Abadi" w:cs="Times New Roman"/>
          <w:kern w:val="0"/>
          <w:sz w:val="28"/>
          <w:szCs w:val="28"/>
          <w:lang w:eastAsia="en-AE"/>
          <w14:ligatures w14:val="none"/>
        </w:rPr>
        <w:t xml:space="preserve"> Combines pest-repellent and pest-attractive plants to manage pests in cereal crops, improving yields and reducing pesticide use.</w:t>
      </w:r>
    </w:p>
    <w:p w14:paraId="12F75644" w14:textId="77777777" w:rsidR="007D1EB8" w:rsidRDefault="007D1EB8" w:rsidP="00011DEE">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IPM Technologies:</w:t>
      </w:r>
      <w:r>
        <w:rPr>
          <w:rFonts w:ascii="Abadi" w:eastAsia="Times New Roman" w:hAnsi="Abadi" w:cs="Times New Roman"/>
          <w:kern w:val="0"/>
          <w:sz w:val="28"/>
          <w:szCs w:val="28"/>
          <w:lang w:eastAsia="en-AE"/>
          <w14:ligatures w14:val="none"/>
        </w:rPr>
        <w:t xml:space="preserve"> Provides integrated pest management solutions that incorporate biological control, monitoring, and precision application for sustainable pest control.</w:t>
      </w:r>
    </w:p>
    <w:p w14:paraId="35B53968"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0468284C" w14:textId="77777777" w:rsidR="007D1EB8" w:rsidRDefault="007D1EB8" w:rsidP="00011DEE">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Baseline Assessments and Pest Monitoring:</w:t>
      </w:r>
      <w:r>
        <w:rPr>
          <w:rFonts w:ascii="Abadi" w:eastAsia="Times New Roman" w:hAnsi="Abadi" w:cs="Times New Roman"/>
          <w:kern w:val="0"/>
          <w:sz w:val="28"/>
          <w:szCs w:val="28"/>
          <w:lang w:eastAsia="en-AE"/>
          <w14:ligatures w14:val="none"/>
        </w:rPr>
        <w:t xml:space="preserve"> Conduct baseline assessments to identify key pest species and establish monitoring systems to track pest populations and dynamics.</w:t>
      </w:r>
    </w:p>
    <w:p w14:paraId="2ADE9319" w14:textId="77777777" w:rsidR="007D1EB8" w:rsidRDefault="007D1EB8" w:rsidP="00011DEE">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Develop training programs for farmers and extension officers on IPM principles, techniques, and the benefits of integrated pest management.</w:t>
      </w:r>
    </w:p>
    <w:p w14:paraId="37BDF55B" w14:textId="77777777" w:rsidR="007D1EB8" w:rsidRDefault="007D1EB8" w:rsidP="00011DEE">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Establish pilot IPM projects in key agricultural areas to showcase successful practices and gather data for scaling up.</w:t>
      </w:r>
    </w:p>
    <w:p w14:paraId="0D7A84A5" w14:textId="77777777" w:rsidR="007D1EB8" w:rsidRDefault="007D1EB8" w:rsidP="00011DEE">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Research Institutions:</w:t>
      </w:r>
      <w:r>
        <w:rPr>
          <w:rFonts w:ascii="Abadi" w:eastAsia="Times New Roman" w:hAnsi="Abadi" w:cs="Times New Roman"/>
          <w:kern w:val="0"/>
          <w:sz w:val="28"/>
          <w:szCs w:val="28"/>
          <w:lang w:eastAsia="en-AE"/>
          <w14:ligatures w14:val="none"/>
        </w:rPr>
        <w:t xml:space="preserve"> Collaborate with local and international research institutions to develop and implement IPM solutions tailored to Palestinian conditions.</w:t>
      </w:r>
    </w:p>
    <w:p w14:paraId="303F6697" w14:textId="77777777" w:rsidR="007D1EB8" w:rsidRDefault="007D1EB8" w:rsidP="00011DEE">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 and Incentives:</w:t>
      </w:r>
      <w:r>
        <w:rPr>
          <w:rFonts w:ascii="Abadi" w:eastAsia="Times New Roman" w:hAnsi="Abadi" w:cs="Times New Roman"/>
          <w:kern w:val="0"/>
          <w:sz w:val="28"/>
          <w:szCs w:val="28"/>
          <w:lang w:eastAsia="en-AE"/>
          <w14:ligatures w14:val="none"/>
        </w:rPr>
        <w:t xml:space="preserve"> Work with government agencies to develop supportive policies and provide financial incentives for farmers adopting IPM practices, reducing barriers to adoption.</w:t>
      </w:r>
    </w:p>
    <w:p w14:paraId="0B4F6E9F"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1539358" w14:textId="77777777" w:rsidR="007D1EB8" w:rsidRDefault="007D1EB8" w:rsidP="00011DEE">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Inputs and Technology:</w:t>
      </w:r>
      <w:r>
        <w:rPr>
          <w:rFonts w:ascii="Abadi" w:eastAsia="Times New Roman" w:hAnsi="Abadi" w:cs="Times New Roman"/>
          <w:kern w:val="0"/>
          <w:sz w:val="28"/>
          <w:szCs w:val="28"/>
          <w:lang w:eastAsia="en-AE"/>
          <w14:ligatures w14:val="none"/>
        </w:rPr>
        <w:t xml:space="preserve"> Ensuring the availability of high-quality biological control agents, pheromone traps, and precision application tools.</w:t>
      </w:r>
    </w:p>
    <w:p w14:paraId="7E4858AD" w14:textId="77777777" w:rsidR="007D1EB8" w:rsidRDefault="007D1EB8" w:rsidP="00011DEE">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practices of IPM systems.</w:t>
      </w:r>
    </w:p>
    <w:p w14:paraId="387EF084" w14:textId="77777777" w:rsidR="007D1EB8" w:rsidRDefault="007D1EB8" w:rsidP="00011DEE">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Monitoring and Decision Support:</w:t>
      </w:r>
      <w:r>
        <w:rPr>
          <w:rFonts w:ascii="Abadi" w:eastAsia="Times New Roman" w:hAnsi="Abadi" w:cs="Times New Roman"/>
          <w:kern w:val="0"/>
          <w:sz w:val="28"/>
          <w:szCs w:val="28"/>
          <w:lang w:eastAsia="en-AE"/>
          <w14:ligatures w14:val="none"/>
        </w:rPr>
        <w:t xml:space="preserve"> Establishing robust monitoring systems and decision support tools to guide pest management interventions.</w:t>
      </w:r>
    </w:p>
    <w:p w14:paraId="78DDCD2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013F26F" w14:textId="77777777" w:rsidR="007D1EB8" w:rsidRDefault="007D1EB8" w:rsidP="00011DEE">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Setup and Knowledge Requirements:</w:t>
      </w:r>
      <w:r>
        <w:rPr>
          <w:rFonts w:ascii="Abadi" w:eastAsia="Times New Roman" w:hAnsi="Abadi" w:cs="Times New Roman"/>
          <w:kern w:val="0"/>
          <w:sz w:val="28"/>
          <w:szCs w:val="28"/>
          <w:lang w:eastAsia="en-AE"/>
          <w14:ligatures w14:val="none"/>
        </w:rPr>
        <w:t xml:space="preserve"> The need for investment in monitoring systems and training to implement IPM practices effectively.</w:t>
      </w:r>
    </w:p>
    <w:p w14:paraId="48487F0A" w14:textId="77777777" w:rsidR="007D1EB8" w:rsidRDefault="007D1EB8" w:rsidP="00011DEE">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and Capacity Gaps:</w:t>
      </w:r>
      <w:r>
        <w:rPr>
          <w:rFonts w:ascii="Abadi" w:eastAsia="Times New Roman" w:hAnsi="Abadi" w:cs="Times New Roman"/>
          <w:kern w:val="0"/>
          <w:sz w:val="28"/>
          <w:szCs w:val="28"/>
          <w:lang w:eastAsia="en-AE"/>
          <w14:ligatures w14:val="none"/>
        </w:rPr>
        <w:t xml:space="preserve"> Addressing gaps in knowledge and capacity among farmers and extension services regarding IPM principles and techniques.</w:t>
      </w:r>
    </w:p>
    <w:p w14:paraId="203E8012" w14:textId="77777777" w:rsidR="007D1EB8" w:rsidRDefault="007D1EB8" w:rsidP="00011DEE">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IPM practices among farmers, overcoming resistance to change and new methods.</w:t>
      </w:r>
    </w:p>
    <w:p w14:paraId="18C3F96D" w14:textId="77777777" w:rsidR="007D1EB8" w:rsidRDefault="007D1EB8" w:rsidP="007D1EB8">
      <w:pPr>
        <w:rPr>
          <w:rFonts w:ascii="Abadi" w:hAnsi="Abadi"/>
          <w:sz w:val="28"/>
          <w:szCs w:val="28"/>
        </w:rPr>
      </w:pPr>
    </w:p>
    <w:p w14:paraId="314477A1" w14:textId="24554AD4" w:rsidR="007D1EB8" w:rsidRDefault="00450501" w:rsidP="00011DEE">
      <w:pPr>
        <w:pStyle w:val="Heading1"/>
        <w:rPr>
          <w:rFonts w:eastAsia="Times New Roman"/>
          <w:lang w:eastAsia="en-AE"/>
        </w:rPr>
      </w:pPr>
      <w:bookmarkStart w:id="81" w:name="_Toc174631816"/>
      <w:r>
        <w:rPr>
          <w:rFonts w:eastAsia="Times New Roman"/>
          <w:lang w:eastAsia="en-AE"/>
        </w:rPr>
        <w:lastRenderedPageBreak/>
        <w:t>48</w:t>
      </w:r>
      <w:r w:rsidR="007D1EB8">
        <w:rPr>
          <w:rFonts w:eastAsia="Times New Roman"/>
          <w:lang w:eastAsia="en-AE"/>
        </w:rPr>
        <w:t>. Mobile Soil Testing and Advisory Services</w:t>
      </w:r>
      <w:bookmarkEnd w:id="81"/>
    </w:p>
    <w:p w14:paraId="2AAE3BB3"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mobile soil testing and advisory services to provide farmers with real-time soil health diagnostics and tailored recommendations, enhancing soil management and crop productivity in Palestine.</w:t>
      </w:r>
    </w:p>
    <w:p w14:paraId="7934FE31"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soil testing methods by bringing advanced soil diagnostics directly to farmers’ fields through mobile units, ensuring timely and accurate soil health assessments. By adopting mobile soil testing services, Palestinian farmers can bypass delays and accessibility issues associated with centralized labs, enabling more effective and immediate soil management practices.</w:t>
      </w:r>
    </w:p>
    <w:p w14:paraId="0108988A"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1D087A0" w14:textId="77777777" w:rsidR="007D1EB8" w:rsidRDefault="007D1EB8" w:rsidP="00011DEE">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portable soil testing kits and digital soil health platforms to provide on-site soil diagnostics and recommendations.</w:t>
      </w:r>
    </w:p>
    <w:p w14:paraId="77EFE661" w14:textId="77777777" w:rsidR="007D1EB8" w:rsidRDefault="007D1EB8" w:rsidP="00011DEE">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soil testing services with mobile advisory platforms, offering farmers personalized soil management advice based on real-time data.</w:t>
      </w:r>
    </w:p>
    <w:p w14:paraId="49661A10" w14:textId="77777777" w:rsidR="007D1EB8" w:rsidRDefault="007D1EB8" w:rsidP="00011DEE">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farmers to send soil samples to distant laboratories, reducing time and costs.</w:t>
      </w:r>
    </w:p>
    <w:p w14:paraId="6D02B758" w14:textId="77777777" w:rsidR="007D1EB8" w:rsidRDefault="007D1EB8" w:rsidP="00011DEE">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Introduces a proactive approach to soil health management, ensuring that farmers can make informed decisions about soil amendments and crop planning.</w:t>
      </w:r>
    </w:p>
    <w:p w14:paraId="1C409B83" w14:textId="77777777" w:rsidR="007D1EB8" w:rsidRDefault="007D1EB8" w:rsidP="00011DEE">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sustainability by improving soil health, optimizing input use, and enhancing crop resilience to environmental stressors.</w:t>
      </w:r>
    </w:p>
    <w:p w14:paraId="759AC3D5"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D57BB03" w14:textId="77777777" w:rsidR="007D1EB8" w:rsidRDefault="007D1EB8" w:rsidP="00011DEE">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SoilCares Mobile Lab in Kenya:</w:t>
      </w:r>
      <w:r>
        <w:rPr>
          <w:rFonts w:ascii="Abadi" w:eastAsia="Times New Roman" w:hAnsi="Abadi" w:cs="Times New Roman"/>
          <w:kern w:val="0"/>
          <w:sz w:val="28"/>
          <w:szCs w:val="28"/>
          <w:lang w:eastAsia="en-AE"/>
          <w14:ligatures w14:val="none"/>
        </w:rPr>
        <w:t xml:space="preserve"> Provides on-the-spot soil testing and recommendations using portable equipment and digital platforms.</w:t>
      </w:r>
    </w:p>
    <w:p w14:paraId="39AE4D03" w14:textId="77777777" w:rsidR="007D1EB8" w:rsidRDefault="007D1EB8" w:rsidP="00011DEE">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Agrocares in the Netherlands:</w:t>
      </w:r>
      <w:r>
        <w:rPr>
          <w:rFonts w:ascii="Abadi" w:eastAsia="Times New Roman" w:hAnsi="Abadi" w:cs="Times New Roman"/>
          <w:kern w:val="0"/>
          <w:sz w:val="28"/>
          <w:szCs w:val="28"/>
          <w:lang w:eastAsia="en-AE"/>
          <w14:ligatures w14:val="none"/>
        </w:rPr>
        <w:t xml:space="preserve"> Offers real-time soil health diagnostics through mobile units, enhancing soil management and crop productivity.</w:t>
      </w:r>
    </w:p>
    <w:p w14:paraId="6ECD4DA5" w14:textId="77777777" w:rsidR="007D1EB8" w:rsidRDefault="007D1EB8" w:rsidP="00011DEE">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Nutrients for All in India:</w:t>
      </w:r>
      <w:r>
        <w:rPr>
          <w:rFonts w:ascii="Abadi" w:eastAsia="Times New Roman" w:hAnsi="Abadi" w:cs="Times New Roman"/>
          <w:kern w:val="0"/>
          <w:sz w:val="28"/>
          <w:szCs w:val="28"/>
          <w:lang w:eastAsia="en-AE"/>
          <w14:ligatures w14:val="none"/>
        </w:rPr>
        <w:t xml:space="preserve"> Uses mobile soil testing vans to deliver soil health diagnostics and tailored advice to smallholder farmers, improving yields and sustainability.</w:t>
      </w:r>
    </w:p>
    <w:p w14:paraId="55289FD0"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287C58F" w14:textId="77777777" w:rsidR="007D1EB8" w:rsidRDefault="007D1EB8" w:rsidP="00011DEE">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Feasibility Studies and Needs Assessment:</w:t>
      </w:r>
      <w:r>
        <w:rPr>
          <w:rFonts w:ascii="Abadi" w:eastAsia="Times New Roman" w:hAnsi="Abadi" w:cs="Times New Roman"/>
          <w:kern w:val="0"/>
          <w:sz w:val="28"/>
          <w:szCs w:val="28"/>
          <w:lang w:eastAsia="en-AE"/>
          <w14:ligatures w14:val="none"/>
        </w:rPr>
        <w:t xml:space="preserve"> Conduct assessments to identify key agricultural areas and determine the specific soil health needs of Palestinian farmers.</w:t>
      </w:r>
    </w:p>
    <w:p w14:paraId="7DB2AE00" w14:textId="77777777" w:rsidR="007D1EB8" w:rsidRDefault="007D1EB8" w:rsidP="00011DEE">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Technology Providers:</w:t>
      </w:r>
      <w:r>
        <w:rPr>
          <w:rFonts w:ascii="Abadi" w:eastAsia="Times New Roman" w:hAnsi="Abadi" w:cs="Times New Roman"/>
          <w:kern w:val="0"/>
          <w:sz w:val="28"/>
          <w:szCs w:val="28"/>
          <w:lang w:eastAsia="en-AE"/>
          <w14:ligatures w14:val="none"/>
        </w:rPr>
        <w:t xml:space="preserve"> Collaborate with soil testing technology companies and agricultural research institutions to develop and deploy mobile soil testing units.</w:t>
      </w:r>
    </w:p>
    <w:p w14:paraId="4ACA38E6" w14:textId="77777777" w:rsidR="007D1EB8" w:rsidRDefault="007D1EB8" w:rsidP="00011DEE">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and Capacity Building:</w:t>
      </w:r>
      <w:r>
        <w:rPr>
          <w:rFonts w:ascii="Abadi" w:eastAsia="Times New Roman" w:hAnsi="Abadi" w:cs="Times New Roman"/>
          <w:kern w:val="0"/>
          <w:sz w:val="28"/>
          <w:szCs w:val="28"/>
          <w:lang w:eastAsia="en-AE"/>
          <w14:ligatures w14:val="none"/>
        </w:rPr>
        <w:t xml:space="preserve"> Develop training programs for farmers on the importance of soil health and how to use soil testing results to inform management practices.</w:t>
      </w:r>
    </w:p>
    <w:p w14:paraId="4AF5B5FB" w14:textId="77777777" w:rsidR="007D1EB8" w:rsidRDefault="007D1EB8" w:rsidP="00011DEE">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and Demonstration Sites:</w:t>
      </w:r>
      <w:r>
        <w:rPr>
          <w:rFonts w:ascii="Abadi" w:eastAsia="Times New Roman" w:hAnsi="Abadi" w:cs="Times New Roman"/>
          <w:kern w:val="0"/>
          <w:sz w:val="28"/>
          <w:szCs w:val="28"/>
          <w:lang w:eastAsia="en-AE"/>
          <w14:ligatures w14:val="none"/>
        </w:rPr>
        <w:t xml:space="preserve"> Implement pilot mobile soil testing services in selected regions to demonstrate the benefits and gather feedback for refinement and scaling up.</w:t>
      </w:r>
    </w:p>
    <w:p w14:paraId="4F5343A3" w14:textId="77777777" w:rsidR="007D1EB8" w:rsidRDefault="007D1EB8" w:rsidP="00011DEE">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Agricultural Extension Services:</w:t>
      </w:r>
      <w:r>
        <w:rPr>
          <w:rFonts w:ascii="Abadi" w:eastAsia="Times New Roman" w:hAnsi="Abadi" w:cs="Times New Roman"/>
          <w:kern w:val="0"/>
          <w:sz w:val="28"/>
          <w:szCs w:val="28"/>
          <w:lang w:eastAsia="en-AE"/>
          <w14:ligatures w14:val="none"/>
        </w:rPr>
        <w:t xml:space="preserve"> Work with existing agricultural extension services to integrate mobile soil testing and advisory services, ensuring a holistic approach to soil management.</w:t>
      </w:r>
    </w:p>
    <w:p w14:paraId="48569BC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DA414A3" w14:textId="77777777" w:rsidR="007D1EB8" w:rsidRDefault="007D1EB8" w:rsidP="00011DEE">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Advanced Testing Equipment:</w:t>
      </w:r>
      <w:r>
        <w:rPr>
          <w:rFonts w:ascii="Abadi" w:eastAsia="Times New Roman" w:hAnsi="Abadi" w:cs="Times New Roman"/>
          <w:kern w:val="0"/>
          <w:sz w:val="28"/>
          <w:szCs w:val="28"/>
          <w:lang w:eastAsia="en-AE"/>
          <w14:ligatures w14:val="none"/>
        </w:rPr>
        <w:t xml:space="preserve"> Ensuring the availability and affordability of portable soil testing kits and digital platforms.</w:t>
      </w:r>
    </w:p>
    <w:p w14:paraId="5AB89325" w14:textId="77777777" w:rsidR="007D1EB8" w:rsidRDefault="007D1EB8" w:rsidP="00011DEE">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 and Education:</w:t>
      </w:r>
      <w:r>
        <w:rPr>
          <w:rFonts w:ascii="Abadi" w:eastAsia="Times New Roman" w:hAnsi="Abadi" w:cs="Times New Roman"/>
          <w:kern w:val="0"/>
          <w:sz w:val="28"/>
          <w:szCs w:val="28"/>
          <w:lang w:eastAsia="en-AE"/>
          <w14:ligatures w14:val="none"/>
        </w:rPr>
        <w:t xml:space="preserve"> Building trust and providing continuous education on the benefits and use of mobile soil testing services.</w:t>
      </w:r>
    </w:p>
    <w:p w14:paraId="75F1DBCA" w14:textId="77777777" w:rsidR="007D1EB8" w:rsidRDefault="007D1EB8" w:rsidP="00011DEE">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and Accurate Diagnostics:</w:t>
      </w:r>
      <w:r>
        <w:rPr>
          <w:rFonts w:ascii="Abadi" w:eastAsia="Times New Roman" w:hAnsi="Abadi" w:cs="Times New Roman"/>
          <w:kern w:val="0"/>
          <w:sz w:val="28"/>
          <w:szCs w:val="28"/>
          <w:lang w:eastAsia="en-AE"/>
          <w14:ligatures w14:val="none"/>
        </w:rPr>
        <w:t xml:space="preserve"> Ensuring the reliability and accuracy of soil testing results to maintain farmer trust and engagement.</w:t>
      </w:r>
    </w:p>
    <w:p w14:paraId="5A89BD0E" w14:textId="77777777" w:rsidR="007D1EB8" w:rsidRDefault="007D1EB8" w:rsidP="007D1EB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126B8D8" w14:textId="77777777" w:rsidR="007D1EB8" w:rsidRDefault="007D1EB8" w:rsidP="00011DEE">
      <w:pPr>
        <w:numPr>
          <w:ilvl w:val="0"/>
          <w:numId w:val="2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and Operational Costs:</w:t>
      </w:r>
      <w:r>
        <w:rPr>
          <w:rFonts w:ascii="Abadi" w:eastAsia="Times New Roman" w:hAnsi="Abadi" w:cs="Times New Roman"/>
          <w:kern w:val="0"/>
          <w:sz w:val="28"/>
          <w:szCs w:val="28"/>
          <w:lang w:eastAsia="en-AE"/>
          <w14:ligatures w14:val="none"/>
        </w:rPr>
        <w:t xml:space="preserve"> The need for significant upfront investment in mobile units, testing kits, and digital platforms.</w:t>
      </w:r>
    </w:p>
    <w:p w14:paraId="758E32D9" w14:textId="77777777" w:rsidR="007D1EB8" w:rsidRDefault="007D1EB8" w:rsidP="00011DEE">
      <w:pPr>
        <w:numPr>
          <w:ilvl w:val="0"/>
          <w:numId w:val="2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efficiency of portable soil testing equipment under various field conditions.</w:t>
      </w:r>
    </w:p>
    <w:p w14:paraId="6B419CC0" w14:textId="77777777" w:rsidR="007D1EB8" w:rsidRDefault="007D1EB8" w:rsidP="00011DEE">
      <w:pPr>
        <w:numPr>
          <w:ilvl w:val="0"/>
          <w:numId w:val="2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Acceptance and Adoption:</w:t>
      </w:r>
      <w:r>
        <w:rPr>
          <w:rFonts w:ascii="Abadi" w:eastAsia="Times New Roman" w:hAnsi="Abadi" w:cs="Times New Roman"/>
          <w:kern w:val="0"/>
          <w:sz w:val="28"/>
          <w:szCs w:val="28"/>
          <w:lang w:eastAsia="en-AE"/>
          <w14:ligatures w14:val="none"/>
        </w:rPr>
        <w:t xml:space="preserve"> Encouraging widespread adoption of mobile soil testing services among farmers, overcoming resistance to new methods and technologies.</w:t>
      </w:r>
    </w:p>
    <w:p w14:paraId="7796BDC5" w14:textId="1C9B98B7" w:rsidR="00014FBD" w:rsidRPr="00FA5304" w:rsidRDefault="00014FBD" w:rsidP="00546B5C">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82406" w14:textId="77777777" w:rsidR="00A85462" w:rsidRDefault="00A85462" w:rsidP="0075298C">
      <w:pPr>
        <w:spacing w:after="0" w:line="240" w:lineRule="auto"/>
      </w:pPr>
      <w:r>
        <w:separator/>
      </w:r>
    </w:p>
  </w:endnote>
  <w:endnote w:type="continuationSeparator" w:id="0">
    <w:p w14:paraId="53B2B8DA" w14:textId="77777777" w:rsidR="00A85462" w:rsidRDefault="00A8546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DD766" w14:textId="77777777" w:rsidR="00A85462" w:rsidRDefault="00A85462" w:rsidP="0075298C">
      <w:pPr>
        <w:spacing w:after="0" w:line="240" w:lineRule="auto"/>
      </w:pPr>
      <w:r>
        <w:separator/>
      </w:r>
    </w:p>
  </w:footnote>
  <w:footnote w:type="continuationSeparator" w:id="0">
    <w:p w14:paraId="5B7D3E9E" w14:textId="77777777" w:rsidR="00A85462" w:rsidRDefault="00A8546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029872BF"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011DEE">
      <w:t>Agriculture</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2514D"/>
    <w:multiLevelType w:val="multilevel"/>
    <w:tmpl w:val="94D66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07D16"/>
    <w:multiLevelType w:val="multilevel"/>
    <w:tmpl w:val="07C8C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36479"/>
    <w:multiLevelType w:val="multilevel"/>
    <w:tmpl w:val="8E8AA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A484F"/>
    <w:multiLevelType w:val="multilevel"/>
    <w:tmpl w:val="6204C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E2A56"/>
    <w:multiLevelType w:val="multilevel"/>
    <w:tmpl w:val="A148F1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02241B"/>
    <w:multiLevelType w:val="multilevel"/>
    <w:tmpl w:val="AA700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D3076A"/>
    <w:multiLevelType w:val="multilevel"/>
    <w:tmpl w:val="38B02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2FB0740"/>
    <w:multiLevelType w:val="multilevel"/>
    <w:tmpl w:val="8DD6C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D063AF"/>
    <w:multiLevelType w:val="multilevel"/>
    <w:tmpl w:val="FDD6B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04BC7"/>
    <w:multiLevelType w:val="multilevel"/>
    <w:tmpl w:val="BE80C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4421597"/>
    <w:multiLevelType w:val="multilevel"/>
    <w:tmpl w:val="033C96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BC3DE7"/>
    <w:multiLevelType w:val="multilevel"/>
    <w:tmpl w:val="F7E49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609369F"/>
    <w:multiLevelType w:val="multilevel"/>
    <w:tmpl w:val="75D26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AB0D58"/>
    <w:multiLevelType w:val="multilevel"/>
    <w:tmpl w:val="361AF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74F1CBD"/>
    <w:multiLevelType w:val="multilevel"/>
    <w:tmpl w:val="4EC2C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77B2B86"/>
    <w:multiLevelType w:val="multilevel"/>
    <w:tmpl w:val="D07A8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82D66A3"/>
    <w:multiLevelType w:val="multilevel"/>
    <w:tmpl w:val="ABD22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83F016E"/>
    <w:multiLevelType w:val="multilevel"/>
    <w:tmpl w:val="20E8A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7468B3"/>
    <w:multiLevelType w:val="multilevel"/>
    <w:tmpl w:val="DDFEF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8FD03B8"/>
    <w:multiLevelType w:val="multilevel"/>
    <w:tmpl w:val="93DE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286301"/>
    <w:multiLevelType w:val="multilevel"/>
    <w:tmpl w:val="F7FC3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93A1764"/>
    <w:multiLevelType w:val="multilevel"/>
    <w:tmpl w:val="3F422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98863F2"/>
    <w:multiLevelType w:val="multilevel"/>
    <w:tmpl w:val="27F65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127E9"/>
    <w:multiLevelType w:val="multilevel"/>
    <w:tmpl w:val="B5AC3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3F4467"/>
    <w:multiLevelType w:val="multilevel"/>
    <w:tmpl w:val="ADE84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81152D"/>
    <w:multiLevelType w:val="multilevel"/>
    <w:tmpl w:val="090ED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EF01D0"/>
    <w:multiLevelType w:val="multilevel"/>
    <w:tmpl w:val="4D065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D0B058A"/>
    <w:multiLevelType w:val="multilevel"/>
    <w:tmpl w:val="4D181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3564AA"/>
    <w:multiLevelType w:val="multilevel"/>
    <w:tmpl w:val="2112F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D506F2A"/>
    <w:multiLevelType w:val="multilevel"/>
    <w:tmpl w:val="F4D09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336A96"/>
    <w:multiLevelType w:val="multilevel"/>
    <w:tmpl w:val="A43C2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F1247E2"/>
    <w:multiLevelType w:val="multilevel"/>
    <w:tmpl w:val="D18C6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F4C1810"/>
    <w:multiLevelType w:val="multilevel"/>
    <w:tmpl w:val="8248A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3A2405"/>
    <w:multiLevelType w:val="multilevel"/>
    <w:tmpl w:val="2488D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995DAF"/>
    <w:multiLevelType w:val="multilevel"/>
    <w:tmpl w:val="801A0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1341F4D"/>
    <w:multiLevelType w:val="multilevel"/>
    <w:tmpl w:val="22E4D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192373B"/>
    <w:multiLevelType w:val="multilevel"/>
    <w:tmpl w:val="35962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1A77862"/>
    <w:multiLevelType w:val="multilevel"/>
    <w:tmpl w:val="44DC3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20F7412"/>
    <w:multiLevelType w:val="multilevel"/>
    <w:tmpl w:val="6110F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26134F2"/>
    <w:multiLevelType w:val="multilevel"/>
    <w:tmpl w:val="AFDC3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63008A"/>
    <w:multiLevelType w:val="multilevel"/>
    <w:tmpl w:val="C40CA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6255E8"/>
    <w:multiLevelType w:val="multilevel"/>
    <w:tmpl w:val="CE38B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13DB682E"/>
    <w:multiLevelType w:val="multilevel"/>
    <w:tmpl w:val="188E74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3DB7986"/>
    <w:multiLevelType w:val="multilevel"/>
    <w:tmpl w:val="D59EC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5F50EA0"/>
    <w:multiLevelType w:val="multilevel"/>
    <w:tmpl w:val="8362A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05726E"/>
    <w:multiLevelType w:val="multilevel"/>
    <w:tmpl w:val="67A81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6370397"/>
    <w:multiLevelType w:val="multilevel"/>
    <w:tmpl w:val="EC54F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6A2278"/>
    <w:multiLevelType w:val="multilevel"/>
    <w:tmpl w:val="18A25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73F0612"/>
    <w:multiLevelType w:val="multilevel"/>
    <w:tmpl w:val="3AECF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78C1901"/>
    <w:multiLevelType w:val="multilevel"/>
    <w:tmpl w:val="086C5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812246C"/>
    <w:multiLevelType w:val="multilevel"/>
    <w:tmpl w:val="03D8F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841196F"/>
    <w:multiLevelType w:val="multilevel"/>
    <w:tmpl w:val="007AC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90806E8"/>
    <w:multiLevelType w:val="multilevel"/>
    <w:tmpl w:val="4C9EB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4D55DD"/>
    <w:multiLevelType w:val="multilevel"/>
    <w:tmpl w:val="99CA4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9D53210"/>
    <w:multiLevelType w:val="multilevel"/>
    <w:tmpl w:val="85EA0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BFF4355"/>
    <w:multiLevelType w:val="multilevel"/>
    <w:tmpl w:val="887091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1D737B68"/>
    <w:multiLevelType w:val="multilevel"/>
    <w:tmpl w:val="3740D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0E294D"/>
    <w:multiLevelType w:val="multilevel"/>
    <w:tmpl w:val="69DA3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BF3627"/>
    <w:multiLevelType w:val="multilevel"/>
    <w:tmpl w:val="693E0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885EEC"/>
    <w:multiLevelType w:val="multilevel"/>
    <w:tmpl w:val="AF48E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0102B4A"/>
    <w:multiLevelType w:val="multilevel"/>
    <w:tmpl w:val="E0AEE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366A95"/>
    <w:multiLevelType w:val="multilevel"/>
    <w:tmpl w:val="4E604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A106B9"/>
    <w:multiLevelType w:val="multilevel"/>
    <w:tmpl w:val="546E7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B208CB"/>
    <w:multiLevelType w:val="multilevel"/>
    <w:tmpl w:val="0254A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346D31"/>
    <w:multiLevelType w:val="multilevel"/>
    <w:tmpl w:val="775ED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368138B"/>
    <w:multiLevelType w:val="multilevel"/>
    <w:tmpl w:val="D068A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A34BCB"/>
    <w:multiLevelType w:val="multilevel"/>
    <w:tmpl w:val="C22A4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3EA11F5"/>
    <w:multiLevelType w:val="multilevel"/>
    <w:tmpl w:val="34840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4591888"/>
    <w:multiLevelType w:val="multilevel"/>
    <w:tmpl w:val="BBB24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6D18BF"/>
    <w:multiLevelType w:val="multilevel"/>
    <w:tmpl w:val="174E7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3052E5"/>
    <w:multiLevelType w:val="multilevel"/>
    <w:tmpl w:val="E58E2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777006"/>
    <w:multiLevelType w:val="multilevel"/>
    <w:tmpl w:val="EBCC8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258A6B40"/>
    <w:multiLevelType w:val="multilevel"/>
    <w:tmpl w:val="83C232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2604305C"/>
    <w:multiLevelType w:val="multilevel"/>
    <w:tmpl w:val="06B48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6350AC8"/>
    <w:multiLevelType w:val="multilevel"/>
    <w:tmpl w:val="80748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716E69"/>
    <w:multiLevelType w:val="multilevel"/>
    <w:tmpl w:val="EDB27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A35722"/>
    <w:multiLevelType w:val="multilevel"/>
    <w:tmpl w:val="E0F4B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7BA54C5"/>
    <w:multiLevelType w:val="multilevel"/>
    <w:tmpl w:val="C82A7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27F470DA"/>
    <w:multiLevelType w:val="multilevel"/>
    <w:tmpl w:val="56A45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8502FCB"/>
    <w:multiLevelType w:val="multilevel"/>
    <w:tmpl w:val="8CF64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8A218EC"/>
    <w:multiLevelType w:val="multilevel"/>
    <w:tmpl w:val="B7607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8E17A84"/>
    <w:multiLevelType w:val="multilevel"/>
    <w:tmpl w:val="F9BC5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92F1DAC"/>
    <w:multiLevelType w:val="multilevel"/>
    <w:tmpl w:val="EF066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9A54E61"/>
    <w:multiLevelType w:val="multilevel"/>
    <w:tmpl w:val="6180C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ABB0FEB"/>
    <w:multiLevelType w:val="multilevel"/>
    <w:tmpl w:val="BAF4D7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2AE30E6C"/>
    <w:multiLevelType w:val="multilevel"/>
    <w:tmpl w:val="E90C3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B644C0F"/>
    <w:multiLevelType w:val="multilevel"/>
    <w:tmpl w:val="440E3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B786200"/>
    <w:multiLevelType w:val="multilevel"/>
    <w:tmpl w:val="D63C7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B7A19BA"/>
    <w:multiLevelType w:val="multilevel"/>
    <w:tmpl w:val="4BAED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BB57869"/>
    <w:multiLevelType w:val="multilevel"/>
    <w:tmpl w:val="5066B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4B7C17"/>
    <w:multiLevelType w:val="multilevel"/>
    <w:tmpl w:val="BA6C3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2C61334D"/>
    <w:multiLevelType w:val="multilevel"/>
    <w:tmpl w:val="7FAC5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C945D56"/>
    <w:multiLevelType w:val="multilevel"/>
    <w:tmpl w:val="080E7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2D2935C5"/>
    <w:multiLevelType w:val="multilevel"/>
    <w:tmpl w:val="2EBAE4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2D380443"/>
    <w:multiLevelType w:val="multilevel"/>
    <w:tmpl w:val="643E1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D681865"/>
    <w:multiLevelType w:val="multilevel"/>
    <w:tmpl w:val="03D0A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D6F377D"/>
    <w:multiLevelType w:val="multilevel"/>
    <w:tmpl w:val="CF9C4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D846C3F"/>
    <w:multiLevelType w:val="multilevel"/>
    <w:tmpl w:val="0B7CE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2D973F04"/>
    <w:multiLevelType w:val="multilevel"/>
    <w:tmpl w:val="5ABAE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EE3DD6"/>
    <w:multiLevelType w:val="multilevel"/>
    <w:tmpl w:val="E0465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DF70CAD"/>
    <w:multiLevelType w:val="multilevel"/>
    <w:tmpl w:val="F7CE5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2EB92D71"/>
    <w:multiLevelType w:val="multilevel"/>
    <w:tmpl w:val="F0769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7441FD"/>
    <w:multiLevelType w:val="multilevel"/>
    <w:tmpl w:val="9DAAF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5D1E11"/>
    <w:multiLevelType w:val="multilevel"/>
    <w:tmpl w:val="53EAC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712CEA"/>
    <w:multiLevelType w:val="multilevel"/>
    <w:tmpl w:val="A04AB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BD0E99"/>
    <w:multiLevelType w:val="multilevel"/>
    <w:tmpl w:val="71FEB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944396"/>
    <w:multiLevelType w:val="multilevel"/>
    <w:tmpl w:val="22EE5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2582824"/>
    <w:multiLevelType w:val="multilevel"/>
    <w:tmpl w:val="5406E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2727A2D"/>
    <w:multiLevelType w:val="multilevel"/>
    <w:tmpl w:val="B4A83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2A65680"/>
    <w:multiLevelType w:val="multilevel"/>
    <w:tmpl w:val="55AC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33230BF"/>
    <w:multiLevelType w:val="multilevel"/>
    <w:tmpl w:val="B34620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39231E5"/>
    <w:multiLevelType w:val="multilevel"/>
    <w:tmpl w:val="B4883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932BD5"/>
    <w:multiLevelType w:val="multilevel"/>
    <w:tmpl w:val="826E4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4962B41"/>
    <w:multiLevelType w:val="multilevel"/>
    <w:tmpl w:val="44E0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52B6E86"/>
    <w:multiLevelType w:val="multilevel"/>
    <w:tmpl w:val="9D705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7416B4A"/>
    <w:multiLevelType w:val="multilevel"/>
    <w:tmpl w:val="A2BC8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75C0DCA"/>
    <w:multiLevelType w:val="multilevel"/>
    <w:tmpl w:val="8766B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7DC3CE8"/>
    <w:multiLevelType w:val="multilevel"/>
    <w:tmpl w:val="836C5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E7538F"/>
    <w:multiLevelType w:val="multilevel"/>
    <w:tmpl w:val="B51ED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37E8056B"/>
    <w:multiLevelType w:val="multilevel"/>
    <w:tmpl w:val="F3603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38100001"/>
    <w:multiLevelType w:val="multilevel"/>
    <w:tmpl w:val="AE8CBF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38EE3B4E"/>
    <w:multiLevelType w:val="multilevel"/>
    <w:tmpl w:val="B908E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1774AD"/>
    <w:multiLevelType w:val="multilevel"/>
    <w:tmpl w:val="D682C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39482D7C"/>
    <w:multiLevelType w:val="multilevel"/>
    <w:tmpl w:val="32B0D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9C03FD8"/>
    <w:multiLevelType w:val="multilevel"/>
    <w:tmpl w:val="F3383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A2D06DF"/>
    <w:multiLevelType w:val="multilevel"/>
    <w:tmpl w:val="AFB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A882AB0"/>
    <w:multiLevelType w:val="multilevel"/>
    <w:tmpl w:val="A686D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B4638DD"/>
    <w:multiLevelType w:val="multilevel"/>
    <w:tmpl w:val="680AA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3BBD14AF"/>
    <w:multiLevelType w:val="multilevel"/>
    <w:tmpl w:val="653C4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3BD462CA"/>
    <w:multiLevelType w:val="multilevel"/>
    <w:tmpl w:val="310E6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2B01EE"/>
    <w:multiLevelType w:val="multilevel"/>
    <w:tmpl w:val="5FF6D3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3CC34E25"/>
    <w:multiLevelType w:val="multilevel"/>
    <w:tmpl w:val="43A697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3D6E55A5"/>
    <w:multiLevelType w:val="multilevel"/>
    <w:tmpl w:val="E9089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3D826B43"/>
    <w:multiLevelType w:val="multilevel"/>
    <w:tmpl w:val="69D46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D8B4630"/>
    <w:multiLevelType w:val="multilevel"/>
    <w:tmpl w:val="E4286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B21BF1"/>
    <w:multiLevelType w:val="multilevel"/>
    <w:tmpl w:val="552E2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DFC2EE6"/>
    <w:multiLevelType w:val="multilevel"/>
    <w:tmpl w:val="BD7A8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3E410E77"/>
    <w:multiLevelType w:val="multilevel"/>
    <w:tmpl w:val="53A8E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EDB0666"/>
    <w:multiLevelType w:val="multilevel"/>
    <w:tmpl w:val="29725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F84596C"/>
    <w:multiLevelType w:val="multilevel"/>
    <w:tmpl w:val="BB7AB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FAA264A"/>
    <w:multiLevelType w:val="multilevel"/>
    <w:tmpl w:val="5E74F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1910DAC"/>
    <w:multiLevelType w:val="multilevel"/>
    <w:tmpl w:val="7E54D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1A1101B"/>
    <w:multiLevelType w:val="multilevel"/>
    <w:tmpl w:val="389AD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1C85D2A"/>
    <w:multiLevelType w:val="multilevel"/>
    <w:tmpl w:val="D73A5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1DB2E39"/>
    <w:multiLevelType w:val="multilevel"/>
    <w:tmpl w:val="0F7E9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2783079"/>
    <w:multiLevelType w:val="multilevel"/>
    <w:tmpl w:val="7944C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438D3B74"/>
    <w:multiLevelType w:val="multilevel"/>
    <w:tmpl w:val="FFCCC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44BF1CD5"/>
    <w:multiLevelType w:val="multilevel"/>
    <w:tmpl w:val="95742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7443429"/>
    <w:multiLevelType w:val="multilevel"/>
    <w:tmpl w:val="67D27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7D1A75"/>
    <w:multiLevelType w:val="multilevel"/>
    <w:tmpl w:val="5CF49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4A682CFB"/>
    <w:multiLevelType w:val="multilevel"/>
    <w:tmpl w:val="AE14A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C2F6FE9"/>
    <w:multiLevelType w:val="multilevel"/>
    <w:tmpl w:val="2F58C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4C3425F0"/>
    <w:multiLevelType w:val="multilevel"/>
    <w:tmpl w:val="485EC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4C900467"/>
    <w:multiLevelType w:val="multilevel"/>
    <w:tmpl w:val="0A0E3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4D0B54A8"/>
    <w:multiLevelType w:val="multilevel"/>
    <w:tmpl w:val="03927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4D2F415D"/>
    <w:multiLevelType w:val="multilevel"/>
    <w:tmpl w:val="BBC89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D6B43B2"/>
    <w:multiLevelType w:val="multilevel"/>
    <w:tmpl w:val="75C21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E9C7B3A"/>
    <w:multiLevelType w:val="multilevel"/>
    <w:tmpl w:val="460CB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DB74E0"/>
    <w:multiLevelType w:val="multilevel"/>
    <w:tmpl w:val="2FEE2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4FC636FD"/>
    <w:multiLevelType w:val="multilevel"/>
    <w:tmpl w:val="A768E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50B0463D"/>
    <w:multiLevelType w:val="multilevel"/>
    <w:tmpl w:val="9640B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227718F"/>
    <w:multiLevelType w:val="multilevel"/>
    <w:tmpl w:val="B5E47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2B47AC2"/>
    <w:multiLevelType w:val="multilevel"/>
    <w:tmpl w:val="8A184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4383CB9"/>
    <w:multiLevelType w:val="multilevel"/>
    <w:tmpl w:val="7CF09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46E36A9"/>
    <w:multiLevelType w:val="multilevel"/>
    <w:tmpl w:val="772A1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4CE3D84"/>
    <w:multiLevelType w:val="multilevel"/>
    <w:tmpl w:val="69F67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56B2575"/>
    <w:multiLevelType w:val="multilevel"/>
    <w:tmpl w:val="85D6D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60A1660"/>
    <w:multiLevelType w:val="multilevel"/>
    <w:tmpl w:val="4BC67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62B059E"/>
    <w:multiLevelType w:val="multilevel"/>
    <w:tmpl w:val="78B2D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6DB5441"/>
    <w:multiLevelType w:val="multilevel"/>
    <w:tmpl w:val="22DC9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56E26100"/>
    <w:multiLevelType w:val="multilevel"/>
    <w:tmpl w:val="202E07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75E69A8"/>
    <w:multiLevelType w:val="multilevel"/>
    <w:tmpl w:val="51A46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78F3EC0"/>
    <w:multiLevelType w:val="multilevel"/>
    <w:tmpl w:val="075E0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83B1AFF"/>
    <w:multiLevelType w:val="multilevel"/>
    <w:tmpl w:val="9BE40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87956DE"/>
    <w:multiLevelType w:val="multilevel"/>
    <w:tmpl w:val="737CE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8E503BA"/>
    <w:multiLevelType w:val="multilevel"/>
    <w:tmpl w:val="51628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5904261B"/>
    <w:multiLevelType w:val="multilevel"/>
    <w:tmpl w:val="3EAA7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5A177B16"/>
    <w:multiLevelType w:val="multilevel"/>
    <w:tmpl w:val="A9664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5A832A45"/>
    <w:multiLevelType w:val="multilevel"/>
    <w:tmpl w:val="95543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AE54C38"/>
    <w:multiLevelType w:val="multilevel"/>
    <w:tmpl w:val="A6E07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AE55E0C"/>
    <w:multiLevelType w:val="multilevel"/>
    <w:tmpl w:val="6D04D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AF64717"/>
    <w:multiLevelType w:val="multilevel"/>
    <w:tmpl w:val="24149C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5BBD30BE"/>
    <w:multiLevelType w:val="multilevel"/>
    <w:tmpl w:val="28C0C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BC678AC"/>
    <w:multiLevelType w:val="multilevel"/>
    <w:tmpl w:val="3C5274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5C0C728A"/>
    <w:multiLevelType w:val="multilevel"/>
    <w:tmpl w:val="DB48D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D096A52"/>
    <w:multiLevelType w:val="multilevel"/>
    <w:tmpl w:val="45808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F1D307E"/>
    <w:multiLevelType w:val="multilevel"/>
    <w:tmpl w:val="3C2A8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03638B3"/>
    <w:multiLevelType w:val="multilevel"/>
    <w:tmpl w:val="B0E61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60C23870"/>
    <w:multiLevelType w:val="multilevel"/>
    <w:tmpl w:val="D5DA9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1512749"/>
    <w:multiLevelType w:val="multilevel"/>
    <w:tmpl w:val="AF5AA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617D48BD"/>
    <w:multiLevelType w:val="multilevel"/>
    <w:tmpl w:val="7DDE1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623F58CE"/>
    <w:multiLevelType w:val="multilevel"/>
    <w:tmpl w:val="5156A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6330729C"/>
    <w:multiLevelType w:val="multilevel"/>
    <w:tmpl w:val="126C09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63421FB6"/>
    <w:multiLevelType w:val="multilevel"/>
    <w:tmpl w:val="A2F2C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36014FB"/>
    <w:multiLevelType w:val="multilevel"/>
    <w:tmpl w:val="2B9A2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3D6560B"/>
    <w:multiLevelType w:val="multilevel"/>
    <w:tmpl w:val="58508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3E34A5E"/>
    <w:multiLevelType w:val="multilevel"/>
    <w:tmpl w:val="946C7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3FD1B36"/>
    <w:multiLevelType w:val="multilevel"/>
    <w:tmpl w:val="5C1AB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4420292"/>
    <w:multiLevelType w:val="multilevel"/>
    <w:tmpl w:val="91ACF0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5426BDC"/>
    <w:multiLevelType w:val="multilevel"/>
    <w:tmpl w:val="37983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5816054"/>
    <w:multiLevelType w:val="multilevel"/>
    <w:tmpl w:val="82DA6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62557F9"/>
    <w:multiLevelType w:val="multilevel"/>
    <w:tmpl w:val="647EC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63A0EB5"/>
    <w:multiLevelType w:val="multilevel"/>
    <w:tmpl w:val="DFB001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6871CCB"/>
    <w:multiLevelType w:val="multilevel"/>
    <w:tmpl w:val="B3EE3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6C14595"/>
    <w:multiLevelType w:val="multilevel"/>
    <w:tmpl w:val="354CE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6CB4930"/>
    <w:multiLevelType w:val="multilevel"/>
    <w:tmpl w:val="ECF41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75D15B4"/>
    <w:multiLevelType w:val="multilevel"/>
    <w:tmpl w:val="798A2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8DB5D8A"/>
    <w:multiLevelType w:val="multilevel"/>
    <w:tmpl w:val="A2EE1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15:restartNumberingAfterBreak="0">
    <w:nsid w:val="696F2636"/>
    <w:multiLevelType w:val="multilevel"/>
    <w:tmpl w:val="40D6E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99C4AE9"/>
    <w:multiLevelType w:val="multilevel"/>
    <w:tmpl w:val="119CF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9A708FE"/>
    <w:multiLevelType w:val="multilevel"/>
    <w:tmpl w:val="4E1AB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9CD34B0"/>
    <w:multiLevelType w:val="multilevel"/>
    <w:tmpl w:val="270C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9F63D89"/>
    <w:multiLevelType w:val="multilevel"/>
    <w:tmpl w:val="CBA87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A2E337B"/>
    <w:multiLevelType w:val="multilevel"/>
    <w:tmpl w:val="40C2A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A5F09E2"/>
    <w:multiLevelType w:val="multilevel"/>
    <w:tmpl w:val="93EE9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6A981835"/>
    <w:multiLevelType w:val="multilevel"/>
    <w:tmpl w:val="CF823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6C0C666E"/>
    <w:multiLevelType w:val="multilevel"/>
    <w:tmpl w:val="88A83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D4D7083"/>
    <w:multiLevelType w:val="multilevel"/>
    <w:tmpl w:val="5B7C1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DC57B51"/>
    <w:multiLevelType w:val="multilevel"/>
    <w:tmpl w:val="5E7C4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6E2C6446"/>
    <w:multiLevelType w:val="multilevel"/>
    <w:tmpl w:val="2FBED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E730B3A"/>
    <w:multiLevelType w:val="multilevel"/>
    <w:tmpl w:val="BADAE5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6EC70A64"/>
    <w:multiLevelType w:val="multilevel"/>
    <w:tmpl w:val="8A80D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6F5A1F75"/>
    <w:multiLevelType w:val="multilevel"/>
    <w:tmpl w:val="E1B4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FE860EF"/>
    <w:multiLevelType w:val="multilevel"/>
    <w:tmpl w:val="ECCCE0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713553F7"/>
    <w:multiLevelType w:val="multilevel"/>
    <w:tmpl w:val="DCB80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1442036"/>
    <w:multiLevelType w:val="multilevel"/>
    <w:tmpl w:val="C1DC9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1800361"/>
    <w:multiLevelType w:val="multilevel"/>
    <w:tmpl w:val="84509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71C02243"/>
    <w:multiLevelType w:val="multilevel"/>
    <w:tmpl w:val="5B44A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2142C5A"/>
    <w:multiLevelType w:val="multilevel"/>
    <w:tmpl w:val="7824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2F91BB0"/>
    <w:multiLevelType w:val="multilevel"/>
    <w:tmpl w:val="CB066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317792B"/>
    <w:multiLevelType w:val="multilevel"/>
    <w:tmpl w:val="8E283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35308D5"/>
    <w:multiLevelType w:val="multilevel"/>
    <w:tmpl w:val="E3A6F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3A41D16"/>
    <w:multiLevelType w:val="multilevel"/>
    <w:tmpl w:val="01F68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4F07318"/>
    <w:multiLevelType w:val="multilevel"/>
    <w:tmpl w:val="7AB29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65C7C78"/>
    <w:multiLevelType w:val="multilevel"/>
    <w:tmpl w:val="C3ECC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7036F12"/>
    <w:multiLevelType w:val="multilevel"/>
    <w:tmpl w:val="AAC6D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779C5F3E"/>
    <w:multiLevelType w:val="multilevel"/>
    <w:tmpl w:val="2B445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8593266"/>
    <w:multiLevelType w:val="multilevel"/>
    <w:tmpl w:val="4E4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8E3652E"/>
    <w:multiLevelType w:val="multilevel"/>
    <w:tmpl w:val="B2982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8FE0005"/>
    <w:multiLevelType w:val="multilevel"/>
    <w:tmpl w:val="FAD09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9DB15E8"/>
    <w:multiLevelType w:val="multilevel"/>
    <w:tmpl w:val="41523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ADC0AD8"/>
    <w:multiLevelType w:val="multilevel"/>
    <w:tmpl w:val="87703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B2C2424"/>
    <w:multiLevelType w:val="multilevel"/>
    <w:tmpl w:val="485E9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7C6E6056"/>
    <w:multiLevelType w:val="multilevel"/>
    <w:tmpl w:val="257A0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CB210D8"/>
    <w:multiLevelType w:val="multilevel"/>
    <w:tmpl w:val="E378F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7D587A90"/>
    <w:multiLevelType w:val="multilevel"/>
    <w:tmpl w:val="58B69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DE51F91"/>
    <w:multiLevelType w:val="multilevel"/>
    <w:tmpl w:val="593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F05276A"/>
    <w:multiLevelType w:val="multilevel"/>
    <w:tmpl w:val="9FE6A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7F704DC9"/>
    <w:multiLevelType w:val="multilevel"/>
    <w:tmpl w:val="9FAE5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F9A7A31"/>
    <w:multiLevelType w:val="multilevel"/>
    <w:tmpl w:val="DAFEB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FDA3553"/>
    <w:multiLevelType w:val="multilevel"/>
    <w:tmpl w:val="D2A23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533133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6533519">
    <w:abstractNumId w:val="113"/>
  </w:num>
  <w:num w:numId="3" w16cid:durableId="173901436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4157812">
    <w:abstractNumId w:val="29"/>
  </w:num>
  <w:num w:numId="5" w16cid:durableId="705788910">
    <w:abstractNumId w:val="141"/>
  </w:num>
  <w:num w:numId="6" w16cid:durableId="16929789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6127334">
    <w:abstractNumId w:val="64"/>
  </w:num>
  <w:num w:numId="8" w16cid:durableId="1054677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8782863">
    <w:abstractNumId w:val="49"/>
  </w:num>
  <w:num w:numId="10" w16cid:durableId="16202606">
    <w:abstractNumId w:val="101"/>
  </w:num>
  <w:num w:numId="11" w16cid:durableId="85114430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0059224">
    <w:abstractNumId w:val="89"/>
  </w:num>
  <w:num w:numId="13" w16cid:durableId="144095603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2947930">
    <w:abstractNumId w:val="39"/>
  </w:num>
  <w:num w:numId="15" w16cid:durableId="1772823490">
    <w:abstractNumId w:val="228"/>
  </w:num>
  <w:num w:numId="16" w16cid:durableId="127490181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2446606">
    <w:abstractNumId w:val="94"/>
  </w:num>
  <w:num w:numId="18" w16cid:durableId="12533145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54524">
    <w:abstractNumId w:val="50"/>
  </w:num>
  <w:num w:numId="20" w16cid:durableId="1388917509">
    <w:abstractNumId w:val="208"/>
  </w:num>
  <w:num w:numId="21" w16cid:durableId="167630551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0778282">
    <w:abstractNumId w:val="237"/>
  </w:num>
  <w:num w:numId="23" w16cid:durableId="2010718706">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5088359">
    <w:abstractNumId w:val="121"/>
  </w:num>
  <w:num w:numId="25" w16cid:durableId="1089077297">
    <w:abstractNumId w:val="182"/>
  </w:num>
  <w:num w:numId="26" w16cid:durableId="742069798">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178733">
    <w:abstractNumId w:val="200"/>
  </w:num>
  <w:num w:numId="28" w16cid:durableId="3613255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128974">
    <w:abstractNumId w:val="116"/>
  </w:num>
  <w:num w:numId="30" w16cid:durableId="790974518">
    <w:abstractNumId w:val="126"/>
  </w:num>
  <w:num w:numId="31" w16cid:durableId="686444528">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47925965">
    <w:abstractNumId w:val="232"/>
  </w:num>
  <w:num w:numId="33" w16cid:durableId="288480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54193761">
    <w:abstractNumId w:val="78"/>
  </w:num>
  <w:num w:numId="35" w16cid:durableId="369109629">
    <w:abstractNumId w:val="125"/>
  </w:num>
  <w:num w:numId="36" w16cid:durableId="12919367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8075303">
    <w:abstractNumId w:val="60"/>
  </w:num>
  <w:num w:numId="38" w16cid:durableId="5927869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4965671">
    <w:abstractNumId w:val="52"/>
  </w:num>
  <w:num w:numId="40" w16cid:durableId="1312366857">
    <w:abstractNumId w:val="217"/>
  </w:num>
  <w:num w:numId="41" w16cid:durableId="3554312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729545">
    <w:abstractNumId w:val="249"/>
  </w:num>
  <w:num w:numId="43" w16cid:durableId="2523976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4921045">
    <w:abstractNumId w:val="165"/>
  </w:num>
  <w:num w:numId="45" w16cid:durableId="278878974">
    <w:abstractNumId w:val="19"/>
  </w:num>
  <w:num w:numId="46" w16cid:durableId="14850762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57824904">
    <w:abstractNumId w:val="81"/>
  </w:num>
  <w:num w:numId="48" w16cid:durableId="86895539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74363385">
    <w:abstractNumId w:val="54"/>
  </w:num>
  <w:num w:numId="50" w16cid:durableId="576016443">
    <w:abstractNumId w:val="227"/>
  </w:num>
  <w:num w:numId="51" w16cid:durableId="10270964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94850545">
    <w:abstractNumId w:val="86"/>
  </w:num>
  <w:num w:numId="53" w16cid:durableId="114112084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02729594">
    <w:abstractNumId w:val="3"/>
  </w:num>
  <w:num w:numId="55" w16cid:durableId="216286750">
    <w:abstractNumId w:val="160"/>
  </w:num>
  <w:num w:numId="56" w16cid:durableId="1492716925">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5008548">
    <w:abstractNumId w:val="188"/>
  </w:num>
  <w:num w:numId="58" w16cid:durableId="75454779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45973974">
    <w:abstractNumId w:val="243"/>
  </w:num>
  <w:num w:numId="60" w16cid:durableId="1891455253">
    <w:abstractNumId w:val="98"/>
  </w:num>
  <w:num w:numId="61" w16cid:durableId="34806751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09257322">
    <w:abstractNumId w:val="44"/>
  </w:num>
  <w:num w:numId="63" w16cid:durableId="112080122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76568665">
    <w:abstractNumId w:val="150"/>
  </w:num>
  <w:num w:numId="65" w16cid:durableId="1582062532">
    <w:abstractNumId w:val="195"/>
  </w:num>
  <w:num w:numId="66" w16cid:durableId="185082812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67466398">
    <w:abstractNumId w:val="87"/>
  </w:num>
  <w:num w:numId="68" w16cid:durableId="12779543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67866262">
    <w:abstractNumId w:val="239"/>
  </w:num>
  <w:num w:numId="70" w16cid:durableId="291135629">
    <w:abstractNumId w:val="166"/>
  </w:num>
  <w:num w:numId="71" w16cid:durableId="12306522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88049376">
    <w:abstractNumId w:val="68"/>
  </w:num>
  <w:num w:numId="73" w16cid:durableId="118482829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99067400">
    <w:abstractNumId w:val="111"/>
  </w:num>
  <w:num w:numId="75" w16cid:durableId="965546465">
    <w:abstractNumId w:val="124"/>
  </w:num>
  <w:num w:numId="76" w16cid:durableId="7142348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67415405">
    <w:abstractNumId w:val="115"/>
  </w:num>
  <w:num w:numId="78" w16cid:durableId="9769120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88226372">
    <w:abstractNumId w:val="184"/>
  </w:num>
  <w:num w:numId="80" w16cid:durableId="1821921924">
    <w:abstractNumId w:val="201"/>
  </w:num>
  <w:num w:numId="81" w16cid:durableId="18475926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2407660">
    <w:abstractNumId w:val="8"/>
  </w:num>
  <w:num w:numId="83" w16cid:durableId="18752708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34861060">
    <w:abstractNumId w:val="107"/>
  </w:num>
  <w:num w:numId="85" w16cid:durableId="124397760">
    <w:abstractNumId w:val="234"/>
  </w:num>
  <w:num w:numId="86" w16cid:durableId="57609207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79941854">
    <w:abstractNumId w:val="5"/>
  </w:num>
  <w:num w:numId="88" w16cid:durableId="19990275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75660454">
    <w:abstractNumId w:val="73"/>
  </w:num>
  <w:num w:numId="90" w16cid:durableId="2082754552">
    <w:abstractNumId w:val="117"/>
  </w:num>
  <w:num w:numId="91" w16cid:durableId="151781560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86389124">
    <w:abstractNumId w:val="25"/>
  </w:num>
  <w:num w:numId="93" w16cid:durableId="11752729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24809673">
    <w:abstractNumId w:val="109"/>
  </w:num>
  <w:num w:numId="95" w16cid:durableId="500242678">
    <w:abstractNumId w:val="61"/>
  </w:num>
  <w:num w:numId="96" w16cid:durableId="14575235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12730447">
    <w:abstractNumId w:val="162"/>
  </w:num>
  <w:num w:numId="98" w16cid:durableId="32717129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62196633">
    <w:abstractNumId w:val="46"/>
  </w:num>
  <w:num w:numId="100" w16cid:durableId="574170766">
    <w:abstractNumId w:val="56"/>
  </w:num>
  <w:num w:numId="101" w16cid:durableId="752823914">
    <w:abstractNumId w:val="155"/>
  </w:num>
  <w:num w:numId="102" w16cid:durableId="811455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308315051">
    <w:abstractNumId w:val="32"/>
  </w:num>
  <w:num w:numId="104" w16cid:durableId="10094049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63418850">
    <w:abstractNumId w:val="225"/>
  </w:num>
  <w:num w:numId="106" w16cid:durableId="1864589194">
    <w:abstractNumId w:val="248"/>
  </w:num>
  <w:num w:numId="107" w16cid:durableId="17613703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35093556">
    <w:abstractNumId w:val="35"/>
  </w:num>
  <w:num w:numId="109" w16cid:durableId="2880089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45024544">
    <w:abstractNumId w:val="246"/>
  </w:num>
  <w:num w:numId="111" w16cid:durableId="165098428">
    <w:abstractNumId w:val="186"/>
  </w:num>
  <w:num w:numId="112" w16cid:durableId="13512942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04893530">
    <w:abstractNumId w:val="148"/>
  </w:num>
  <w:num w:numId="114" w16cid:durableId="186254421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90134777">
    <w:abstractNumId w:val="62"/>
  </w:num>
  <w:num w:numId="116" w16cid:durableId="437607601">
    <w:abstractNumId w:val="205"/>
  </w:num>
  <w:num w:numId="117" w16cid:durableId="2347530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861165649">
    <w:abstractNumId w:val="161"/>
  </w:num>
  <w:num w:numId="119" w16cid:durableId="211924860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21307770">
    <w:abstractNumId w:val="178"/>
  </w:num>
  <w:num w:numId="121" w16cid:durableId="15467095">
    <w:abstractNumId w:val="222"/>
  </w:num>
  <w:num w:numId="122" w16cid:durableId="108542111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35165685">
    <w:abstractNumId w:val="180"/>
  </w:num>
  <w:num w:numId="124" w16cid:durableId="8095900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36332928">
    <w:abstractNumId w:val="88"/>
  </w:num>
  <w:num w:numId="126" w16cid:durableId="924656277">
    <w:abstractNumId w:val="137"/>
  </w:num>
  <w:num w:numId="127" w16cid:durableId="104216788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020808837">
    <w:abstractNumId w:val="96"/>
  </w:num>
  <w:num w:numId="129" w16cid:durableId="12352394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823498378">
    <w:abstractNumId w:val="212"/>
  </w:num>
  <w:num w:numId="131" w16cid:durableId="1586762510">
    <w:abstractNumId w:val="203"/>
  </w:num>
  <w:num w:numId="132" w16cid:durableId="14108821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06782988">
    <w:abstractNumId w:val="36"/>
  </w:num>
  <w:num w:numId="134" w16cid:durableId="96412347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576138038">
    <w:abstractNumId w:val="58"/>
  </w:num>
  <w:num w:numId="136" w16cid:durableId="1145776265">
    <w:abstractNumId w:val="53"/>
  </w:num>
  <w:num w:numId="137" w16cid:durableId="58117948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338236187">
    <w:abstractNumId w:val="236"/>
  </w:num>
  <w:num w:numId="139" w16cid:durableId="81769728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438064145">
    <w:abstractNumId w:val="179"/>
  </w:num>
  <w:num w:numId="141" w16cid:durableId="468478227">
    <w:abstractNumId w:val="164"/>
  </w:num>
  <w:num w:numId="142" w16cid:durableId="6545274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427726603">
    <w:abstractNumId w:val="216"/>
  </w:num>
  <w:num w:numId="144" w16cid:durableId="6336814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97989302">
    <w:abstractNumId w:val="85"/>
  </w:num>
  <w:num w:numId="146" w16cid:durableId="1954482064">
    <w:abstractNumId w:val="104"/>
  </w:num>
  <w:num w:numId="147" w16cid:durableId="208660442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885484604">
    <w:abstractNumId w:val="196"/>
  </w:num>
  <w:num w:numId="149" w16cid:durableId="184766736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550846303">
    <w:abstractNumId w:val="23"/>
  </w:num>
  <w:num w:numId="151" w16cid:durableId="1996178812">
    <w:abstractNumId w:val="219"/>
  </w:num>
  <w:num w:numId="152" w16cid:durableId="13385345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82756871">
    <w:abstractNumId w:val="79"/>
  </w:num>
  <w:num w:numId="154" w16cid:durableId="156834527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07886907">
    <w:abstractNumId w:val="102"/>
  </w:num>
  <w:num w:numId="156" w16cid:durableId="1130052940">
    <w:abstractNumId w:val="199"/>
  </w:num>
  <w:num w:numId="157" w16cid:durableId="10951866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8469058">
    <w:abstractNumId w:val="138"/>
  </w:num>
  <w:num w:numId="159" w16cid:durableId="214704107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034767424">
    <w:abstractNumId w:val="204"/>
  </w:num>
  <w:num w:numId="161" w16cid:durableId="1461070819">
    <w:abstractNumId w:val="24"/>
  </w:num>
  <w:num w:numId="162" w16cid:durableId="13446690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906253933">
    <w:abstractNumId w:val="167"/>
  </w:num>
  <w:num w:numId="164" w16cid:durableId="195239464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05396651">
    <w:abstractNumId w:val="173"/>
  </w:num>
  <w:num w:numId="166" w16cid:durableId="958222613">
    <w:abstractNumId w:val="22"/>
  </w:num>
  <w:num w:numId="167" w16cid:durableId="75189905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583102324">
    <w:abstractNumId w:val="105"/>
  </w:num>
  <w:num w:numId="169" w16cid:durableId="605574677">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500662175">
    <w:abstractNumId w:val="17"/>
  </w:num>
  <w:num w:numId="171" w16cid:durableId="133180257">
    <w:abstractNumId w:val="129"/>
  </w:num>
  <w:num w:numId="172" w16cid:durableId="13494818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520855830">
    <w:abstractNumId w:val="135"/>
  </w:num>
  <w:num w:numId="174" w16cid:durableId="182959046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35507235">
    <w:abstractNumId w:val="144"/>
  </w:num>
  <w:num w:numId="176" w16cid:durableId="377170644">
    <w:abstractNumId w:val="69"/>
  </w:num>
  <w:num w:numId="177" w16cid:durableId="146801086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21494707">
    <w:abstractNumId w:val="134"/>
  </w:num>
  <w:num w:numId="179" w16cid:durableId="689261408">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776602326">
    <w:abstractNumId w:val="95"/>
  </w:num>
  <w:num w:numId="181" w16cid:durableId="1544097452">
    <w:abstractNumId w:val="75"/>
  </w:num>
  <w:num w:numId="182" w16cid:durableId="30004293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824786034">
    <w:abstractNumId w:val="108"/>
  </w:num>
  <w:num w:numId="184" w16cid:durableId="21234829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624896077">
    <w:abstractNumId w:val="12"/>
  </w:num>
  <w:num w:numId="186" w16cid:durableId="1366298478">
    <w:abstractNumId w:val="57"/>
  </w:num>
  <w:num w:numId="187" w16cid:durableId="157774001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063093882">
    <w:abstractNumId w:val="83"/>
  </w:num>
  <w:num w:numId="189" w16cid:durableId="209724524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821653749">
    <w:abstractNumId w:val="229"/>
  </w:num>
  <w:num w:numId="191" w16cid:durableId="1283340764">
    <w:abstractNumId w:val="40"/>
  </w:num>
  <w:num w:numId="192" w16cid:durableId="656147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2930678">
    <w:abstractNumId w:val="171"/>
  </w:num>
  <w:num w:numId="194" w16cid:durableId="24434087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938026331">
    <w:abstractNumId w:val="210"/>
  </w:num>
  <w:num w:numId="196" w16cid:durableId="1749382048">
    <w:abstractNumId w:val="238"/>
  </w:num>
  <w:num w:numId="197" w16cid:durableId="149252833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123502287">
    <w:abstractNumId w:val="65"/>
  </w:num>
  <w:num w:numId="199" w16cid:durableId="211832857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75518364">
    <w:abstractNumId w:val="224"/>
  </w:num>
  <w:num w:numId="201" w16cid:durableId="1684169127">
    <w:abstractNumId w:val="168"/>
  </w:num>
  <w:num w:numId="202" w16cid:durableId="9541425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988099437">
    <w:abstractNumId w:val="103"/>
  </w:num>
  <w:num w:numId="204" w16cid:durableId="213420684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920014184">
    <w:abstractNumId w:val="194"/>
  </w:num>
  <w:num w:numId="206" w16cid:durableId="1211769932">
    <w:abstractNumId w:val="133"/>
  </w:num>
  <w:num w:numId="207" w16cid:durableId="137219460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724455398">
    <w:abstractNumId w:val="0"/>
  </w:num>
  <w:num w:numId="209" w16cid:durableId="101144604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363598220">
    <w:abstractNumId w:val="209"/>
  </w:num>
  <w:num w:numId="211" w16cid:durableId="435367986">
    <w:abstractNumId w:val="82"/>
  </w:num>
  <w:num w:numId="212" w16cid:durableId="30239593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766341234">
    <w:abstractNumId w:val="147"/>
  </w:num>
  <w:num w:numId="214" w16cid:durableId="68093077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017578215">
    <w:abstractNumId w:val="230"/>
  </w:num>
  <w:num w:numId="216" w16cid:durableId="1243292524">
    <w:abstractNumId w:val="27"/>
  </w:num>
  <w:num w:numId="217" w16cid:durableId="123335362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17167730">
    <w:abstractNumId w:val="157"/>
  </w:num>
  <w:num w:numId="219" w16cid:durableId="194295510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606545023">
    <w:abstractNumId w:val="140"/>
  </w:num>
  <w:num w:numId="221" w16cid:durableId="1611087057">
    <w:abstractNumId w:val="2"/>
  </w:num>
  <w:num w:numId="222" w16cid:durableId="105650987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29118415">
    <w:abstractNumId w:val="142"/>
  </w:num>
  <w:num w:numId="224" w16cid:durableId="138676160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421681130">
    <w:abstractNumId w:val="59"/>
  </w:num>
  <w:num w:numId="226" w16cid:durableId="910582436">
    <w:abstractNumId w:val="231"/>
  </w:num>
  <w:num w:numId="227" w16cid:durableId="11238827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766926462">
    <w:abstractNumId w:val="123"/>
  </w:num>
  <w:num w:numId="229" w16cid:durableId="66447836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852721285">
    <w:abstractNumId w:val="197"/>
  </w:num>
  <w:num w:numId="231" w16cid:durableId="163325047">
    <w:abstractNumId w:val="139"/>
  </w:num>
  <w:num w:numId="232" w16cid:durableId="173211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512917384">
    <w:abstractNumId w:val="163"/>
  </w:num>
  <w:num w:numId="234" w16cid:durableId="8839514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867593989">
    <w:abstractNumId w:val="233"/>
  </w:num>
  <w:num w:numId="236" w16cid:durableId="48648748">
    <w:abstractNumId w:val="91"/>
  </w:num>
  <w:num w:numId="237" w16cid:durableId="96004102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589394798">
    <w:abstractNumId w:val="37"/>
  </w:num>
  <w:num w:numId="239" w16cid:durableId="5933949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660620964">
    <w:abstractNumId w:val="33"/>
  </w:num>
  <w:num w:numId="241" w16cid:durableId="524711601">
    <w:abstractNumId w:val="1"/>
  </w:num>
  <w:num w:numId="242" w16cid:durableId="55682278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2102408063">
    <w:abstractNumId w:val="99"/>
  </w:num>
  <w:num w:numId="244" w16cid:durableId="14459272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433944900">
    <w:abstractNumId w:val="74"/>
  </w:num>
  <w:num w:numId="246" w16cid:durableId="1396472134">
    <w:abstractNumId w:val="70"/>
  </w:num>
  <w:num w:numId="247" w16cid:durableId="166501496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028214416">
    <w:abstractNumId w:val="156"/>
  </w:num>
  <w:num w:numId="249" w16cid:durableId="10096731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375861553">
    <w:abstractNumId w:val="63"/>
  </w:num>
  <w:num w:numId="251" w16cid:durableId="296300567">
    <w:abstractNumId w:val="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1DEE"/>
    <w:rsid w:val="000134AB"/>
    <w:rsid w:val="00014FBD"/>
    <w:rsid w:val="00024CF5"/>
    <w:rsid w:val="00025E98"/>
    <w:rsid w:val="0002651A"/>
    <w:rsid w:val="00031E71"/>
    <w:rsid w:val="00033994"/>
    <w:rsid w:val="000352F7"/>
    <w:rsid w:val="00077E4E"/>
    <w:rsid w:val="000974EC"/>
    <w:rsid w:val="000A2CF8"/>
    <w:rsid w:val="000A7851"/>
    <w:rsid w:val="000A7BC6"/>
    <w:rsid w:val="000B2A46"/>
    <w:rsid w:val="000C5A8D"/>
    <w:rsid w:val="000E64C7"/>
    <w:rsid w:val="000F4FBB"/>
    <w:rsid w:val="000F5598"/>
    <w:rsid w:val="000F5BD2"/>
    <w:rsid w:val="00124A94"/>
    <w:rsid w:val="001259E9"/>
    <w:rsid w:val="00125A15"/>
    <w:rsid w:val="00126470"/>
    <w:rsid w:val="00130CF6"/>
    <w:rsid w:val="00132C68"/>
    <w:rsid w:val="00132E91"/>
    <w:rsid w:val="00137FDF"/>
    <w:rsid w:val="00150626"/>
    <w:rsid w:val="00152C90"/>
    <w:rsid w:val="00153C31"/>
    <w:rsid w:val="0016203A"/>
    <w:rsid w:val="00186989"/>
    <w:rsid w:val="00193E2F"/>
    <w:rsid w:val="0019675F"/>
    <w:rsid w:val="001A6DFF"/>
    <w:rsid w:val="001B0361"/>
    <w:rsid w:val="001B7B10"/>
    <w:rsid w:val="001C6295"/>
    <w:rsid w:val="001D0A9F"/>
    <w:rsid w:val="001D2C3B"/>
    <w:rsid w:val="001D2F14"/>
    <w:rsid w:val="001E3BF7"/>
    <w:rsid w:val="001E56A8"/>
    <w:rsid w:val="001F0BAE"/>
    <w:rsid w:val="001F6E10"/>
    <w:rsid w:val="00213E51"/>
    <w:rsid w:val="002277F7"/>
    <w:rsid w:val="00234D93"/>
    <w:rsid w:val="0023504D"/>
    <w:rsid w:val="00235CF7"/>
    <w:rsid w:val="00241F1C"/>
    <w:rsid w:val="00247609"/>
    <w:rsid w:val="00251EEB"/>
    <w:rsid w:val="00254BDE"/>
    <w:rsid w:val="002563D9"/>
    <w:rsid w:val="00256891"/>
    <w:rsid w:val="00262466"/>
    <w:rsid w:val="00283C6A"/>
    <w:rsid w:val="002B437A"/>
    <w:rsid w:val="002C04AB"/>
    <w:rsid w:val="002C307D"/>
    <w:rsid w:val="002C59D2"/>
    <w:rsid w:val="002D0DCC"/>
    <w:rsid w:val="002D4687"/>
    <w:rsid w:val="002D4986"/>
    <w:rsid w:val="002E421A"/>
    <w:rsid w:val="002F2C18"/>
    <w:rsid w:val="002F5CE1"/>
    <w:rsid w:val="00307494"/>
    <w:rsid w:val="00313BCE"/>
    <w:rsid w:val="00324C9B"/>
    <w:rsid w:val="00325198"/>
    <w:rsid w:val="003317C9"/>
    <w:rsid w:val="00354578"/>
    <w:rsid w:val="00356A2A"/>
    <w:rsid w:val="0036043D"/>
    <w:rsid w:val="00361515"/>
    <w:rsid w:val="00363CB8"/>
    <w:rsid w:val="003736B9"/>
    <w:rsid w:val="003878C8"/>
    <w:rsid w:val="003900D0"/>
    <w:rsid w:val="0039065F"/>
    <w:rsid w:val="00392C79"/>
    <w:rsid w:val="003A3C1C"/>
    <w:rsid w:val="003B5A1F"/>
    <w:rsid w:val="003B64CF"/>
    <w:rsid w:val="003C2E19"/>
    <w:rsid w:val="003C584B"/>
    <w:rsid w:val="003D6017"/>
    <w:rsid w:val="003E351E"/>
    <w:rsid w:val="003F1EC4"/>
    <w:rsid w:val="0040387C"/>
    <w:rsid w:val="00404014"/>
    <w:rsid w:val="00411C98"/>
    <w:rsid w:val="00412509"/>
    <w:rsid w:val="004222E4"/>
    <w:rsid w:val="00425724"/>
    <w:rsid w:val="00433864"/>
    <w:rsid w:val="00436A21"/>
    <w:rsid w:val="00442355"/>
    <w:rsid w:val="00450501"/>
    <w:rsid w:val="00454E89"/>
    <w:rsid w:val="00455A51"/>
    <w:rsid w:val="00457096"/>
    <w:rsid w:val="004655E5"/>
    <w:rsid w:val="004660D6"/>
    <w:rsid w:val="00471DB4"/>
    <w:rsid w:val="00474D85"/>
    <w:rsid w:val="004B79C1"/>
    <w:rsid w:val="004C3E79"/>
    <w:rsid w:val="004C6829"/>
    <w:rsid w:val="004C7613"/>
    <w:rsid w:val="004E15EF"/>
    <w:rsid w:val="004E6CAF"/>
    <w:rsid w:val="004F7CF3"/>
    <w:rsid w:val="0050410A"/>
    <w:rsid w:val="005042C2"/>
    <w:rsid w:val="00514AD2"/>
    <w:rsid w:val="0052632E"/>
    <w:rsid w:val="00536D5D"/>
    <w:rsid w:val="00541353"/>
    <w:rsid w:val="00543D22"/>
    <w:rsid w:val="00543FE5"/>
    <w:rsid w:val="00546B5C"/>
    <w:rsid w:val="005649BB"/>
    <w:rsid w:val="00572B96"/>
    <w:rsid w:val="00575E67"/>
    <w:rsid w:val="00577C28"/>
    <w:rsid w:val="0058541F"/>
    <w:rsid w:val="00590D08"/>
    <w:rsid w:val="00594E24"/>
    <w:rsid w:val="005C14EC"/>
    <w:rsid w:val="005C1A49"/>
    <w:rsid w:val="005C6C82"/>
    <w:rsid w:val="005C6E26"/>
    <w:rsid w:val="005D0822"/>
    <w:rsid w:val="005D46FA"/>
    <w:rsid w:val="005E182A"/>
    <w:rsid w:val="005E355B"/>
    <w:rsid w:val="005E47E2"/>
    <w:rsid w:val="005F2793"/>
    <w:rsid w:val="005F5642"/>
    <w:rsid w:val="005F775F"/>
    <w:rsid w:val="00614F10"/>
    <w:rsid w:val="0061699B"/>
    <w:rsid w:val="00620C6B"/>
    <w:rsid w:val="00653FF4"/>
    <w:rsid w:val="00654289"/>
    <w:rsid w:val="006548A2"/>
    <w:rsid w:val="0066557E"/>
    <w:rsid w:val="00687956"/>
    <w:rsid w:val="00697109"/>
    <w:rsid w:val="006A47A5"/>
    <w:rsid w:val="006B1093"/>
    <w:rsid w:val="006B38AD"/>
    <w:rsid w:val="006B6D10"/>
    <w:rsid w:val="006C4035"/>
    <w:rsid w:val="006C564E"/>
    <w:rsid w:val="006C73C2"/>
    <w:rsid w:val="006D011D"/>
    <w:rsid w:val="006E37B8"/>
    <w:rsid w:val="006E3826"/>
    <w:rsid w:val="00702D77"/>
    <w:rsid w:val="00703AF8"/>
    <w:rsid w:val="00705160"/>
    <w:rsid w:val="00706835"/>
    <w:rsid w:val="00717908"/>
    <w:rsid w:val="007273DB"/>
    <w:rsid w:val="00730B8F"/>
    <w:rsid w:val="0073107B"/>
    <w:rsid w:val="007313D0"/>
    <w:rsid w:val="00746ACA"/>
    <w:rsid w:val="00750508"/>
    <w:rsid w:val="0075298C"/>
    <w:rsid w:val="00757B85"/>
    <w:rsid w:val="0076396C"/>
    <w:rsid w:val="00764F22"/>
    <w:rsid w:val="007664DD"/>
    <w:rsid w:val="00774D19"/>
    <w:rsid w:val="007801FF"/>
    <w:rsid w:val="00781AA3"/>
    <w:rsid w:val="00785B65"/>
    <w:rsid w:val="007868FA"/>
    <w:rsid w:val="007B4424"/>
    <w:rsid w:val="007B4DCB"/>
    <w:rsid w:val="007B5328"/>
    <w:rsid w:val="007C19D4"/>
    <w:rsid w:val="007C1F33"/>
    <w:rsid w:val="007C56E4"/>
    <w:rsid w:val="007C6F86"/>
    <w:rsid w:val="007D1EB8"/>
    <w:rsid w:val="007D5F6D"/>
    <w:rsid w:val="007D64F8"/>
    <w:rsid w:val="007E0D4A"/>
    <w:rsid w:val="007E3B65"/>
    <w:rsid w:val="0080352A"/>
    <w:rsid w:val="00805573"/>
    <w:rsid w:val="00821C87"/>
    <w:rsid w:val="00834ABE"/>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C1F65"/>
    <w:rsid w:val="009C2B4E"/>
    <w:rsid w:val="009C641D"/>
    <w:rsid w:val="009D5B18"/>
    <w:rsid w:val="009E3384"/>
    <w:rsid w:val="009F4774"/>
    <w:rsid w:val="00A00244"/>
    <w:rsid w:val="00A06F65"/>
    <w:rsid w:val="00A15C41"/>
    <w:rsid w:val="00A415CD"/>
    <w:rsid w:val="00A43142"/>
    <w:rsid w:val="00A44337"/>
    <w:rsid w:val="00A46703"/>
    <w:rsid w:val="00A5695A"/>
    <w:rsid w:val="00A74D95"/>
    <w:rsid w:val="00A810A1"/>
    <w:rsid w:val="00A8403C"/>
    <w:rsid w:val="00A85462"/>
    <w:rsid w:val="00A85E05"/>
    <w:rsid w:val="00A91532"/>
    <w:rsid w:val="00A95475"/>
    <w:rsid w:val="00AA7467"/>
    <w:rsid w:val="00AC2964"/>
    <w:rsid w:val="00AD3755"/>
    <w:rsid w:val="00AF2E61"/>
    <w:rsid w:val="00AF384F"/>
    <w:rsid w:val="00B028D9"/>
    <w:rsid w:val="00B0444E"/>
    <w:rsid w:val="00B1391A"/>
    <w:rsid w:val="00B45DB9"/>
    <w:rsid w:val="00B45DE1"/>
    <w:rsid w:val="00B54AFA"/>
    <w:rsid w:val="00B56237"/>
    <w:rsid w:val="00B56690"/>
    <w:rsid w:val="00B625D6"/>
    <w:rsid w:val="00B63167"/>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4AA2"/>
    <w:rsid w:val="00BF764E"/>
    <w:rsid w:val="00C010A2"/>
    <w:rsid w:val="00C03110"/>
    <w:rsid w:val="00C049DB"/>
    <w:rsid w:val="00C1582C"/>
    <w:rsid w:val="00C36057"/>
    <w:rsid w:val="00C42FC2"/>
    <w:rsid w:val="00C5305E"/>
    <w:rsid w:val="00C55F7D"/>
    <w:rsid w:val="00C75BA9"/>
    <w:rsid w:val="00C809EA"/>
    <w:rsid w:val="00C82BBC"/>
    <w:rsid w:val="00C86154"/>
    <w:rsid w:val="00C9154C"/>
    <w:rsid w:val="00C91D23"/>
    <w:rsid w:val="00C9267D"/>
    <w:rsid w:val="00C96C03"/>
    <w:rsid w:val="00C979C0"/>
    <w:rsid w:val="00CA7F28"/>
    <w:rsid w:val="00CB0B16"/>
    <w:rsid w:val="00CB3EBD"/>
    <w:rsid w:val="00CC087A"/>
    <w:rsid w:val="00CC2924"/>
    <w:rsid w:val="00CC300C"/>
    <w:rsid w:val="00CC7614"/>
    <w:rsid w:val="00CF5F5D"/>
    <w:rsid w:val="00D0099B"/>
    <w:rsid w:val="00D04973"/>
    <w:rsid w:val="00D158D2"/>
    <w:rsid w:val="00D22597"/>
    <w:rsid w:val="00D34059"/>
    <w:rsid w:val="00D4416B"/>
    <w:rsid w:val="00D506DB"/>
    <w:rsid w:val="00D60132"/>
    <w:rsid w:val="00D62FE1"/>
    <w:rsid w:val="00D712A6"/>
    <w:rsid w:val="00D71933"/>
    <w:rsid w:val="00D82533"/>
    <w:rsid w:val="00D83603"/>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167E"/>
    <w:rsid w:val="00E126BC"/>
    <w:rsid w:val="00E20764"/>
    <w:rsid w:val="00E24168"/>
    <w:rsid w:val="00E26D7D"/>
    <w:rsid w:val="00E3017B"/>
    <w:rsid w:val="00E37E9C"/>
    <w:rsid w:val="00E37F2D"/>
    <w:rsid w:val="00E446B2"/>
    <w:rsid w:val="00E51D94"/>
    <w:rsid w:val="00E714F6"/>
    <w:rsid w:val="00E71851"/>
    <w:rsid w:val="00E80BE0"/>
    <w:rsid w:val="00E840E9"/>
    <w:rsid w:val="00E84A1C"/>
    <w:rsid w:val="00E87E7F"/>
    <w:rsid w:val="00E91BF2"/>
    <w:rsid w:val="00EA3652"/>
    <w:rsid w:val="00EA43AF"/>
    <w:rsid w:val="00EB0FF4"/>
    <w:rsid w:val="00EB3E2A"/>
    <w:rsid w:val="00ED015A"/>
    <w:rsid w:val="00EE3412"/>
    <w:rsid w:val="00F07701"/>
    <w:rsid w:val="00F12CEC"/>
    <w:rsid w:val="00F14F33"/>
    <w:rsid w:val="00F21C25"/>
    <w:rsid w:val="00F23448"/>
    <w:rsid w:val="00F3054E"/>
    <w:rsid w:val="00F33C00"/>
    <w:rsid w:val="00F411AF"/>
    <w:rsid w:val="00F42F62"/>
    <w:rsid w:val="00F52D61"/>
    <w:rsid w:val="00F55B5B"/>
    <w:rsid w:val="00F56179"/>
    <w:rsid w:val="00F73D44"/>
    <w:rsid w:val="00F802A5"/>
    <w:rsid w:val="00F96E83"/>
    <w:rsid w:val="00FA5304"/>
    <w:rsid w:val="00FA5922"/>
    <w:rsid w:val="00FA5A56"/>
    <w:rsid w:val="00FC27DD"/>
    <w:rsid w:val="00FC430C"/>
    <w:rsid w:val="00FC4BD8"/>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6831736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98</Pages>
  <Words>27781</Words>
  <Characters>158356</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2024-08-15T12:29:00Z</cp:lastPrinted>
  <dcterms:created xsi:type="dcterms:W3CDTF">2024-08-15T12:29:00Z</dcterms:created>
  <dcterms:modified xsi:type="dcterms:W3CDTF">2024-08-15T12:30:00Z</dcterms:modified>
</cp:coreProperties>
</file>