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1F434C" w:rsidRDefault="00F96E83" w:rsidP="001F434C">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70321671"/>
      <w:r w:rsidRPr="001F434C">
        <w:rPr>
          <w:rFonts w:ascii="Abadi" w:eastAsia="Times New Roman" w:hAnsi="Abadi" w:cs="Times New Roman"/>
          <w:b/>
          <w:bCs/>
          <w:color w:val="E4312B"/>
          <w:kern w:val="0"/>
          <w:sz w:val="80"/>
          <w:szCs w:val="80"/>
          <w14:ligatures w14:val="none"/>
        </w:rPr>
        <w:t>Pal</w:t>
      </w:r>
      <w:r w:rsidRPr="001F434C">
        <w:rPr>
          <w:rFonts w:ascii="Abadi" w:eastAsia="Times New Roman" w:hAnsi="Abadi" w:cs="Times New Roman"/>
          <w:b/>
          <w:bCs/>
          <w:kern w:val="0"/>
          <w:sz w:val="80"/>
          <w:szCs w:val="80"/>
          <w14:ligatures w14:val="none"/>
        </w:rPr>
        <w:t>est</w:t>
      </w:r>
      <w:r w:rsidRPr="001F434C">
        <w:rPr>
          <w:rFonts w:ascii="Abadi" w:eastAsia="Times New Roman" w:hAnsi="Abadi" w:cs="Times New Roman"/>
          <w:b/>
          <w:bCs/>
          <w:color w:val="149954"/>
          <w:kern w:val="0"/>
          <w:sz w:val="80"/>
          <w:szCs w:val="80"/>
          <w14:ligatures w14:val="none"/>
        </w:rPr>
        <w:t>ine</w:t>
      </w:r>
      <w:bookmarkEnd w:id="0"/>
      <w:bookmarkEnd w:id="1"/>
      <w:bookmarkEnd w:id="2"/>
    </w:p>
    <w:p w14:paraId="0A180955" w14:textId="6A6F85C9" w:rsidR="00DA3AC4" w:rsidRPr="001F434C" w:rsidRDefault="00E47A1C" w:rsidP="001F434C">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3" w:name="_Toc170321672"/>
      <w:r>
        <w:rPr>
          <w:rFonts w:ascii="Abadi" w:eastAsia="Times New Roman" w:hAnsi="Abadi" w:cs="Times New Roman"/>
          <w:b/>
          <w:bCs/>
          <w:kern w:val="0"/>
          <w:sz w:val="80"/>
          <w:szCs w:val="80"/>
          <w14:ligatures w14:val="none"/>
        </w:rPr>
        <w:t>Youth Empowerment</w:t>
      </w:r>
      <w:bookmarkEnd w:id="3"/>
    </w:p>
    <w:p w14:paraId="4A7160F9" w14:textId="536C6030" w:rsidR="00F96E83" w:rsidRPr="001F434C" w:rsidRDefault="0043788B" w:rsidP="001F434C">
      <w:pPr>
        <w:spacing w:before="100" w:beforeAutospacing="1" w:after="100" w:afterAutospacing="1" w:line="240" w:lineRule="auto"/>
        <w:outlineLvl w:val="2"/>
        <w:rPr>
          <w:rFonts w:ascii="Abadi" w:eastAsia="Times New Roman" w:hAnsi="Abadi" w:cs="Times New Roman"/>
          <w:b/>
          <w:bCs/>
          <w:color w:val="000000" w:themeColor="text1"/>
          <w:kern w:val="0"/>
          <w:sz w:val="80"/>
          <w:szCs w:val="80"/>
          <w:lang w:val="en-US"/>
          <w14:ligatures w14:val="none"/>
        </w:rPr>
      </w:pPr>
      <w:bookmarkStart w:id="4" w:name="_Toc168649081"/>
      <w:bookmarkStart w:id="5" w:name="_Toc170321673"/>
      <w:bookmarkStart w:id="6" w:name="_Toc168584053"/>
      <w:bookmarkStart w:id="7" w:name="_Toc168649082"/>
      <w:r>
        <w:rPr>
          <w:rFonts w:ascii="Abadi" w:eastAsia="Times New Roman" w:hAnsi="Abadi" w:cs="Times New Roman"/>
          <w:b/>
          <w:bCs/>
          <w:noProof/>
          <w:color w:val="000000" w:themeColor="text1"/>
          <w:kern w:val="0"/>
          <w:sz w:val="80"/>
          <w:szCs w:val="80"/>
          <w:lang w:val="en-US"/>
        </w:rPr>
        <w:drawing>
          <wp:anchor distT="0" distB="0" distL="114300" distR="114300" simplePos="0" relativeHeight="251660288" behindDoc="0" locked="0" layoutInCell="1" allowOverlap="1" wp14:anchorId="66A4721D" wp14:editId="7C3DCAEC">
            <wp:simplePos x="0" y="0"/>
            <wp:positionH relativeFrom="margin">
              <wp:posOffset>4291693</wp:posOffset>
            </wp:positionH>
            <wp:positionV relativeFrom="paragraph">
              <wp:posOffset>123825</wp:posOffset>
            </wp:positionV>
            <wp:extent cx="1901182" cy="1897380"/>
            <wp:effectExtent l="0" t="0" r="0" b="0"/>
            <wp:wrapNone/>
            <wp:docPr id="555464713" name="Picture 1" descr="A light bulb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4713" name="Picture 1" descr="A light bulb in a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1182" cy="1897380"/>
                    </a:xfrm>
                    <a:prstGeom prst="rect">
                      <a:avLst/>
                    </a:prstGeom>
                  </pic:spPr>
                </pic:pic>
              </a:graphicData>
            </a:graphic>
            <wp14:sizeRelH relativeFrom="page">
              <wp14:pctWidth>0</wp14:pctWidth>
            </wp14:sizeRelH>
            <wp14:sizeRelV relativeFrom="page">
              <wp14:pctHeight>0</wp14:pctHeight>
            </wp14:sizeRelV>
          </wp:anchor>
        </w:drawing>
      </w:r>
      <w:bookmarkEnd w:id="4"/>
      <w:r w:rsidR="00730B8F" w:rsidRPr="001F434C">
        <w:rPr>
          <w:rFonts w:ascii="Abadi" w:eastAsia="Times New Roman" w:hAnsi="Abadi" w:cs="Times New Roman"/>
          <w:b/>
          <w:bCs/>
          <w:color w:val="000000" w:themeColor="text1"/>
          <w:kern w:val="0"/>
          <w:sz w:val="80"/>
          <w:szCs w:val="80"/>
          <w:lang w:val="en-US"/>
          <w14:ligatures w14:val="none"/>
        </w:rPr>
        <w:t>Strategic Insight</w:t>
      </w:r>
      <w:bookmarkEnd w:id="5"/>
      <w:r w:rsidR="00730B8F" w:rsidRPr="001F434C">
        <w:rPr>
          <w:rFonts w:ascii="Abadi" w:eastAsia="Times New Roman" w:hAnsi="Abadi" w:cs="Times New Roman"/>
          <w:b/>
          <w:bCs/>
          <w:color w:val="000000" w:themeColor="text1"/>
          <w:kern w:val="0"/>
          <w:sz w:val="80"/>
          <w:szCs w:val="80"/>
          <w:lang w:val="en-US"/>
          <w14:ligatures w14:val="none"/>
        </w:rPr>
        <w:t xml:space="preserve"> </w:t>
      </w:r>
      <w:bookmarkEnd w:id="6"/>
      <w:bookmarkEnd w:id="7"/>
    </w:p>
    <w:p w14:paraId="5FE81C61" w14:textId="100C0A4C" w:rsidR="00590D08" w:rsidRPr="00FA5304" w:rsidRDefault="0043788B">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3AE23B0E">
            <wp:simplePos x="0" y="0"/>
            <wp:positionH relativeFrom="margin">
              <wp:align>right</wp:align>
            </wp:positionH>
            <wp:positionV relativeFrom="paragraph">
              <wp:posOffset>377553</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6BC033AD"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65F6B9F6" w:rsidR="00C96C03" w:rsidRPr="008851D8" w:rsidRDefault="00B56690" w:rsidP="001E675D">
      <w:pPr>
        <w:pBdr>
          <w:top w:val="single" w:sz="4" w:space="1" w:color="auto" w:shadow="1"/>
          <w:left w:val="single" w:sz="4" w:space="4" w:color="auto" w:shadow="1"/>
          <w:bottom w:val="single" w:sz="4" w:space="1" w:color="auto" w:shadow="1"/>
          <w:right w:val="single" w:sz="4" w:space="4"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74459C">
        <w:rPr>
          <w:rFonts w:ascii="Abadi" w:eastAsia="Times New Roman" w:hAnsi="Abadi" w:cs="Times New Roman"/>
          <w:b/>
          <w:bCs/>
          <w:color w:val="000000" w:themeColor="text1"/>
          <w:kern w:val="0"/>
          <w:sz w:val="40"/>
          <w:szCs w:val="40"/>
          <w14:ligatures w14:val="none"/>
        </w:rPr>
        <w:t xml:space="preserve">Strategic Insight </w:t>
      </w:r>
    </w:p>
    <w:p w14:paraId="06B8CD6B" w14:textId="1B227B1B" w:rsidR="00655AA2" w:rsidRPr="00655AA2" w:rsidRDefault="00746ACA" w:rsidP="00655AA2">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8" w:name="_Toc170321674"/>
      <w:bookmarkStart w:id="9" w:name="_Toc168584054"/>
      <w:bookmarkStart w:id="10" w:name="_Toc168649083"/>
      <w:r w:rsidRPr="0074459C">
        <w:rPr>
          <w:rFonts w:ascii="Abadi" w:eastAsia="Times New Roman" w:hAnsi="Abadi" w:cs="Times New Roman"/>
          <w:kern w:val="0"/>
          <w:sz w:val="28"/>
          <w:szCs w:val="28"/>
          <w14:ligatures w14:val="none"/>
        </w:rPr>
        <w:t>Our reports</w:t>
      </w:r>
      <w:r w:rsidR="007A6F19">
        <w:rPr>
          <w:rFonts w:ascii="Abadi" w:eastAsia="Times New Roman" w:hAnsi="Abadi" w:cs="Times New Roman"/>
          <w:kern w:val="0"/>
          <w:sz w:val="28"/>
          <w:szCs w:val="28"/>
          <w14:ligatures w14:val="none"/>
        </w:rPr>
        <w:t>, generated by trained AI and rev</w:t>
      </w:r>
      <w:proofErr w:type="spellStart"/>
      <w:r w:rsidR="009925A6">
        <w:rPr>
          <w:rFonts w:ascii="Abadi" w:eastAsia="Times New Roman" w:hAnsi="Abadi" w:cs="Times New Roman"/>
          <w:kern w:val="0"/>
          <w:sz w:val="28"/>
          <w:szCs w:val="28"/>
          <w:lang w:val="en-US"/>
          <w14:ligatures w14:val="none"/>
        </w:rPr>
        <w:t>iew</w:t>
      </w:r>
      <w:proofErr w:type="spellEnd"/>
      <w:r w:rsidR="007A6F19">
        <w:rPr>
          <w:rFonts w:ascii="Abadi" w:eastAsia="Times New Roman" w:hAnsi="Abadi" w:cs="Times New Roman"/>
          <w:kern w:val="0"/>
          <w:sz w:val="28"/>
          <w:szCs w:val="28"/>
          <w14:ligatures w14:val="none"/>
        </w:rPr>
        <w:t xml:space="preserve">ed by domain experts, </w:t>
      </w:r>
      <w:r w:rsidR="001E675D" w:rsidRPr="0074459C">
        <w:rPr>
          <w:rFonts w:ascii="Abadi" w:eastAsia="Times New Roman" w:hAnsi="Abadi" w:cs="Times New Roman"/>
          <w:kern w:val="0"/>
          <w:sz w:val="28"/>
          <w:szCs w:val="28"/>
          <w:lang w:val="en-US"/>
          <w14:ligatures w14:val="none"/>
        </w:rPr>
        <w:t xml:space="preserve">serve as a </w:t>
      </w:r>
      <w:r w:rsidR="0074459C" w:rsidRPr="0074459C">
        <w:rPr>
          <w:rFonts w:ascii="Abadi" w:eastAsia="Times New Roman" w:hAnsi="Abadi" w:cs="Times New Roman"/>
          <w:kern w:val="0"/>
          <w:sz w:val="28"/>
          <w:szCs w:val="28"/>
          <w:lang w:val="en-US"/>
          <w14:ligatures w14:val="none"/>
        </w:rPr>
        <w:t xml:space="preserve">STARTING POINT </w:t>
      </w:r>
      <w:r w:rsidR="001E675D" w:rsidRPr="0074459C">
        <w:rPr>
          <w:rFonts w:ascii="Abadi" w:eastAsia="Times New Roman" w:hAnsi="Abadi" w:cs="Times New Roman"/>
          <w:kern w:val="0"/>
          <w:sz w:val="28"/>
          <w:szCs w:val="28"/>
          <w:lang w:val="en-US"/>
          <w14:ligatures w14:val="none"/>
        </w:rPr>
        <w:t xml:space="preserve">to </w:t>
      </w:r>
      <w:r w:rsidR="00891B2F" w:rsidRPr="0074459C">
        <w:rPr>
          <w:rFonts w:ascii="Abadi" w:eastAsia="Times New Roman" w:hAnsi="Abadi" w:cs="Times New Roman"/>
          <w:kern w:val="0"/>
          <w:sz w:val="28"/>
          <w:szCs w:val="28"/>
          <w:lang w:val="en-US"/>
          <w14:ligatures w14:val="none"/>
        </w:rPr>
        <w:t xml:space="preserve">support strategic planning for building Palestine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00891B2F"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and international partners a</w:t>
      </w:r>
      <w:r w:rsidR="00891B2F" w:rsidRPr="0074459C">
        <w:rPr>
          <w:rFonts w:ascii="Abadi" w:eastAsia="Times New Roman" w:hAnsi="Abadi" w:cs="Times New Roman"/>
          <w:kern w:val="0"/>
          <w:sz w:val="28"/>
          <w:szCs w:val="28"/>
          <w:lang w:val="en-US"/>
          <w14:ligatures w14:val="none"/>
        </w:rPr>
        <w:t xml:space="preserve"> strategic insight </w:t>
      </w:r>
      <w:r w:rsidR="001E675D" w:rsidRPr="0074459C">
        <w:rPr>
          <w:rFonts w:ascii="Abadi" w:eastAsia="Times New Roman" w:hAnsi="Abadi" w:cs="Times New Roman"/>
          <w:kern w:val="0"/>
          <w:sz w:val="28"/>
          <w:szCs w:val="28"/>
          <w:lang w:val="en-US"/>
          <w14:ligatures w14:val="none"/>
        </w:rPr>
        <w:t>covering</w:t>
      </w:r>
      <w:r w:rsidR="00891B2F" w:rsidRPr="0074459C">
        <w:rPr>
          <w:rFonts w:ascii="Abadi" w:eastAsia="Times New Roman" w:hAnsi="Abadi" w:cs="Times New Roman"/>
          <w:kern w:val="0"/>
          <w:sz w:val="28"/>
          <w:szCs w:val="28"/>
          <w:lang w:val="en-US"/>
          <w14:ligatures w14:val="none"/>
        </w:rPr>
        <w:t xml:space="preserve"> </w:t>
      </w:r>
      <w:r w:rsidR="001E675D" w:rsidRPr="0074459C">
        <w:rPr>
          <w:rFonts w:ascii="Abadi" w:eastAsia="Times New Roman" w:hAnsi="Abadi" w:cs="Times New Roman"/>
          <w:kern w:val="0"/>
          <w:sz w:val="28"/>
          <w:szCs w:val="28"/>
          <w:lang w:val="en-US"/>
          <w14:ligatures w14:val="none"/>
        </w:rPr>
        <w:t xml:space="preserve">vision of the future, </w:t>
      </w:r>
      <w:r w:rsidRPr="0074459C">
        <w:rPr>
          <w:rFonts w:ascii="Abadi" w:eastAsia="Times New Roman" w:hAnsi="Abadi" w:cs="Times New Roman"/>
          <w:kern w:val="0"/>
          <w:sz w:val="28"/>
          <w:szCs w:val="28"/>
          <w14:ligatures w14:val="none"/>
        </w:rPr>
        <w:t xml:space="preserve">trends, </w:t>
      </w:r>
      <w:r w:rsidR="001E675D" w:rsidRPr="0074459C">
        <w:rPr>
          <w:rFonts w:ascii="Abadi" w:eastAsia="Times New Roman" w:hAnsi="Abadi" w:cs="Times New Roman"/>
          <w:kern w:val="0"/>
          <w:sz w:val="28"/>
          <w:szCs w:val="28"/>
          <w:lang w:val="en-US"/>
          <w14:ligatures w14:val="none"/>
        </w:rPr>
        <w:t xml:space="preserve">opportunities, </w:t>
      </w:r>
      <w:r w:rsidRPr="0074459C">
        <w:rPr>
          <w:rFonts w:ascii="Abadi" w:eastAsia="Times New Roman" w:hAnsi="Abadi" w:cs="Times New Roman"/>
          <w:kern w:val="0"/>
          <w:sz w:val="28"/>
          <w:szCs w:val="28"/>
          <w14:ligatures w14:val="none"/>
        </w:rPr>
        <w:t>challenges, recommendations</w:t>
      </w:r>
      <w:r w:rsidR="001F6E10" w:rsidRPr="0074459C">
        <w:rPr>
          <w:rFonts w:ascii="Abadi" w:eastAsia="Times New Roman" w:hAnsi="Abadi" w:cs="Times New Roman"/>
          <w:kern w:val="0"/>
          <w:sz w:val="28"/>
          <w:szCs w:val="28"/>
          <w14:ligatures w14:val="none"/>
        </w:rPr>
        <w:t xml:space="preserve"> and much more.</w:t>
      </w:r>
      <w:r w:rsidRPr="0074459C">
        <w:rPr>
          <w:rFonts w:ascii="Abadi" w:eastAsia="Times New Roman" w:hAnsi="Abadi" w:cs="Times New Roman"/>
          <w:kern w:val="0"/>
          <w:sz w:val="28"/>
          <w:szCs w:val="28"/>
          <w14:ligatures w14:val="none"/>
        </w:rPr>
        <w:t xml:space="preserve"> </w:t>
      </w:r>
      <w:r w:rsidR="002B437A" w:rsidRPr="0074459C">
        <w:rPr>
          <w:rFonts w:ascii="Abadi" w:eastAsia="Times New Roman" w:hAnsi="Abadi" w:cs="Times New Roman"/>
          <w:kern w:val="0"/>
          <w:sz w:val="28"/>
          <w:szCs w:val="28"/>
          <w14:ligatures w14:val="none"/>
        </w:rPr>
        <w:t>These reports</w:t>
      </w:r>
      <w:r w:rsidR="00655AA2">
        <w:rPr>
          <w:rFonts w:ascii="Abadi" w:eastAsia="Times New Roman" w:hAnsi="Abadi" w:cs="Times New Roman"/>
          <w:kern w:val="0"/>
          <w:sz w:val="28"/>
          <w:szCs w:val="28"/>
          <w14:ligatures w14:val="none"/>
        </w:rPr>
        <w:t xml:space="preserve"> serve as food for </w:t>
      </w:r>
      <w:proofErr w:type="spellStart"/>
      <w:r w:rsidR="00655AA2">
        <w:rPr>
          <w:rFonts w:ascii="Abadi" w:eastAsia="Times New Roman" w:hAnsi="Abadi" w:cs="Times New Roman"/>
          <w:kern w:val="0"/>
          <w:sz w:val="28"/>
          <w:szCs w:val="28"/>
          <w14:ligatures w14:val="none"/>
        </w:rPr>
        <w:t>th</w:t>
      </w:r>
      <w:r w:rsidR="00344BAE">
        <w:rPr>
          <w:rFonts w:ascii="Abadi" w:eastAsia="Times New Roman" w:hAnsi="Abadi" w:cs="Times New Roman"/>
          <w:kern w:val="0"/>
          <w:sz w:val="28"/>
          <w:szCs w:val="28"/>
          <w:lang w:val="en-US"/>
          <w14:ligatures w14:val="none"/>
        </w:rPr>
        <w:t>ough</w:t>
      </w:r>
      <w:proofErr w:type="spellEnd"/>
      <w:r w:rsidR="00655AA2">
        <w:rPr>
          <w:rFonts w:ascii="Abadi" w:eastAsia="Times New Roman" w:hAnsi="Abadi" w:cs="Times New Roman"/>
          <w:kern w:val="0"/>
          <w:sz w:val="28"/>
          <w:szCs w:val="28"/>
          <w14:ligatures w14:val="none"/>
        </w:rPr>
        <w:t xml:space="preserve">t to </w:t>
      </w:r>
      <w:r w:rsidR="001E675D" w:rsidRPr="0074459C">
        <w:rPr>
          <w:rFonts w:ascii="Abadi" w:eastAsia="Times New Roman" w:hAnsi="Abadi" w:cs="Times New Roman"/>
          <w:kern w:val="0"/>
          <w:sz w:val="28"/>
          <w:szCs w:val="28"/>
          <w:lang w:val="en-US"/>
          <w14:ligatures w14:val="none"/>
        </w:rPr>
        <w:t>breakdown</w:t>
      </w:r>
      <w:r w:rsidR="002B437A" w:rsidRPr="0074459C">
        <w:rPr>
          <w:rFonts w:ascii="Abadi" w:eastAsia="Times New Roman" w:hAnsi="Abadi" w:cs="Times New Roman"/>
          <w:kern w:val="0"/>
          <w:sz w:val="28"/>
          <w:szCs w:val="28"/>
          <w14:ligatures w14:val="none"/>
        </w:rPr>
        <w:t xml:space="preserve"> complex </w:t>
      </w:r>
      <w:r w:rsidR="001E675D" w:rsidRPr="0074459C">
        <w:rPr>
          <w:rFonts w:ascii="Abadi" w:eastAsia="Times New Roman" w:hAnsi="Abadi" w:cs="Times New Roman"/>
          <w:kern w:val="0"/>
          <w:sz w:val="28"/>
          <w:szCs w:val="28"/>
          <w:lang w:val="en-US"/>
          <w14:ligatures w14:val="none"/>
        </w:rPr>
        <w:t>topics</w:t>
      </w:r>
      <w:r w:rsidR="002B437A" w:rsidRPr="0074459C">
        <w:rPr>
          <w:rFonts w:ascii="Abadi" w:eastAsia="Times New Roman" w:hAnsi="Abadi" w:cs="Times New Roman"/>
          <w:kern w:val="0"/>
          <w:sz w:val="28"/>
          <w:szCs w:val="28"/>
          <w14:ligatures w14:val="none"/>
        </w:rPr>
        <w:t xml:space="preserve">, enabling </w:t>
      </w:r>
      <w:r w:rsidR="001E675D"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sidR="00655AA2">
        <w:rPr>
          <w:rFonts w:ascii="Abadi" w:eastAsia="Times New Roman" w:hAnsi="Abadi" w:cs="Times New Roman"/>
          <w:kern w:val="0"/>
          <w:sz w:val="28"/>
          <w:szCs w:val="28"/>
          <w:lang w:val="en-US"/>
          <w14:ligatures w14:val="none"/>
        </w:rPr>
        <w:t xml:space="preserve">stakeholder’s </w:t>
      </w:r>
      <w:r w:rsidR="001E675D" w:rsidRPr="0074459C">
        <w:rPr>
          <w:rFonts w:ascii="Abadi" w:eastAsia="Times New Roman" w:hAnsi="Abadi" w:cs="Times New Roman"/>
          <w:kern w:val="0"/>
          <w:sz w:val="28"/>
          <w:szCs w:val="28"/>
          <w:lang w:val="en-US"/>
          <w14:ligatures w14:val="none"/>
        </w:rPr>
        <w:t>intended purpose. We hope</w:t>
      </w:r>
      <w:r w:rsidR="0074459C" w:rsidRPr="0074459C">
        <w:rPr>
          <w:rFonts w:ascii="Abadi" w:eastAsia="Times New Roman" w:hAnsi="Abadi" w:cs="Times New Roman"/>
          <w:kern w:val="0"/>
          <w:sz w:val="28"/>
          <w:szCs w:val="28"/>
          <w:lang w:val="en-US"/>
          <w14:ligatures w14:val="none"/>
        </w:rPr>
        <w:t>, o</w:t>
      </w:r>
      <w:r w:rsidR="00891B2F" w:rsidRPr="0074459C">
        <w:rPr>
          <w:rFonts w:ascii="Abadi" w:eastAsia="Times New Roman" w:hAnsi="Abadi" w:cs="Times New Roman"/>
          <w:kern w:val="0"/>
          <w:sz w:val="28"/>
          <w:szCs w:val="28"/>
          <w:lang w:val="en-US"/>
          <w14:ligatures w14:val="none"/>
        </w:rPr>
        <w:t xml:space="preserve">nce </w:t>
      </w:r>
      <w:r w:rsidR="0074459C" w:rsidRPr="0074459C">
        <w:rPr>
          <w:rFonts w:ascii="Abadi" w:eastAsia="Times New Roman" w:hAnsi="Abadi" w:cs="Times New Roman"/>
          <w:kern w:val="0"/>
          <w:sz w:val="28"/>
          <w:szCs w:val="28"/>
          <w:lang w:val="en-US"/>
          <w14:ligatures w14:val="none"/>
        </w:rPr>
        <w:t xml:space="preserve">verified, </w:t>
      </w:r>
      <w:r w:rsidR="00891B2F" w:rsidRPr="0074459C">
        <w:rPr>
          <w:rFonts w:ascii="Abadi" w:eastAsia="Times New Roman" w:hAnsi="Abadi" w:cs="Times New Roman"/>
          <w:kern w:val="0"/>
          <w:sz w:val="28"/>
          <w:szCs w:val="28"/>
          <w:lang w:val="en-US"/>
          <w14:ligatures w14:val="none"/>
        </w:rPr>
        <w:t xml:space="preserve">localized and adapted, </w:t>
      </w:r>
      <w:r w:rsidR="0074459C" w:rsidRPr="0074459C">
        <w:rPr>
          <w:rFonts w:ascii="Abadi" w:eastAsia="Times New Roman" w:hAnsi="Abadi" w:cs="Times New Roman"/>
          <w:kern w:val="0"/>
          <w:sz w:val="28"/>
          <w:szCs w:val="28"/>
          <w:lang w:val="en-US"/>
          <w14:ligatures w14:val="none"/>
        </w:rPr>
        <w:t xml:space="preserve">it will </w:t>
      </w:r>
      <w:r w:rsidR="002B437A" w:rsidRPr="0074459C">
        <w:rPr>
          <w:rFonts w:ascii="Abadi" w:eastAsia="Times New Roman" w:hAnsi="Abadi" w:cs="Times New Roman"/>
          <w:kern w:val="0"/>
          <w:sz w:val="28"/>
          <w:szCs w:val="28"/>
          <w14:ligatures w14:val="none"/>
        </w:rPr>
        <w:t>lower the</w:t>
      </w:r>
      <w:bookmarkEnd w:id="8"/>
      <w:r w:rsidR="002B437A" w:rsidRPr="0074459C">
        <w:rPr>
          <w:rFonts w:ascii="Abadi" w:eastAsia="Times New Roman" w:hAnsi="Abadi" w:cs="Times New Roman"/>
          <w:kern w:val="0"/>
          <w:sz w:val="28"/>
          <w:szCs w:val="28"/>
          <w14:ligatures w14:val="none"/>
        </w:rPr>
        <w:t xml:space="preserve"> </w:t>
      </w:r>
    </w:p>
    <w:p w14:paraId="1CACDB20" w14:textId="15555C0B" w:rsidR="00B56690" w:rsidRPr="0074459C" w:rsidRDefault="0074459C" w:rsidP="001E675D">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14:ligatures w14:val="none"/>
        </w:rPr>
      </w:pPr>
      <w:bookmarkStart w:id="11" w:name="_Toc170321675"/>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9"/>
      <w:bookmarkEnd w:id="10"/>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Pr>
          <w:rFonts w:ascii="Abadi" w:eastAsia="Times New Roman" w:hAnsi="Abadi" w:cs="Times New Roman"/>
          <w:kern w:val="0"/>
          <w:sz w:val="28"/>
          <w:szCs w:val="28"/>
          <w14:ligatures w14:val="none"/>
        </w:rPr>
        <w:t>.</w:t>
      </w:r>
      <w:bookmarkEnd w:id="11"/>
      <w:r w:rsidR="00B56690" w:rsidRPr="0074459C">
        <w:rPr>
          <w:rFonts w:ascii="Abadi" w:eastAsia="Times New Roman" w:hAnsi="Abadi" w:cs="Times New Roman"/>
          <w:kern w:val="0"/>
          <w:sz w:val="28"/>
          <w:szCs w:val="28"/>
          <w14:ligatures w14:val="none"/>
        </w:rPr>
        <w:br/>
      </w:r>
    </w:p>
    <w:p w14:paraId="799402A6" w14:textId="52A19A64" w:rsidR="00BD6973" w:rsidRPr="00363CB8" w:rsidRDefault="00BD6973" w:rsidP="00B56690">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129507365"/>
        <w:docPartObj>
          <w:docPartGallery w:val="Table of Contents"/>
          <w:docPartUnique/>
        </w:docPartObj>
      </w:sdtPr>
      <w:sdtEndPr>
        <w:rPr>
          <w:b/>
          <w:bCs/>
          <w:noProof/>
        </w:rPr>
      </w:sdtEndPr>
      <w:sdtContent>
        <w:p w14:paraId="62394D7F" w14:textId="5DEAE9A2" w:rsidR="00EB4C91" w:rsidRPr="00EB4C91" w:rsidRDefault="0036043D" w:rsidP="00EB4C91">
          <w:pPr>
            <w:pStyle w:val="TOCHeading"/>
            <w:rPr>
              <w:noProof/>
            </w:rPr>
          </w:pPr>
          <w:r w:rsidRPr="003317C9">
            <w:rPr>
              <w:rFonts w:ascii="Abadi" w:eastAsia="Times New Roman" w:hAnsi="Abadi" w:cs="Times New Roman"/>
              <w:b/>
              <w:bCs/>
              <w:color w:val="auto"/>
              <w:sz w:val="28"/>
              <w:szCs w:val="28"/>
            </w:rPr>
            <w:t>Contents</w:t>
          </w:r>
          <w:r w:rsidR="005D0822">
            <w:rPr>
              <w:rFonts w:ascii="Abadi" w:eastAsia="Times New Roman" w:hAnsi="Abadi" w:cs="Times New Roman"/>
              <w:b/>
              <w:bCs/>
              <w:color w:val="auto"/>
              <w:sz w:val="28"/>
              <w:szCs w:val="28"/>
            </w:rPr>
            <w:br/>
          </w:r>
          <w:r w:rsidRPr="0036043D">
            <w:rPr>
              <w:rFonts w:ascii="Abadi" w:hAnsi="Abadi"/>
              <w:b/>
              <w:bCs/>
              <w:color w:val="auto"/>
              <w:sz w:val="28"/>
              <w:szCs w:val="28"/>
            </w:rPr>
            <w:fldChar w:fldCharType="begin"/>
          </w:r>
          <w:r w:rsidRPr="003317C9">
            <w:rPr>
              <w:rFonts w:ascii="Abadi" w:hAnsi="Abadi"/>
              <w:b/>
              <w:bCs/>
              <w:color w:val="auto"/>
              <w:sz w:val="28"/>
              <w:szCs w:val="28"/>
            </w:rPr>
            <w:instrText xml:space="preserve"> TOC \o "1-3" \h \z \u </w:instrText>
          </w:r>
          <w:r w:rsidRPr="0036043D">
            <w:rPr>
              <w:rFonts w:ascii="Abadi" w:hAnsi="Abadi"/>
              <w:b/>
              <w:bCs/>
              <w:color w:val="auto"/>
              <w:sz w:val="28"/>
              <w:szCs w:val="28"/>
            </w:rPr>
            <w:fldChar w:fldCharType="separate"/>
          </w:r>
        </w:p>
        <w:p w14:paraId="4F764CDC" w14:textId="77D1E415" w:rsidR="00EB4C91" w:rsidRDefault="00070B58" w:rsidP="00EB4C91">
          <w:pPr>
            <w:pStyle w:val="TOC1"/>
            <w:tabs>
              <w:tab w:val="right" w:leader="dot" w:pos="9016"/>
            </w:tabs>
            <w:rPr>
              <w:rFonts w:eastAsiaTheme="minorEastAsia"/>
              <w:noProof/>
              <w:sz w:val="24"/>
              <w:szCs w:val="24"/>
              <w:lang w:eastAsia="en-AE"/>
            </w:rPr>
          </w:pPr>
          <w:hyperlink w:anchor="_Toc170321676" w:history="1">
            <w:r w:rsidR="00EB4C91" w:rsidRPr="00162F7C">
              <w:rPr>
                <w:rStyle w:val="Hyperlink"/>
                <w:rFonts w:eastAsia="Times New Roman"/>
                <w:noProof/>
                <w:lang w:eastAsia="en-AE"/>
              </w:rPr>
              <w:t>1. Imagine the Future</w:t>
            </w:r>
            <w:r w:rsidR="00EB4C91">
              <w:rPr>
                <w:noProof/>
                <w:webHidden/>
              </w:rPr>
              <w:tab/>
            </w:r>
            <w:r w:rsidR="00EB4C91">
              <w:rPr>
                <w:noProof/>
                <w:webHidden/>
              </w:rPr>
              <w:fldChar w:fldCharType="begin"/>
            </w:r>
            <w:r w:rsidR="00EB4C91">
              <w:rPr>
                <w:noProof/>
                <w:webHidden/>
              </w:rPr>
              <w:instrText xml:space="preserve"> PAGEREF _Toc170321676 \h </w:instrText>
            </w:r>
            <w:r w:rsidR="00EB4C91">
              <w:rPr>
                <w:noProof/>
                <w:webHidden/>
              </w:rPr>
            </w:r>
            <w:r w:rsidR="00EB4C91">
              <w:rPr>
                <w:noProof/>
                <w:webHidden/>
              </w:rPr>
              <w:fldChar w:fldCharType="separate"/>
            </w:r>
            <w:r>
              <w:rPr>
                <w:noProof/>
                <w:webHidden/>
              </w:rPr>
              <w:t>4</w:t>
            </w:r>
            <w:r w:rsidR="00EB4C91">
              <w:rPr>
                <w:noProof/>
                <w:webHidden/>
              </w:rPr>
              <w:fldChar w:fldCharType="end"/>
            </w:r>
          </w:hyperlink>
        </w:p>
        <w:p w14:paraId="519FE3C3" w14:textId="7A8FCF35" w:rsidR="00EB4C91" w:rsidRDefault="00070B58" w:rsidP="00EB4C91">
          <w:pPr>
            <w:pStyle w:val="TOC1"/>
            <w:tabs>
              <w:tab w:val="right" w:leader="dot" w:pos="9016"/>
            </w:tabs>
            <w:rPr>
              <w:rFonts w:eastAsiaTheme="minorEastAsia"/>
              <w:noProof/>
              <w:sz w:val="24"/>
              <w:szCs w:val="24"/>
              <w:lang w:eastAsia="en-AE"/>
            </w:rPr>
          </w:pPr>
          <w:hyperlink w:anchor="_Toc170321680" w:history="1">
            <w:r w:rsidR="00EB4C91" w:rsidRPr="00162F7C">
              <w:rPr>
                <w:rStyle w:val="Hyperlink"/>
                <w:rFonts w:eastAsia="Times New Roman"/>
                <w:noProof/>
                <w:lang w:eastAsia="en-AE"/>
              </w:rPr>
              <w:t>2. Insight Summary</w:t>
            </w:r>
            <w:r w:rsidR="00EB4C91">
              <w:rPr>
                <w:noProof/>
                <w:webHidden/>
              </w:rPr>
              <w:tab/>
            </w:r>
            <w:r w:rsidR="00EB4C91">
              <w:rPr>
                <w:noProof/>
                <w:webHidden/>
              </w:rPr>
              <w:fldChar w:fldCharType="begin"/>
            </w:r>
            <w:r w:rsidR="00EB4C91">
              <w:rPr>
                <w:noProof/>
                <w:webHidden/>
              </w:rPr>
              <w:instrText xml:space="preserve"> PAGEREF _Toc170321680 \h </w:instrText>
            </w:r>
            <w:r w:rsidR="00EB4C91">
              <w:rPr>
                <w:noProof/>
                <w:webHidden/>
              </w:rPr>
            </w:r>
            <w:r w:rsidR="00EB4C91">
              <w:rPr>
                <w:noProof/>
                <w:webHidden/>
              </w:rPr>
              <w:fldChar w:fldCharType="separate"/>
            </w:r>
            <w:r>
              <w:rPr>
                <w:noProof/>
                <w:webHidden/>
              </w:rPr>
              <w:t>5</w:t>
            </w:r>
            <w:r w:rsidR="00EB4C91">
              <w:rPr>
                <w:noProof/>
                <w:webHidden/>
              </w:rPr>
              <w:fldChar w:fldCharType="end"/>
            </w:r>
          </w:hyperlink>
        </w:p>
        <w:p w14:paraId="7DF19DC2" w14:textId="624B5022" w:rsidR="00EB4C91" w:rsidRDefault="00070B58">
          <w:pPr>
            <w:pStyle w:val="TOC1"/>
            <w:tabs>
              <w:tab w:val="right" w:leader="dot" w:pos="9016"/>
            </w:tabs>
            <w:rPr>
              <w:rFonts w:eastAsiaTheme="minorEastAsia"/>
              <w:noProof/>
              <w:sz w:val="24"/>
              <w:szCs w:val="24"/>
              <w:lang w:eastAsia="en-AE"/>
            </w:rPr>
          </w:pPr>
          <w:hyperlink w:anchor="_Toc170321689" w:history="1">
            <w:r w:rsidR="00EB4C91" w:rsidRPr="00162F7C">
              <w:rPr>
                <w:rStyle w:val="Hyperlink"/>
                <w:rFonts w:eastAsia="Times New Roman"/>
                <w:noProof/>
                <w:lang w:eastAsia="en-AE"/>
              </w:rPr>
              <w:t>3. Emerging Trends</w:t>
            </w:r>
            <w:r w:rsidR="00EB4C91">
              <w:rPr>
                <w:noProof/>
                <w:webHidden/>
              </w:rPr>
              <w:tab/>
            </w:r>
            <w:r w:rsidR="00EB4C91">
              <w:rPr>
                <w:noProof/>
                <w:webHidden/>
              </w:rPr>
              <w:fldChar w:fldCharType="begin"/>
            </w:r>
            <w:r w:rsidR="00EB4C91">
              <w:rPr>
                <w:noProof/>
                <w:webHidden/>
              </w:rPr>
              <w:instrText xml:space="preserve"> PAGEREF _Toc170321689 \h </w:instrText>
            </w:r>
            <w:r w:rsidR="00EB4C91">
              <w:rPr>
                <w:noProof/>
                <w:webHidden/>
              </w:rPr>
            </w:r>
            <w:r w:rsidR="00EB4C91">
              <w:rPr>
                <w:noProof/>
                <w:webHidden/>
              </w:rPr>
              <w:fldChar w:fldCharType="separate"/>
            </w:r>
            <w:r>
              <w:rPr>
                <w:noProof/>
                <w:webHidden/>
              </w:rPr>
              <w:t>12</w:t>
            </w:r>
            <w:r w:rsidR="00EB4C91">
              <w:rPr>
                <w:noProof/>
                <w:webHidden/>
              </w:rPr>
              <w:fldChar w:fldCharType="end"/>
            </w:r>
          </w:hyperlink>
        </w:p>
        <w:p w14:paraId="393E0739" w14:textId="13888E86" w:rsidR="00EB4C91" w:rsidRDefault="00070B58">
          <w:pPr>
            <w:pStyle w:val="TOC1"/>
            <w:tabs>
              <w:tab w:val="right" w:leader="dot" w:pos="9016"/>
            </w:tabs>
            <w:rPr>
              <w:rFonts w:eastAsiaTheme="minorEastAsia"/>
              <w:noProof/>
              <w:sz w:val="24"/>
              <w:szCs w:val="24"/>
              <w:lang w:eastAsia="en-AE"/>
            </w:rPr>
          </w:pPr>
          <w:hyperlink w:anchor="_Toc170321690" w:history="1">
            <w:r w:rsidR="00EB4C91" w:rsidRPr="00162F7C">
              <w:rPr>
                <w:rStyle w:val="Hyperlink"/>
                <w:rFonts w:eastAsia="Times New Roman"/>
                <w:noProof/>
                <w:lang w:eastAsia="en-AE"/>
              </w:rPr>
              <w:t>4. Challenges</w:t>
            </w:r>
            <w:r w:rsidR="00EB4C91">
              <w:rPr>
                <w:noProof/>
                <w:webHidden/>
              </w:rPr>
              <w:tab/>
            </w:r>
            <w:r w:rsidR="00EB4C91">
              <w:rPr>
                <w:noProof/>
                <w:webHidden/>
              </w:rPr>
              <w:fldChar w:fldCharType="begin"/>
            </w:r>
            <w:r w:rsidR="00EB4C91">
              <w:rPr>
                <w:noProof/>
                <w:webHidden/>
              </w:rPr>
              <w:instrText xml:space="preserve"> PAGEREF _Toc170321690 \h </w:instrText>
            </w:r>
            <w:r w:rsidR="00EB4C91">
              <w:rPr>
                <w:noProof/>
                <w:webHidden/>
              </w:rPr>
            </w:r>
            <w:r w:rsidR="00EB4C91">
              <w:rPr>
                <w:noProof/>
                <w:webHidden/>
              </w:rPr>
              <w:fldChar w:fldCharType="separate"/>
            </w:r>
            <w:r>
              <w:rPr>
                <w:noProof/>
                <w:webHidden/>
              </w:rPr>
              <w:t>20</w:t>
            </w:r>
            <w:r w:rsidR="00EB4C91">
              <w:rPr>
                <w:noProof/>
                <w:webHidden/>
              </w:rPr>
              <w:fldChar w:fldCharType="end"/>
            </w:r>
          </w:hyperlink>
        </w:p>
        <w:p w14:paraId="1BA7F757" w14:textId="70174F67" w:rsidR="00EB4C91" w:rsidRDefault="00070B58">
          <w:pPr>
            <w:pStyle w:val="TOC1"/>
            <w:tabs>
              <w:tab w:val="right" w:leader="dot" w:pos="9016"/>
            </w:tabs>
            <w:rPr>
              <w:rFonts w:eastAsiaTheme="minorEastAsia"/>
              <w:noProof/>
              <w:sz w:val="24"/>
              <w:szCs w:val="24"/>
              <w:lang w:eastAsia="en-AE"/>
            </w:rPr>
          </w:pPr>
          <w:hyperlink w:anchor="_Toc170321691" w:history="1">
            <w:r w:rsidR="00EB4C91" w:rsidRPr="00162F7C">
              <w:rPr>
                <w:rStyle w:val="Hyperlink"/>
                <w:rFonts w:eastAsia="Times New Roman"/>
                <w:noProof/>
                <w:lang w:eastAsia="en-AE"/>
              </w:rPr>
              <w:t>5. Risks</w:t>
            </w:r>
            <w:r w:rsidR="00EB4C91">
              <w:rPr>
                <w:noProof/>
                <w:webHidden/>
              </w:rPr>
              <w:tab/>
            </w:r>
            <w:r w:rsidR="00EB4C91">
              <w:rPr>
                <w:noProof/>
                <w:webHidden/>
              </w:rPr>
              <w:fldChar w:fldCharType="begin"/>
            </w:r>
            <w:r w:rsidR="00EB4C91">
              <w:rPr>
                <w:noProof/>
                <w:webHidden/>
              </w:rPr>
              <w:instrText xml:space="preserve"> PAGEREF _Toc170321691 \h </w:instrText>
            </w:r>
            <w:r w:rsidR="00EB4C91">
              <w:rPr>
                <w:noProof/>
                <w:webHidden/>
              </w:rPr>
            </w:r>
            <w:r w:rsidR="00EB4C91">
              <w:rPr>
                <w:noProof/>
                <w:webHidden/>
              </w:rPr>
              <w:fldChar w:fldCharType="separate"/>
            </w:r>
            <w:r>
              <w:rPr>
                <w:noProof/>
                <w:webHidden/>
              </w:rPr>
              <w:t>26</w:t>
            </w:r>
            <w:r w:rsidR="00EB4C91">
              <w:rPr>
                <w:noProof/>
                <w:webHidden/>
              </w:rPr>
              <w:fldChar w:fldCharType="end"/>
            </w:r>
          </w:hyperlink>
        </w:p>
        <w:p w14:paraId="15C89216" w14:textId="543A0F07" w:rsidR="00EB4C91" w:rsidRDefault="00070B58">
          <w:pPr>
            <w:pStyle w:val="TOC1"/>
            <w:tabs>
              <w:tab w:val="right" w:leader="dot" w:pos="9016"/>
            </w:tabs>
            <w:rPr>
              <w:rFonts w:eastAsiaTheme="minorEastAsia"/>
              <w:noProof/>
              <w:sz w:val="24"/>
              <w:szCs w:val="24"/>
              <w:lang w:eastAsia="en-AE"/>
            </w:rPr>
          </w:pPr>
          <w:hyperlink w:anchor="_Toc170321692" w:history="1">
            <w:r w:rsidR="00EB4C91" w:rsidRPr="00162F7C">
              <w:rPr>
                <w:rStyle w:val="Hyperlink"/>
                <w:rFonts w:eastAsia="Times New Roman"/>
                <w:noProof/>
                <w:lang w:eastAsia="en-AE"/>
              </w:rPr>
              <w:t>6. Opportunities</w:t>
            </w:r>
            <w:r w:rsidR="00EB4C91">
              <w:rPr>
                <w:noProof/>
                <w:webHidden/>
              </w:rPr>
              <w:tab/>
            </w:r>
            <w:r w:rsidR="00EB4C91">
              <w:rPr>
                <w:noProof/>
                <w:webHidden/>
              </w:rPr>
              <w:fldChar w:fldCharType="begin"/>
            </w:r>
            <w:r w:rsidR="00EB4C91">
              <w:rPr>
                <w:noProof/>
                <w:webHidden/>
              </w:rPr>
              <w:instrText xml:space="preserve"> PAGEREF _Toc170321692 \h </w:instrText>
            </w:r>
            <w:r w:rsidR="00EB4C91">
              <w:rPr>
                <w:noProof/>
                <w:webHidden/>
              </w:rPr>
            </w:r>
            <w:r w:rsidR="00EB4C91">
              <w:rPr>
                <w:noProof/>
                <w:webHidden/>
              </w:rPr>
              <w:fldChar w:fldCharType="separate"/>
            </w:r>
            <w:r>
              <w:rPr>
                <w:noProof/>
                <w:webHidden/>
              </w:rPr>
              <w:t>31</w:t>
            </w:r>
            <w:r w:rsidR="00EB4C91">
              <w:rPr>
                <w:noProof/>
                <w:webHidden/>
              </w:rPr>
              <w:fldChar w:fldCharType="end"/>
            </w:r>
          </w:hyperlink>
        </w:p>
        <w:p w14:paraId="4A99026D" w14:textId="2F4DF244" w:rsidR="00EB4C91" w:rsidRDefault="00070B58">
          <w:pPr>
            <w:pStyle w:val="TOC1"/>
            <w:tabs>
              <w:tab w:val="right" w:leader="dot" w:pos="9016"/>
            </w:tabs>
            <w:rPr>
              <w:rFonts w:eastAsiaTheme="minorEastAsia"/>
              <w:noProof/>
              <w:sz w:val="24"/>
              <w:szCs w:val="24"/>
              <w:lang w:eastAsia="en-AE"/>
            </w:rPr>
          </w:pPr>
          <w:hyperlink w:anchor="_Toc170321693" w:history="1">
            <w:r w:rsidR="00EB4C91" w:rsidRPr="00162F7C">
              <w:rPr>
                <w:rStyle w:val="Hyperlink"/>
                <w:rFonts w:eastAsia="Times New Roman"/>
                <w:noProof/>
                <w:lang w:eastAsia="en-AE"/>
              </w:rPr>
              <w:t>7. Recommendations</w:t>
            </w:r>
            <w:r w:rsidR="00EB4C91">
              <w:rPr>
                <w:noProof/>
                <w:webHidden/>
              </w:rPr>
              <w:tab/>
            </w:r>
            <w:r w:rsidR="00EB4C91">
              <w:rPr>
                <w:noProof/>
                <w:webHidden/>
              </w:rPr>
              <w:fldChar w:fldCharType="begin"/>
            </w:r>
            <w:r w:rsidR="00EB4C91">
              <w:rPr>
                <w:noProof/>
                <w:webHidden/>
              </w:rPr>
              <w:instrText xml:space="preserve"> PAGEREF _Toc170321693 \h </w:instrText>
            </w:r>
            <w:r w:rsidR="00EB4C91">
              <w:rPr>
                <w:noProof/>
                <w:webHidden/>
              </w:rPr>
            </w:r>
            <w:r w:rsidR="00EB4C91">
              <w:rPr>
                <w:noProof/>
                <w:webHidden/>
              </w:rPr>
              <w:fldChar w:fldCharType="separate"/>
            </w:r>
            <w:r>
              <w:rPr>
                <w:noProof/>
                <w:webHidden/>
              </w:rPr>
              <w:t>43</w:t>
            </w:r>
            <w:r w:rsidR="00EB4C91">
              <w:rPr>
                <w:noProof/>
                <w:webHidden/>
              </w:rPr>
              <w:fldChar w:fldCharType="end"/>
            </w:r>
          </w:hyperlink>
        </w:p>
        <w:p w14:paraId="6AFEDE6C" w14:textId="19E240CD" w:rsidR="00EB4C91" w:rsidRDefault="00070B58">
          <w:pPr>
            <w:pStyle w:val="TOC1"/>
            <w:tabs>
              <w:tab w:val="right" w:leader="dot" w:pos="9016"/>
            </w:tabs>
            <w:rPr>
              <w:rFonts w:eastAsiaTheme="minorEastAsia"/>
              <w:noProof/>
              <w:sz w:val="24"/>
              <w:szCs w:val="24"/>
              <w:lang w:eastAsia="en-AE"/>
            </w:rPr>
          </w:pPr>
          <w:hyperlink w:anchor="_Toc170321694" w:history="1">
            <w:r w:rsidR="00EB4C91" w:rsidRPr="00162F7C">
              <w:rPr>
                <w:rStyle w:val="Hyperlink"/>
                <w:rFonts w:eastAsia="Times New Roman"/>
                <w:noProof/>
                <w:lang w:eastAsia="en-AE"/>
              </w:rPr>
              <w:t>8. Policy Changes</w:t>
            </w:r>
            <w:r w:rsidR="00EB4C91">
              <w:rPr>
                <w:noProof/>
                <w:webHidden/>
              </w:rPr>
              <w:tab/>
            </w:r>
            <w:r w:rsidR="00EB4C91">
              <w:rPr>
                <w:noProof/>
                <w:webHidden/>
              </w:rPr>
              <w:fldChar w:fldCharType="begin"/>
            </w:r>
            <w:r w:rsidR="00EB4C91">
              <w:rPr>
                <w:noProof/>
                <w:webHidden/>
              </w:rPr>
              <w:instrText xml:space="preserve"> PAGEREF _Toc170321694 \h </w:instrText>
            </w:r>
            <w:r w:rsidR="00EB4C91">
              <w:rPr>
                <w:noProof/>
                <w:webHidden/>
              </w:rPr>
            </w:r>
            <w:r w:rsidR="00EB4C91">
              <w:rPr>
                <w:noProof/>
                <w:webHidden/>
              </w:rPr>
              <w:fldChar w:fldCharType="separate"/>
            </w:r>
            <w:r>
              <w:rPr>
                <w:noProof/>
                <w:webHidden/>
              </w:rPr>
              <w:t>51</w:t>
            </w:r>
            <w:r w:rsidR="00EB4C91">
              <w:rPr>
                <w:noProof/>
                <w:webHidden/>
              </w:rPr>
              <w:fldChar w:fldCharType="end"/>
            </w:r>
          </w:hyperlink>
        </w:p>
        <w:p w14:paraId="4EA7B25F" w14:textId="0C43C6D6" w:rsidR="00EB4C91" w:rsidRDefault="00070B58">
          <w:pPr>
            <w:pStyle w:val="TOC1"/>
            <w:tabs>
              <w:tab w:val="right" w:leader="dot" w:pos="9016"/>
            </w:tabs>
            <w:rPr>
              <w:rFonts w:eastAsiaTheme="minorEastAsia"/>
              <w:noProof/>
              <w:sz w:val="24"/>
              <w:szCs w:val="24"/>
              <w:lang w:eastAsia="en-AE"/>
            </w:rPr>
          </w:pPr>
          <w:hyperlink w:anchor="_Toc170321695" w:history="1">
            <w:r w:rsidR="00EB4C91" w:rsidRPr="00162F7C">
              <w:rPr>
                <w:rStyle w:val="Hyperlink"/>
                <w:rFonts w:eastAsia="Times New Roman"/>
                <w:noProof/>
                <w:lang w:eastAsia="en-AE"/>
              </w:rPr>
              <w:t>9. Success Drivers</w:t>
            </w:r>
            <w:r w:rsidR="00EB4C91">
              <w:rPr>
                <w:noProof/>
                <w:webHidden/>
              </w:rPr>
              <w:tab/>
            </w:r>
            <w:r w:rsidR="00EB4C91">
              <w:rPr>
                <w:noProof/>
                <w:webHidden/>
              </w:rPr>
              <w:fldChar w:fldCharType="begin"/>
            </w:r>
            <w:r w:rsidR="00EB4C91">
              <w:rPr>
                <w:noProof/>
                <w:webHidden/>
              </w:rPr>
              <w:instrText xml:space="preserve"> PAGEREF _Toc170321695 \h </w:instrText>
            </w:r>
            <w:r w:rsidR="00EB4C91">
              <w:rPr>
                <w:noProof/>
                <w:webHidden/>
              </w:rPr>
            </w:r>
            <w:r w:rsidR="00EB4C91">
              <w:rPr>
                <w:noProof/>
                <w:webHidden/>
              </w:rPr>
              <w:fldChar w:fldCharType="separate"/>
            </w:r>
            <w:r>
              <w:rPr>
                <w:noProof/>
                <w:webHidden/>
              </w:rPr>
              <w:t>57</w:t>
            </w:r>
            <w:r w:rsidR="00EB4C91">
              <w:rPr>
                <w:noProof/>
                <w:webHidden/>
              </w:rPr>
              <w:fldChar w:fldCharType="end"/>
            </w:r>
          </w:hyperlink>
        </w:p>
        <w:p w14:paraId="1272B7F6" w14:textId="023DB111" w:rsidR="00EB4C91" w:rsidRDefault="00070B58">
          <w:pPr>
            <w:pStyle w:val="TOC1"/>
            <w:tabs>
              <w:tab w:val="right" w:leader="dot" w:pos="9016"/>
            </w:tabs>
            <w:rPr>
              <w:rFonts w:eastAsiaTheme="minorEastAsia"/>
              <w:noProof/>
              <w:sz w:val="24"/>
              <w:szCs w:val="24"/>
              <w:lang w:eastAsia="en-AE"/>
            </w:rPr>
          </w:pPr>
          <w:hyperlink w:anchor="_Toc170321696" w:history="1">
            <w:r w:rsidR="00EB4C91" w:rsidRPr="00162F7C">
              <w:rPr>
                <w:rStyle w:val="Hyperlink"/>
                <w:rFonts w:eastAsia="Times New Roman"/>
                <w:noProof/>
                <w:lang w:eastAsia="en-AE"/>
              </w:rPr>
              <w:t>10. Key Performance Indicators (KPIs)</w:t>
            </w:r>
            <w:r w:rsidR="00EB4C91">
              <w:rPr>
                <w:noProof/>
                <w:webHidden/>
              </w:rPr>
              <w:tab/>
            </w:r>
            <w:r w:rsidR="00EB4C91">
              <w:rPr>
                <w:noProof/>
                <w:webHidden/>
              </w:rPr>
              <w:fldChar w:fldCharType="begin"/>
            </w:r>
            <w:r w:rsidR="00EB4C91">
              <w:rPr>
                <w:noProof/>
                <w:webHidden/>
              </w:rPr>
              <w:instrText xml:space="preserve"> PAGEREF _Toc170321696 \h </w:instrText>
            </w:r>
            <w:r w:rsidR="00EB4C91">
              <w:rPr>
                <w:noProof/>
                <w:webHidden/>
              </w:rPr>
            </w:r>
            <w:r w:rsidR="00EB4C91">
              <w:rPr>
                <w:noProof/>
                <w:webHidden/>
              </w:rPr>
              <w:fldChar w:fldCharType="separate"/>
            </w:r>
            <w:r>
              <w:rPr>
                <w:noProof/>
                <w:webHidden/>
              </w:rPr>
              <w:t>63</w:t>
            </w:r>
            <w:r w:rsidR="00EB4C91">
              <w:rPr>
                <w:noProof/>
                <w:webHidden/>
              </w:rPr>
              <w:fldChar w:fldCharType="end"/>
            </w:r>
          </w:hyperlink>
        </w:p>
        <w:p w14:paraId="5BFD6F7C" w14:textId="6EE47A5E" w:rsidR="0036043D" w:rsidRDefault="0036043D">
          <w:r w:rsidRPr="0036043D">
            <w:rPr>
              <w:rFonts w:ascii="Abadi" w:hAnsi="Abadi"/>
              <w:b/>
              <w:bCs/>
              <w:noProof/>
              <w:sz w:val="28"/>
              <w:szCs w:val="28"/>
            </w:rPr>
            <w:fldChar w:fldCharType="end"/>
          </w:r>
        </w:p>
      </w:sdtContent>
    </w:sdt>
    <w:p w14:paraId="6C1C3C9C" w14:textId="77777777" w:rsidR="00BA4AB1" w:rsidRDefault="00BA4AB1">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5948E966" w14:textId="77777777" w:rsidR="00FE5447" w:rsidRDefault="00FE5447" w:rsidP="007E4024">
      <w:pPr>
        <w:pStyle w:val="Heading1"/>
        <w:pBdr>
          <w:bottom w:val="single" w:sz="4" w:space="1" w:color="auto"/>
        </w:pBdr>
        <w:rPr>
          <w:rFonts w:eastAsia="Times New Roman"/>
          <w:lang w:eastAsia="en-AE"/>
        </w:rPr>
      </w:pPr>
      <w:bookmarkStart w:id="12" w:name="_Toc170321676"/>
      <w:r>
        <w:rPr>
          <w:rFonts w:eastAsia="Times New Roman"/>
          <w:lang w:eastAsia="en-AE"/>
        </w:rPr>
        <w:lastRenderedPageBreak/>
        <w:t>1. Imagine the Future</w:t>
      </w:r>
      <w:bookmarkEnd w:id="12"/>
      <w:r>
        <w:rPr>
          <w:rFonts w:eastAsia="Times New Roman"/>
          <w:lang w:eastAsia="en-AE"/>
        </w:rPr>
        <w:br/>
      </w:r>
    </w:p>
    <w:p w14:paraId="5D2EE125" w14:textId="77777777" w:rsidR="00FE5447" w:rsidRDefault="00FE5447" w:rsidP="00FE544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Imagine a future where Palestinian youth are not merely surviving the challenges of occupation but thriving as leaders, innovators, and change-makers. In this future, every young person in Palestine has access to quality education, meaningful employment, and opportunities for civic engagement. This vision is about more than overcoming obstacles; it's about empowering a generation to rebuild and lead their communities toward a prosperous, resilient, and inclusive society. Together, we can turn this vision into reality, transforming the hopes and dreams of Palestinian youth into tangible progress and lasting peace.</w:t>
      </w:r>
      <w:r>
        <w:rPr>
          <w:rFonts w:ascii="Abadi" w:eastAsia="Times New Roman" w:hAnsi="Abadi" w:cs="Times New Roman"/>
          <w:kern w:val="0"/>
          <w:sz w:val="28"/>
          <w:szCs w:val="28"/>
          <w:lang w:eastAsia="en-AE"/>
          <w14:ligatures w14:val="none"/>
        </w:rPr>
        <w:br/>
      </w:r>
    </w:p>
    <w:p w14:paraId="6A802247" w14:textId="77777777" w:rsidR="00FE5447" w:rsidRDefault="00FE5447" w:rsidP="00FE5447">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3" w:name="_Toc170321677"/>
      <w:r>
        <w:rPr>
          <w:rFonts w:ascii="Abadi" w:eastAsia="Times New Roman" w:hAnsi="Abadi" w:cs="Times New Roman"/>
          <w:b/>
          <w:bCs/>
          <w:kern w:val="0"/>
          <w:sz w:val="28"/>
          <w:szCs w:val="28"/>
          <w:lang w:eastAsia="en-AE"/>
          <w14:ligatures w14:val="none"/>
        </w:rPr>
        <w:t>North Star:</w:t>
      </w:r>
      <w:bookmarkEnd w:id="13"/>
    </w:p>
    <w:p w14:paraId="50AFF5D4" w14:textId="77777777" w:rsidR="00FE5447" w:rsidRDefault="00FE5447" w:rsidP="00FE544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Empowering Palestinian youth to become catalysts for sustainable development and peace.</w:t>
      </w:r>
      <w:r>
        <w:rPr>
          <w:rFonts w:ascii="Abadi" w:eastAsia="Times New Roman" w:hAnsi="Abadi" w:cs="Times New Roman"/>
          <w:kern w:val="0"/>
          <w:sz w:val="28"/>
          <w:szCs w:val="28"/>
          <w:lang w:eastAsia="en-AE"/>
          <w14:ligatures w14:val="none"/>
        </w:rPr>
        <w:br/>
      </w:r>
    </w:p>
    <w:p w14:paraId="09769F69" w14:textId="77777777" w:rsidR="00FE5447" w:rsidRDefault="00FE5447" w:rsidP="00FE5447">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4" w:name="_Toc170321678"/>
      <w:r>
        <w:rPr>
          <w:rFonts w:ascii="Abadi" w:eastAsia="Times New Roman" w:hAnsi="Abadi" w:cs="Times New Roman"/>
          <w:b/>
          <w:bCs/>
          <w:kern w:val="0"/>
          <w:sz w:val="28"/>
          <w:szCs w:val="28"/>
          <w:lang w:eastAsia="en-AE"/>
          <w14:ligatures w14:val="none"/>
        </w:rPr>
        <w:t>Mission:</w:t>
      </w:r>
      <w:bookmarkEnd w:id="14"/>
    </w:p>
    <w:p w14:paraId="26CE2702" w14:textId="77777777" w:rsidR="00FE5447" w:rsidRDefault="00FE5447" w:rsidP="00FE544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harness the potential of Palestinian youth through education, economic opportunities, and civic engagement, fostering a generation that drives positive change and resilience in their communities.</w:t>
      </w:r>
      <w:r>
        <w:rPr>
          <w:rFonts w:ascii="Abadi" w:eastAsia="Times New Roman" w:hAnsi="Abadi" w:cs="Times New Roman"/>
          <w:kern w:val="0"/>
          <w:sz w:val="28"/>
          <w:szCs w:val="28"/>
          <w:lang w:eastAsia="en-AE"/>
          <w14:ligatures w14:val="none"/>
        </w:rPr>
        <w:br/>
      </w:r>
    </w:p>
    <w:p w14:paraId="4DBB437B" w14:textId="77777777" w:rsidR="00FE5447" w:rsidRDefault="00FE5447" w:rsidP="00FE5447">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5" w:name="_Toc170321679"/>
      <w:r>
        <w:rPr>
          <w:rFonts w:ascii="Abadi" w:eastAsia="Times New Roman" w:hAnsi="Abadi" w:cs="Times New Roman"/>
          <w:b/>
          <w:bCs/>
          <w:kern w:val="0"/>
          <w:sz w:val="28"/>
          <w:szCs w:val="28"/>
          <w:lang w:eastAsia="en-AE"/>
          <w14:ligatures w14:val="none"/>
        </w:rPr>
        <w:t>Vision:</w:t>
      </w:r>
      <w:bookmarkEnd w:id="15"/>
    </w:p>
    <w:p w14:paraId="241891AA" w14:textId="77777777" w:rsidR="00FE5447" w:rsidRDefault="00FE5447" w:rsidP="00FE544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every young Palestinian is equipped with the knowledge, skills, and opportunities to contribute meaningfully to their society, leading Palestine toward a brighter, more inclusive, and sustainable future.</w:t>
      </w:r>
    </w:p>
    <w:p w14:paraId="5D98E146" w14:textId="77777777" w:rsidR="00FE5447" w:rsidRDefault="00FE5447" w:rsidP="00FE5447">
      <w:pPr>
        <w:rPr>
          <w:rFonts w:ascii="Abadi" w:eastAsia="Times New Roman" w:hAnsi="Abadi" w:cs="Times New Roman"/>
          <w:b/>
          <w:bCs/>
          <w:kern w:val="0"/>
          <w:sz w:val="28"/>
          <w:szCs w:val="28"/>
          <w:highlight w:val="yellow"/>
          <w:lang w:eastAsia="en-AE"/>
          <w14:ligatures w14:val="none"/>
        </w:rPr>
      </w:pPr>
      <w:r>
        <w:rPr>
          <w:rFonts w:ascii="Abadi" w:eastAsia="Times New Roman" w:hAnsi="Abadi" w:cs="Times New Roman"/>
          <w:b/>
          <w:bCs/>
          <w:kern w:val="0"/>
          <w:sz w:val="28"/>
          <w:szCs w:val="28"/>
          <w:highlight w:val="yellow"/>
          <w:lang w:eastAsia="en-AE"/>
          <w14:ligatures w14:val="none"/>
        </w:rPr>
        <w:br w:type="page"/>
      </w:r>
    </w:p>
    <w:p w14:paraId="4D073550" w14:textId="77777777" w:rsidR="00FE5447" w:rsidRDefault="00FE5447" w:rsidP="00EB4C91">
      <w:pPr>
        <w:pStyle w:val="Heading1"/>
        <w:pBdr>
          <w:bottom w:val="single" w:sz="4" w:space="1" w:color="auto"/>
        </w:pBdr>
        <w:rPr>
          <w:rFonts w:eastAsia="Times New Roman"/>
          <w:lang w:eastAsia="en-AE"/>
        </w:rPr>
      </w:pPr>
      <w:bookmarkStart w:id="16" w:name="_Toc170321680"/>
      <w:r>
        <w:rPr>
          <w:rFonts w:eastAsia="Times New Roman"/>
          <w:lang w:eastAsia="en-AE"/>
        </w:rPr>
        <w:lastRenderedPageBreak/>
        <w:t>2. Insight Summary</w:t>
      </w:r>
      <w:bookmarkEnd w:id="16"/>
      <w:r>
        <w:rPr>
          <w:rFonts w:eastAsia="Times New Roman"/>
          <w:lang w:eastAsia="en-AE"/>
        </w:rPr>
        <w:br/>
      </w:r>
    </w:p>
    <w:p w14:paraId="289513B5" w14:textId="77777777" w:rsidR="00FE5447" w:rsidRDefault="00FE5447" w:rsidP="00FE544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Youth empowerment is a critical issue in Palestine, where a large portion of the population is under 30. These young individuals face numerous challenges, including high unemployment rates, limited access to quality education, and a lack of opportunities for meaningful civic engagement. The ongoing political instability and economic constraints further exacerbate these issues, leading to a sense of disenfranchisement and hopelessness among the youth. Addressing these challenges is urgent and requires innovative approaches to harness the potential of the youth, transforming them into agents of positive change for the future of Palestine.</w:t>
      </w:r>
    </w:p>
    <w:p w14:paraId="7A21D1D4" w14:textId="77777777" w:rsidR="00FE5447" w:rsidRDefault="00FE5447" w:rsidP="00FE5447">
      <w:pPr>
        <w:rPr>
          <w:rFonts w:ascii="Abadi" w:hAnsi="Abadi"/>
          <w:sz w:val="28"/>
          <w:szCs w:val="28"/>
        </w:rPr>
      </w:pPr>
    </w:p>
    <w:p w14:paraId="7E7BB25D" w14:textId="77777777" w:rsidR="00FE5447" w:rsidRDefault="00FE5447" w:rsidP="00FE5447">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7" w:name="_Toc170321681"/>
      <w:r>
        <w:rPr>
          <w:rFonts w:ascii="Abadi" w:eastAsia="Times New Roman" w:hAnsi="Abadi" w:cs="Times New Roman"/>
          <w:b/>
          <w:bCs/>
          <w:kern w:val="0"/>
          <w:sz w:val="28"/>
          <w:szCs w:val="28"/>
          <w:lang w:eastAsia="en-AE"/>
          <w14:ligatures w14:val="none"/>
        </w:rPr>
        <w:t>Trends Overview</w:t>
      </w:r>
      <w:bookmarkEnd w:id="17"/>
    </w:p>
    <w:p w14:paraId="6A769FD4" w14:textId="77777777" w:rsidR="00FE5447" w:rsidRDefault="00FE5447" w:rsidP="00FE544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"Emerging Trends" section highlights key areas for youth empowerment in Palestine, focusing on innovative solutions and global practices.</w:t>
      </w:r>
    </w:p>
    <w:p w14:paraId="63DE8691" w14:textId="77777777" w:rsidR="00FE5447" w:rsidRDefault="00FE5447" w:rsidP="00E47A1C">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 and Online Learning:</w:t>
      </w:r>
      <w:r>
        <w:rPr>
          <w:rFonts w:ascii="Abadi" w:eastAsia="Times New Roman" w:hAnsi="Abadi" w:cs="Times New Roman"/>
          <w:kern w:val="0"/>
          <w:sz w:val="28"/>
          <w:szCs w:val="28"/>
          <w:lang w:eastAsia="en-AE"/>
          <w14:ligatures w14:val="none"/>
        </w:rPr>
        <w:br/>
        <w:t>Digital platforms enable access to education and prepare youth for the digital economy.</w:t>
      </w:r>
    </w:p>
    <w:p w14:paraId="6ADD60DC" w14:textId="77777777" w:rsidR="00FE5447" w:rsidRDefault="00FE5447" w:rsidP="00E47A1C">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Entrepreneurship and Start-up Ecosystems:</w:t>
      </w:r>
      <w:r>
        <w:rPr>
          <w:rFonts w:ascii="Abadi" w:eastAsia="Times New Roman" w:hAnsi="Abadi" w:cs="Times New Roman"/>
          <w:kern w:val="0"/>
          <w:sz w:val="28"/>
          <w:szCs w:val="28"/>
          <w:lang w:eastAsia="en-AE"/>
          <w14:ligatures w14:val="none"/>
        </w:rPr>
        <w:br/>
        <w:t>Incubators and accelerators drive innovation, job creation, and economic growth.</w:t>
      </w:r>
    </w:p>
    <w:p w14:paraId="49D9BF3F" w14:textId="77777777" w:rsidR="00FE5447" w:rsidRDefault="00FE5447" w:rsidP="00E47A1C">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Civic Engagement and Social Activism:</w:t>
      </w:r>
      <w:r>
        <w:rPr>
          <w:rFonts w:ascii="Abadi" w:eastAsia="Times New Roman" w:hAnsi="Abadi" w:cs="Times New Roman"/>
          <w:kern w:val="0"/>
          <w:sz w:val="28"/>
          <w:szCs w:val="28"/>
          <w:lang w:eastAsia="en-AE"/>
          <w14:ligatures w14:val="none"/>
        </w:rPr>
        <w:br/>
        <w:t>Youth participation in civic activities fosters rights advocacy and social change.</w:t>
      </w:r>
    </w:p>
    <w:p w14:paraId="418AC04F" w14:textId="77777777" w:rsidR="00FE5447" w:rsidRDefault="00FE5447" w:rsidP="00E47A1C">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and Well-being Programs:</w:t>
      </w:r>
      <w:r>
        <w:rPr>
          <w:rFonts w:ascii="Abadi" w:eastAsia="Times New Roman" w:hAnsi="Abadi" w:cs="Times New Roman"/>
          <w:kern w:val="0"/>
          <w:sz w:val="28"/>
          <w:szCs w:val="28"/>
          <w:lang w:eastAsia="en-AE"/>
          <w14:ligatures w14:val="none"/>
        </w:rPr>
        <w:br/>
        <w:t>Psychological support and resilience training improve youth well-being.</w:t>
      </w:r>
    </w:p>
    <w:p w14:paraId="03006A2C" w14:textId="77777777" w:rsidR="00FE5447" w:rsidRDefault="00FE5447" w:rsidP="00E47A1C">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Vocational Training and Skills Development:</w:t>
      </w:r>
      <w:r>
        <w:rPr>
          <w:rFonts w:ascii="Abadi" w:eastAsia="Times New Roman" w:hAnsi="Abadi" w:cs="Times New Roman"/>
          <w:kern w:val="0"/>
          <w:sz w:val="28"/>
          <w:szCs w:val="28"/>
          <w:lang w:eastAsia="en-AE"/>
          <w14:ligatures w14:val="none"/>
        </w:rPr>
        <w:br/>
        <w:t>Practical skills training boosts employability and economic stability.</w:t>
      </w:r>
    </w:p>
    <w:p w14:paraId="41F5DACC" w14:textId="77777777" w:rsidR="00FE5447" w:rsidRDefault="00FE5447" w:rsidP="00E47A1C">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Sustainability Initiatives:</w:t>
      </w:r>
      <w:r>
        <w:rPr>
          <w:rFonts w:ascii="Abadi" w:eastAsia="Times New Roman" w:hAnsi="Abadi" w:cs="Times New Roman"/>
          <w:kern w:val="0"/>
          <w:sz w:val="28"/>
          <w:szCs w:val="28"/>
          <w:lang w:eastAsia="en-AE"/>
          <w14:ligatures w14:val="none"/>
        </w:rPr>
        <w:br/>
        <w:t>Sustainability projects promote environmental health and leadership.</w:t>
      </w:r>
    </w:p>
    <w:p w14:paraId="0FD7A286" w14:textId="77777777" w:rsidR="00FE5447" w:rsidRDefault="00FE5447" w:rsidP="00E47A1C">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Sports and Recreation Programs:</w:t>
      </w:r>
      <w:r>
        <w:rPr>
          <w:rFonts w:ascii="Abadi" w:eastAsia="Times New Roman" w:hAnsi="Abadi" w:cs="Times New Roman"/>
          <w:kern w:val="0"/>
          <w:sz w:val="28"/>
          <w:szCs w:val="28"/>
          <w:lang w:eastAsia="en-AE"/>
          <w14:ligatures w14:val="none"/>
        </w:rPr>
        <w:br/>
        <w:t>Sports activities build teamwork and provide healthy outlets.</w:t>
      </w:r>
    </w:p>
    <w:p w14:paraId="5E82B410" w14:textId="77777777" w:rsidR="00FE5447" w:rsidRDefault="00FE5447" w:rsidP="00E47A1C">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and Creative Arts Programs:</w:t>
      </w:r>
      <w:r>
        <w:rPr>
          <w:rFonts w:ascii="Abadi" w:eastAsia="Times New Roman" w:hAnsi="Abadi" w:cs="Times New Roman"/>
          <w:kern w:val="0"/>
          <w:sz w:val="28"/>
          <w:szCs w:val="28"/>
          <w:lang w:eastAsia="en-AE"/>
          <w14:ligatures w14:val="none"/>
        </w:rPr>
        <w:br/>
        <w:t>Arts initiatives support self-expression and cultural preservation.</w:t>
      </w:r>
    </w:p>
    <w:p w14:paraId="5742AB4B" w14:textId="77777777" w:rsidR="00FE5447" w:rsidRDefault="00FE5447" w:rsidP="00E47A1C">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gramStart"/>
      <w:r>
        <w:rPr>
          <w:rFonts w:ascii="Abadi" w:eastAsia="Times New Roman" w:hAnsi="Abadi" w:cs="Times New Roman"/>
          <w:b/>
          <w:bCs/>
          <w:kern w:val="0"/>
          <w:sz w:val="28"/>
          <w:szCs w:val="28"/>
          <w:lang w:eastAsia="en-AE"/>
          <w14:ligatures w14:val="none"/>
        </w:rPr>
        <w:lastRenderedPageBreak/>
        <w:t>Social Media</w:t>
      </w:r>
      <w:proofErr w:type="gramEnd"/>
      <w:r>
        <w:rPr>
          <w:rFonts w:ascii="Abadi" w:eastAsia="Times New Roman" w:hAnsi="Abadi" w:cs="Times New Roman"/>
          <w:b/>
          <w:bCs/>
          <w:kern w:val="0"/>
          <w:sz w:val="28"/>
          <w:szCs w:val="28"/>
          <w:lang w:eastAsia="en-AE"/>
          <w14:ligatures w14:val="none"/>
        </w:rPr>
        <w:t xml:space="preserve"> and Digital Advocacy:</w:t>
      </w:r>
      <w:r>
        <w:rPr>
          <w:rFonts w:ascii="Abadi" w:eastAsia="Times New Roman" w:hAnsi="Abadi" w:cs="Times New Roman"/>
          <w:kern w:val="0"/>
          <w:sz w:val="28"/>
          <w:szCs w:val="28"/>
          <w:lang w:eastAsia="en-AE"/>
          <w14:ligatures w14:val="none"/>
        </w:rPr>
        <w:br/>
        <w:t>Social media drives awareness and social change.</w:t>
      </w:r>
    </w:p>
    <w:p w14:paraId="33B24226" w14:textId="77777777" w:rsidR="00FE5447" w:rsidRDefault="00FE5447" w:rsidP="00E47A1C">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Literacy and Economic Empowerment:</w:t>
      </w:r>
      <w:r>
        <w:rPr>
          <w:rFonts w:ascii="Abadi" w:eastAsia="Times New Roman" w:hAnsi="Abadi" w:cs="Times New Roman"/>
          <w:kern w:val="0"/>
          <w:sz w:val="28"/>
          <w:szCs w:val="28"/>
          <w:lang w:eastAsia="en-AE"/>
          <w14:ligatures w14:val="none"/>
        </w:rPr>
        <w:br/>
        <w:t>Financial literacy programs promote economic independence.</w:t>
      </w:r>
    </w:p>
    <w:p w14:paraId="58A086D7" w14:textId="77777777" w:rsidR="00FE5447" w:rsidRDefault="00FE5447" w:rsidP="00FE5447">
      <w:pPr>
        <w:rPr>
          <w:rFonts w:ascii="Abadi" w:hAnsi="Abadi"/>
          <w:sz w:val="28"/>
          <w:szCs w:val="28"/>
        </w:rPr>
      </w:pPr>
    </w:p>
    <w:p w14:paraId="2161DA8C" w14:textId="77777777" w:rsidR="00FE5447" w:rsidRDefault="00FE5447" w:rsidP="00FE5447">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8" w:name="_Toc170321682"/>
      <w:r>
        <w:rPr>
          <w:rFonts w:ascii="Abadi" w:eastAsia="Times New Roman" w:hAnsi="Abadi" w:cs="Times New Roman"/>
          <w:b/>
          <w:bCs/>
          <w:kern w:val="0"/>
          <w:sz w:val="28"/>
          <w:szCs w:val="28"/>
          <w:lang w:eastAsia="en-AE"/>
          <w14:ligatures w14:val="none"/>
        </w:rPr>
        <w:t>Challenges Overview</w:t>
      </w:r>
      <w:bookmarkEnd w:id="18"/>
    </w:p>
    <w:p w14:paraId="4209EAAD" w14:textId="77777777" w:rsidR="00FE5447" w:rsidRDefault="00FE5447" w:rsidP="00FE544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"Challenges" section identifies significant obstacles to youth empowerment in Palestine, focusing on barriers caused by conflict and instability.</w:t>
      </w:r>
    </w:p>
    <w:p w14:paraId="117CC312" w14:textId="77777777" w:rsidR="00FE5447" w:rsidRDefault="00FE5447" w:rsidP="00E47A1C">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Access to Quality Education:</w:t>
      </w:r>
      <w:r>
        <w:rPr>
          <w:rFonts w:ascii="Abadi" w:eastAsia="Times New Roman" w:hAnsi="Abadi" w:cs="Times New Roman"/>
          <w:kern w:val="0"/>
          <w:sz w:val="28"/>
          <w:szCs w:val="28"/>
          <w:lang w:eastAsia="en-AE"/>
          <w14:ligatures w14:val="none"/>
        </w:rPr>
        <w:t xml:space="preserve"> Disrupted education and damaged schools exacerbate educational gaps and trauma.</w:t>
      </w:r>
    </w:p>
    <w:p w14:paraId="7A54434E" w14:textId="77777777" w:rsidR="00FE5447" w:rsidRDefault="00FE5447" w:rsidP="00E47A1C">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Unemployment Rates:</w:t>
      </w:r>
      <w:r>
        <w:rPr>
          <w:rFonts w:ascii="Abadi" w:eastAsia="Times New Roman" w:hAnsi="Abadi" w:cs="Times New Roman"/>
          <w:kern w:val="0"/>
          <w:sz w:val="28"/>
          <w:szCs w:val="28"/>
          <w:lang w:eastAsia="en-AE"/>
          <w14:ligatures w14:val="none"/>
        </w:rPr>
        <w:t xml:space="preserve"> Economic instability and infrastructure damage limit job creation and increase youth unemployment.</w:t>
      </w:r>
    </w:p>
    <w:p w14:paraId="0DA70944" w14:textId="77777777" w:rsidR="00FE5447" w:rsidRDefault="00FE5447" w:rsidP="00E47A1C">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Psychological Trauma and Mental Health Issues:</w:t>
      </w:r>
      <w:r>
        <w:rPr>
          <w:rFonts w:ascii="Abadi" w:eastAsia="Times New Roman" w:hAnsi="Abadi" w:cs="Times New Roman"/>
          <w:kern w:val="0"/>
          <w:sz w:val="28"/>
          <w:szCs w:val="28"/>
          <w:lang w:eastAsia="en-AE"/>
          <w14:ligatures w14:val="none"/>
        </w:rPr>
        <w:t xml:space="preserve"> Continuous exposure to violence causes widespread trauma with inadequate mental health support.</w:t>
      </w:r>
    </w:p>
    <w:p w14:paraId="5C1B27FB" w14:textId="77777777" w:rsidR="00FE5447" w:rsidRDefault="00FE5447" w:rsidP="00E47A1C">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Restrictions on Mobility and Freedom of Movement:</w:t>
      </w:r>
      <w:r>
        <w:rPr>
          <w:rFonts w:ascii="Abadi" w:eastAsia="Times New Roman" w:hAnsi="Abadi" w:cs="Times New Roman"/>
          <w:kern w:val="0"/>
          <w:sz w:val="28"/>
          <w:szCs w:val="28"/>
          <w:lang w:eastAsia="en-AE"/>
          <w14:ligatures w14:val="none"/>
        </w:rPr>
        <w:t xml:space="preserve"> Checkpoints and barriers limit access to education, employment, and healthcare, increasing isolation.</w:t>
      </w:r>
    </w:p>
    <w:p w14:paraId="18D99D74" w14:textId="77777777" w:rsidR="00FE5447" w:rsidRDefault="00FE5447" w:rsidP="00E47A1C">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Infrastructure Development:</w:t>
      </w:r>
      <w:r>
        <w:rPr>
          <w:rFonts w:ascii="Abadi" w:eastAsia="Times New Roman" w:hAnsi="Abadi" w:cs="Times New Roman"/>
          <w:kern w:val="0"/>
          <w:sz w:val="28"/>
          <w:szCs w:val="28"/>
          <w:lang w:eastAsia="en-AE"/>
          <w14:ligatures w14:val="none"/>
        </w:rPr>
        <w:t xml:space="preserve"> Underdeveloped transportation infrastructure results in inadequate roads and public transport.</w:t>
      </w:r>
    </w:p>
    <w:p w14:paraId="6F7A39BD" w14:textId="77777777" w:rsidR="00FE5447" w:rsidRDefault="00FE5447" w:rsidP="00E47A1C">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Instability:</w:t>
      </w:r>
      <w:r>
        <w:rPr>
          <w:rFonts w:ascii="Abadi" w:eastAsia="Times New Roman" w:hAnsi="Abadi" w:cs="Times New Roman"/>
          <w:kern w:val="0"/>
          <w:sz w:val="28"/>
          <w:szCs w:val="28"/>
          <w:lang w:eastAsia="en-AE"/>
          <w14:ligatures w14:val="none"/>
        </w:rPr>
        <w:t xml:space="preserve"> Infrastructure destruction and reliance on inconsistent aid create economic instability.</w:t>
      </w:r>
    </w:p>
    <w:p w14:paraId="3F05F641" w14:textId="77777777" w:rsidR="00FE5447" w:rsidRDefault="00FE5447" w:rsidP="00E47A1C">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and Administrative Barriers:</w:t>
      </w:r>
      <w:r>
        <w:rPr>
          <w:rFonts w:ascii="Abadi" w:eastAsia="Times New Roman" w:hAnsi="Abadi" w:cs="Times New Roman"/>
          <w:kern w:val="0"/>
          <w:sz w:val="28"/>
          <w:szCs w:val="28"/>
          <w:lang w:eastAsia="en-AE"/>
          <w14:ligatures w14:val="none"/>
        </w:rPr>
        <w:t xml:space="preserve"> Occupation and internal divisions complicate governance and policy implementation.</w:t>
      </w:r>
    </w:p>
    <w:p w14:paraId="62C4F959" w14:textId="77777777" w:rsidR="00FE5447" w:rsidRDefault="00FE5447" w:rsidP="00E47A1C">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Degradation:</w:t>
      </w:r>
      <w:r>
        <w:rPr>
          <w:rFonts w:ascii="Abadi" w:eastAsia="Times New Roman" w:hAnsi="Abadi" w:cs="Times New Roman"/>
          <w:kern w:val="0"/>
          <w:sz w:val="28"/>
          <w:szCs w:val="28"/>
          <w:lang w:eastAsia="en-AE"/>
          <w14:ligatures w14:val="none"/>
        </w:rPr>
        <w:t xml:space="preserve"> Resource over-extraction, pollution, and habitat destruction degrade the environment.</w:t>
      </w:r>
    </w:p>
    <w:p w14:paraId="399EAE17" w14:textId="77777777" w:rsidR="00FE5447" w:rsidRDefault="00FE5447" w:rsidP="00E47A1C">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Limitations:</w:t>
      </w:r>
      <w:r>
        <w:rPr>
          <w:rFonts w:ascii="Abadi" w:eastAsia="Times New Roman" w:hAnsi="Abadi" w:cs="Times New Roman"/>
          <w:kern w:val="0"/>
          <w:sz w:val="28"/>
          <w:szCs w:val="28"/>
          <w:lang w:eastAsia="en-AE"/>
          <w14:ligatures w14:val="none"/>
        </w:rPr>
        <w:t xml:space="preserve"> Restricted access to advanced technologies hinders innovation and productivity.</w:t>
      </w:r>
    </w:p>
    <w:p w14:paraId="17896B45" w14:textId="77777777" w:rsidR="00FE5447" w:rsidRDefault="00FE5447" w:rsidP="00E47A1C">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Population Growth and Urbanization:</w:t>
      </w:r>
      <w:r>
        <w:rPr>
          <w:rFonts w:ascii="Abadi" w:eastAsia="Times New Roman" w:hAnsi="Abadi" w:cs="Times New Roman"/>
          <w:kern w:val="0"/>
          <w:sz w:val="28"/>
          <w:szCs w:val="28"/>
          <w:lang w:eastAsia="en-AE"/>
          <w14:ligatures w14:val="none"/>
        </w:rPr>
        <w:t xml:space="preserve"> Rapid population growth strains infrastructure and resources, leading to overcrowded facilities.</w:t>
      </w:r>
    </w:p>
    <w:p w14:paraId="0DE4F16A" w14:textId="77777777" w:rsidR="00FE5447" w:rsidRDefault="00FE5447" w:rsidP="00FE5447">
      <w:pPr>
        <w:rPr>
          <w:rFonts w:ascii="Abadi" w:hAnsi="Abadi"/>
          <w:sz w:val="28"/>
          <w:szCs w:val="28"/>
        </w:rPr>
      </w:pPr>
    </w:p>
    <w:p w14:paraId="230E1D97" w14:textId="77777777" w:rsidR="00FE5447" w:rsidRDefault="00FE5447" w:rsidP="00FE5447">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9" w:name="_Toc170321683"/>
      <w:r>
        <w:rPr>
          <w:rFonts w:ascii="Abadi" w:eastAsia="Times New Roman" w:hAnsi="Abadi" w:cs="Times New Roman"/>
          <w:b/>
          <w:bCs/>
          <w:kern w:val="0"/>
          <w:sz w:val="28"/>
          <w:szCs w:val="28"/>
          <w:lang w:eastAsia="en-AE"/>
          <w14:ligatures w14:val="none"/>
        </w:rPr>
        <w:t>Risks Overview</w:t>
      </w:r>
      <w:bookmarkEnd w:id="19"/>
    </w:p>
    <w:p w14:paraId="6F91F887" w14:textId="77777777" w:rsidR="00FE5447" w:rsidRDefault="00FE5447" w:rsidP="00FE544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"Risks" section outlines potential threats and vulnerabilities that could impede youth empowerment in Palestine.</w:t>
      </w:r>
    </w:p>
    <w:p w14:paraId="4DF8489B" w14:textId="77777777" w:rsidR="00FE5447" w:rsidRDefault="00FE5447" w:rsidP="00E47A1C">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Unemployment and Economic Disillusionment:</w:t>
      </w:r>
      <w:r>
        <w:rPr>
          <w:rFonts w:ascii="Abadi" w:eastAsia="Times New Roman" w:hAnsi="Abadi" w:cs="Times New Roman"/>
          <w:kern w:val="0"/>
          <w:sz w:val="28"/>
          <w:szCs w:val="28"/>
          <w:lang w:eastAsia="en-AE"/>
          <w14:ligatures w14:val="none"/>
        </w:rPr>
        <w:t xml:space="preserve"> High youth unemployment leads to economic disillusionment, poverty, and social unrest.</w:t>
      </w:r>
    </w:p>
    <w:p w14:paraId="49063BFF" w14:textId="77777777" w:rsidR="00FE5447" w:rsidRDefault="00FE5447" w:rsidP="00E47A1C">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and Trauma:</w:t>
      </w:r>
      <w:r>
        <w:rPr>
          <w:rFonts w:ascii="Abadi" w:eastAsia="Times New Roman" w:hAnsi="Abadi" w:cs="Times New Roman"/>
          <w:kern w:val="0"/>
          <w:sz w:val="28"/>
          <w:szCs w:val="28"/>
          <w:lang w:eastAsia="en-AE"/>
          <w14:ligatures w14:val="none"/>
        </w:rPr>
        <w:t xml:space="preserve"> Continuous violence causes severe trauma, with inadequate mental health services worsening the issue.</w:t>
      </w:r>
    </w:p>
    <w:p w14:paraId="0F388FBD" w14:textId="77777777" w:rsidR="00FE5447" w:rsidRDefault="00FE5447" w:rsidP="00E47A1C">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and Political Exclusion:</w:t>
      </w:r>
      <w:r>
        <w:rPr>
          <w:rFonts w:ascii="Abadi" w:eastAsia="Times New Roman" w:hAnsi="Abadi" w:cs="Times New Roman"/>
          <w:kern w:val="0"/>
          <w:sz w:val="28"/>
          <w:szCs w:val="28"/>
          <w:lang w:eastAsia="en-AE"/>
          <w14:ligatures w14:val="none"/>
        </w:rPr>
        <w:t xml:space="preserve"> Political instability excludes youth from decision-making, breeding apathy and disengagement.</w:t>
      </w:r>
    </w:p>
    <w:p w14:paraId="07EF00EF" w14:textId="77777777" w:rsidR="00FE5447" w:rsidRDefault="00FE5447" w:rsidP="00E47A1C">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Disruption and Inequality:</w:t>
      </w:r>
      <w:r>
        <w:rPr>
          <w:rFonts w:ascii="Abadi" w:eastAsia="Times New Roman" w:hAnsi="Abadi" w:cs="Times New Roman"/>
          <w:kern w:val="0"/>
          <w:sz w:val="28"/>
          <w:szCs w:val="28"/>
          <w:lang w:eastAsia="en-AE"/>
          <w14:ligatures w14:val="none"/>
        </w:rPr>
        <w:t xml:space="preserve"> Frequent disruptions and infrastructure destruction create significant educational inequality.</w:t>
      </w:r>
    </w:p>
    <w:p w14:paraId="770377EF" w14:textId="77777777" w:rsidR="00FE5447" w:rsidRDefault="00FE5447" w:rsidP="00E47A1C">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Violence and Criminal Activities:</w:t>
      </w:r>
      <w:r>
        <w:rPr>
          <w:rFonts w:ascii="Abadi" w:eastAsia="Times New Roman" w:hAnsi="Abadi" w:cs="Times New Roman"/>
          <w:kern w:val="0"/>
          <w:sz w:val="28"/>
          <w:szCs w:val="28"/>
          <w:lang w:eastAsia="en-AE"/>
          <w14:ligatures w14:val="none"/>
        </w:rPr>
        <w:t xml:space="preserve"> Lack of opportunities drives youth to violence and crime, destabilizing communities.</w:t>
      </w:r>
    </w:p>
    <w:p w14:paraId="5B1D04FB" w14:textId="77777777" w:rsidR="00FE5447" w:rsidRDefault="00FE5447" w:rsidP="00E47A1C">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 and Technological Exclusion:</w:t>
      </w:r>
      <w:r>
        <w:rPr>
          <w:rFonts w:ascii="Abadi" w:eastAsia="Times New Roman" w:hAnsi="Abadi" w:cs="Times New Roman"/>
          <w:kern w:val="0"/>
          <w:sz w:val="28"/>
          <w:szCs w:val="28"/>
          <w:lang w:eastAsia="en-AE"/>
          <w14:ligatures w14:val="none"/>
        </w:rPr>
        <w:t xml:space="preserve"> Limited access to online education and jobs prevents full participation in the digital economy.</w:t>
      </w:r>
    </w:p>
    <w:p w14:paraId="03550673" w14:textId="77777777" w:rsidR="00FE5447" w:rsidRDefault="00FE5447" w:rsidP="00E47A1C">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Degradation and Health Risks:</w:t>
      </w:r>
      <w:r>
        <w:rPr>
          <w:rFonts w:ascii="Abadi" w:eastAsia="Times New Roman" w:hAnsi="Abadi" w:cs="Times New Roman"/>
          <w:kern w:val="0"/>
          <w:sz w:val="28"/>
          <w:szCs w:val="28"/>
          <w:lang w:eastAsia="en-AE"/>
          <w14:ligatures w14:val="none"/>
        </w:rPr>
        <w:t xml:space="preserve"> Poor waste management and conflict-related damage pose significant health risks.</w:t>
      </w:r>
    </w:p>
    <w:p w14:paraId="6FE52784" w14:textId="77777777" w:rsidR="00FE5447" w:rsidRDefault="00FE5447" w:rsidP="00E47A1C">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Migration and Brain Drain:</w:t>
      </w:r>
      <w:r>
        <w:rPr>
          <w:rFonts w:ascii="Abadi" w:eastAsia="Times New Roman" w:hAnsi="Abadi" w:cs="Times New Roman"/>
          <w:kern w:val="0"/>
          <w:sz w:val="28"/>
          <w:szCs w:val="28"/>
          <w:lang w:eastAsia="en-AE"/>
          <w14:ligatures w14:val="none"/>
        </w:rPr>
        <w:t xml:space="preserve"> Skilled youth emigrate for better opportunities, depleting local talent.</w:t>
      </w:r>
    </w:p>
    <w:p w14:paraId="4529E692" w14:textId="77777777" w:rsidR="00FE5447" w:rsidRDefault="00FE5447" w:rsidP="00E47A1C">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Dependency on International Aid:</w:t>
      </w:r>
      <w:r>
        <w:rPr>
          <w:rFonts w:ascii="Abadi" w:eastAsia="Times New Roman" w:hAnsi="Abadi" w:cs="Times New Roman"/>
          <w:kern w:val="0"/>
          <w:sz w:val="28"/>
          <w:szCs w:val="28"/>
          <w:lang w:eastAsia="en-AE"/>
          <w14:ligatures w14:val="none"/>
        </w:rPr>
        <w:t xml:space="preserve"> Reliance on inconsistent aid limits self-sufficiency and economic stability.</w:t>
      </w:r>
    </w:p>
    <w:p w14:paraId="737F43EE" w14:textId="77777777" w:rsidR="00FE5447" w:rsidRDefault="00FE5447" w:rsidP="00E47A1C">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and Social Constraints:</w:t>
      </w:r>
      <w:r>
        <w:rPr>
          <w:rFonts w:ascii="Abadi" w:eastAsia="Times New Roman" w:hAnsi="Abadi" w:cs="Times New Roman"/>
          <w:kern w:val="0"/>
          <w:sz w:val="28"/>
          <w:szCs w:val="28"/>
          <w:lang w:eastAsia="en-AE"/>
          <w14:ligatures w14:val="none"/>
        </w:rPr>
        <w:t xml:space="preserve"> Traditional norms limit youth, especially young women, from education and employment.</w:t>
      </w:r>
    </w:p>
    <w:p w14:paraId="745DF9F1" w14:textId="77777777" w:rsidR="00FE5447" w:rsidRDefault="00FE5447" w:rsidP="00FE5447">
      <w:pPr>
        <w:rPr>
          <w:rFonts w:ascii="Abadi" w:hAnsi="Abadi"/>
          <w:sz w:val="28"/>
          <w:szCs w:val="28"/>
        </w:rPr>
      </w:pPr>
    </w:p>
    <w:p w14:paraId="544A95C0" w14:textId="77777777" w:rsidR="00FE5447" w:rsidRDefault="00FE5447" w:rsidP="00FE5447">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p>
    <w:p w14:paraId="4C5FC2B0" w14:textId="77777777" w:rsidR="00FE5447" w:rsidRDefault="00FE5447" w:rsidP="00FE5447">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0" w:name="_Toc170321684"/>
      <w:r>
        <w:rPr>
          <w:rFonts w:ascii="Abadi" w:eastAsia="Times New Roman" w:hAnsi="Abadi" w:cs="Times New Roman"/>
          <w:b/>
          <w:bCs/>
          <w:kern w:val="0"/>
          <w:sz w:val="28"/>
          <w:szCs w:val="28"/>
          <w:lang w:eastAsia="en-AE"/>
          <w14:ligatures w14:val="none"/>
        </w:rPr>
        <w:t>Opportunities Overview</w:t>
      </w:r>
      <w:bookmarkEnd w:id="20"/>
    </w:p>
    <w:p w14:paraId="10BCAEE9" w14:textId="77777777" w:rsidR="00FE5447" w:rsidRDefault="00FE5447" w:rsidP="00FE544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"Opportunities" section outlines strategic initiatives leveraging innovative solutions for youth empowerment in Palestine.</w:t>
      </w:r>
    </w:p>
    <w:p w14:paraId="318ED35F" w14:textId="77777777" w:rsidR="00FE5447" w:rsidRDefault="00FE5447" w:rsidP="00E47A1C">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 and Online Learning Platforms:</w:t>
      </w:r>
      <w:r>
        <w:rPr>
          <w:rFonts w:ascii="Abadi" w:eastAsia="Times New Roman" w:hAnsi="Abadi" w:cs="Times New Roman"/>
          <w:kern w:val="0"/>
          <w:sz w:val="28"/>
          <w:szCs w:val="28"/>
          <w:lang w:eastAsia="en-AE"/>
          <w14:ligatures w14:val="none"/>
        </w:rPr>
        <w:t xml:space="preserve"> Provide access to quality online education despite physical barriers.</w:t>
      </w:r>
    </w:p>
    <w:p w14:paraId="4F4FBC3A" w14:textId="77777777" w:rsidR="00FE5447" w:rsidRDefault="00FE5447" w:rsidP="00E47A1C">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Entrepreneurship and Start-up Ecosystems:</w:t>
      </w:r>
      <w:r>
        <w:rPr>
          <w:rFonts w:ascii="Abadi" w:eastAsia="Times New Roman" w:hAnsi="Abadi" w:cs="Times New Roman"/>
          <w:kern w:val="0"/>
          <w:sz w:val="28"/>
          <w:szCs w:val="28"/>
          <w:lang w:eastAsia="en-AE"/>
          <w14:ligatures w14:val="none"/>
        </w:rPr>
        <w:t xml:space="preserve"> Support youth entrepreneurship with incubators, accelerators, and microfinance.</w:t>
      </w:r>
    </w:p>
    <w:p w14:paraId="40F4D94F" w14:textId="77777777" w:rsidR="00FE5447" w:rsidRDefault="00FE5447" w:rsidP="00E47A1C">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Civic Engagement and Social Activism Programs:</w:t>
      </w:r>
      <w:r>
        <w:rPr>
          <w:rFonts w:ascii="Abadi" w:eastAsia="Times New Roman" w:hAnsi="Abadi" w:cs="Times New Roman"/>
          <w:kern w:val="0"/>
          <w:sz w:val="28"/>
          <w:szCs w:val="28"/>
          <w:lang w:eastAsia="en-AE"/>
          <w14:ligatures w14:val="none"/>
        </w:rPr>
        <w:t xml:space="preserve"> Empower youth to advocate for their rights and drive community change.</w:t>
      </w:r>
    </w:p>
    <w:p w14:paraId="0C41762E" w14:textId="77777777" w:rsidR="00FE5447" w:rsidRDefault="00FE5447" w:rsidP="00E47A1C">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and Resilience Building Programs:</w:t>
      </w:r>
      <w:r>
        <w:rPr>
          <w:rFonts w:ascii="Abadi" w:eastAsia="Times New Roman" w:hAnsi="Abadi" w:cs="Times New Roman"/>
          <w:kern w:val="0"/>
          <w:sz w:val="28"/>
          <w:szCs w:val="28"/>
          <w:lang w:eastAsia="en-AE"/>
          <w14:ligatures w14:val="none"/>
        </w:rPr>
        <w:t xml:space="preserve"> Address trauma with psychological support and resilience training.</w:t>
      </w:r>
    </w:p>
    <w:p w14:paraId="465F8B51" w14:textId="77777777" w:rsidR="00FE5447" w:rsidRDefault="00FE5447" w:rsidP="00E47A1C">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Vocational Training and Skills Development </w:t>
      </w:r>
      <w:proofErr w:type="spellStart"/>
      <w:r>
        <w:rPr>
          <w:rFonts w:ascii="Abadi" w:eastAsia="Times New Roman" w:hAnsi="Abadi" w:cs="Times New Roman"/>
          <w:b/>
          <w:bCs/>
          <w:kern w:val="0"/>
          <w:sz w:val="28"/>
          <w:szCs w:val="28"/>
          <w:lang w:eastAsia="en-AE"/>
          <w14:ligatures w14:val="none"/>
        </w:rPr>
        <w:t>Centers</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Equip youth with practical skills for employability and economic stability.</w:t>
      </w:r>
    </w:p>
    <w:p w14:paraId="5A707CA3" w14:textId="77777777" w:rsidR="00FE5447" w:rsidRDefault="00FE5447" w:rsidP="00E47A1C">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Environmental Sustainability and Green Job Programs:</w:t>
      </w:r>
      <w:r>
        <w:rPr>
          <w:rFonts w:ascii="Abadi" w:eastAsia="Times New Roman" w:hAnsi="Abadi" w:cs="Times New Roman"/>
          <w:kern w:val="0"/>
          <w:sz w:val="28"/>
          <w:szCs w:val="28"/>
          <w:lang w:eastAsia="en-AE"/>
          <w14:ligatures w14:val="none"/>
        </w:rPr>
        <w:t xml:space="preserve"> Engage youth in renewable energy, waste management, and sustainable agriculture.</w:t>
      </w:r>
    </w:p>
    <w:p w14:paraId="286A6DBB" w14:textId="77777777" w:rsidR="00FE5447" w:rsidRDefault="00FE5447" w:rsidP="00E47A1C">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Sports and Recreation Programs:</w:t>
      </w:r>
      <w:r>
        <w:rPr>
          <w:rFonts w:ascii="Abadi" w:eastAsia="Times New Roman" w:hAnsi="Abadi" w:cs="Times New Roman"/>
          <w:kern w:val="0"/>
          <w:sz w:val="28"/>
          <w:szCs w:val="28"/>
          <w:lang w:eastAsia="en-AE"/>
          <w14:ligatures w14:val="none"/>
        </w:rPr>
        <w:t xml:space="preserve"> Provide healthy outlets for stress and build teamwork through sports.</w:t>
      </w:r>
    </w:p>
    <w:p w14:paraId="160063B8" w14:textId="77777777" w:rsidR="00FE5447" w:rsidRDefault="00FE5447" w:rsidP="00E47A1C">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and Creative Arts Programs:</w:t>
      </w:r>
      <w:r>
        <w:rPr>
          <w:rFonts w:ascii="Abadi" w:eastAsia="Times New Roman" w:hAnsi="Abadi" w:cs="Times New Roman"/>
          <w:kern w:val="0"/>
          <w:sz w:val="28"/>
          <w:szCs w:val="28"/>
          <w:lang w:eastAsia="en-AE"/>
          <w14:ligatures w14:val="none"/>
        </w:rPr>
        <w:t xml:space="preserve"> Help youth express themselves, preserve heritage, and promote cohesion.</w:t>
      </w:r>
    </w:p>
    <w:p w14:paraId="27FE59F2" w14:textId="77777777" w:rsidR="00FE5447" w:rsidRDefault="00FE5447" w:rsidP="00E47A1C">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gramStart"/>
      <w:r>
        <w:rPr>
          <w:rFonts w:ascii="Abadi" w:eastAsia="Times New Roman" w:hAnsi="Abadi" w:cs="Times New Roman"/>
          <w:b/>
          <w:bCs/>
          <w:kern w:val="0"/>
          <w:sz w:val="28"/>
          <w:szCs w:val="28"/>
          <w:lang w:eastAsia="en-AE"/>
          <w14:ligatures w14:val="none"/>
        </w:rPr>
        <w:t>Social Media</w:t>
      </w:r>
      <w:proofErr w:type="gramEnd"/>
      <w:r>
        <w:rPr>
          <w:rFonts w:ascii="Abadi" w:eastAsia="Times New Roman" w:hAnsi="Abadi" w:cs="Times New Roman"/>
          <w:b/>
          <w:bCs/>
          <w:kern w:val="0"/>
          <w:sz w:val="28"/>
          <w:szCs w:val="28"/>
          <w:lang w:eastAsia="en-AE"/>
          <w14:ligatures w14:val="none"/>
        </w:rPr>
        <w:t xml:space="preserve"> and Digital Advocacy Training:</w:t>
      </w:r>
      <w:r>
        <w:rPr>
          <w:rFonts w:ascii="Abadi" w:eastAsia="Times New Roman" w:hAnsi="Abadi" w:cs="Times New Roman"/>
          <w:kern w:val="0"/>
          <w:sz w:val="28"/>
          <w:szCs w:val="28"/>
          <w:lang w:eastAsia="en-AE"/>
          <w14:ligatures w14:val="none"/>
        </w:rPr>
        <w:t xml:space="preserve"> Utilize social media for advocacy and social change.</w:t>
      </w:r>
    </w:p>
    <w:p w14:paraId="63CD530E" w14:textId="77777777" w:rsidR="00FE5447" w:rsidRDefault="00FE5447" w:rsidP="00E47A1C">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Literacy and Economic Empowerment Programs:</w:t>
      </w:r>
      <w:r>
        <w:rPr>
          <w:rFonts w:ascii="Abadi" w:eastAsia="Times New Roman" w:hAnsi="Abadi" w:cs="Times New Roman"/>
          <w:kern w:val="0"/>
          <w:sz w:val="28"/>
          <w:szCs w:val="28"/>
          <w:lang w:eastAsia="en-AE"/>
          <w14:ligatures w14:val="none"/>
        </w:rPr>
        <w:t xml:space="preserve"> Teach financial management skills for economic independence.</w:t>
      </w:r>
    </w:p>
    <w:p w14:paraId="56F83E7D" w14:textId="77777777" w:rsidR="00FE5447" w:rsidRDefault="00FE5447" w:rsidP="00E47A1C">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Remote Work and Freelancing Opportunities:</w:t>
      </w:r>
      <w:r>
        <w:rPr>
          <w:rFonts w:ascii="Abadi" w:eastAsia="Times New Roman" w:hAnsi="Abadi" w:cs="Times New Roman"/>
          <w:kern w:val="0"/>
          <w:sz w:val="28"/>
          <w:szCs w:val="28"/>
          <w:lang w:eastAsia="en-AE"/>
          <w14:ligatures w14:val="none"/>
        </w:rPr>
        <w:t xml:space="preserve"> Promote remote work to access global job markets.</w:t>
      </w:r>
    </w:p>
    <w:p w14:paraId="0C822BA9" w14:textId="77777777" w:rsidR="00FE5447" w:rsidRDefault="00FE5447" w:rsidP="00E47A1C">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Leadership and Governance Training:</w:t>
      </w:r>
      <w:r>
        <w:rPr>
          <w:rFonts w:ascii="Abadi" w:eastAsia="Times New Roman" w:hAnsi="Abadi" w:cs="Times New Roman"/>
          <w:kern w:val="0"/>
          <w:sz w:val="28"/>
          <w:szCs w:val="28"/>
          <w:lang w:eastAsia="en-AE"/>
          <w14:ligatures w14:val="none"/>
        </w:rPr>
        <w:t xml:space="preserve"> Empower youth with leadership and governance skills.</w:t>
      </w:r>
    </w:p>
    <w:p w14:paraId="78D1BB99" w14:textId="77777777" w:rsidR="00FE5447" w:rsidRDefault="00FE5447" w:rsidP="00E47A1C">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E-commerce and Digital Marketplaces:</w:t>
      </w:r>
      <w:r>
        <w:rPr>
          <w:rFonts w:ascii="Abadi" w:eastAsia="Times New Roman" w:hAnsi="Abadi" w:cs="Times New Roman"/>
          <w:kern w:val="0"/>
          <w:sz w:val="28"/>
          <w:szCs w:val="28"/>
          <w:lang w:eastAsia="en-AE"/>
          <w14:ligatures w14:val="none"/>
        </w:rPr>
        <w:t xml:space="preserve"> Develop e-commerce platforms to access global markets.</w:t>
      </w:r>
    </w:p>
    <w:p w14:paraId="2116C82E" w14:textId="77777777" w:rsidR="00FE5447" w:rsidRDefault="00FE5447" w:rsidP="00E47A1C">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Renewable Energy Projects:</w:t>
      </w:r>
      <w:r>
        <w:rPr>
          <w:rFonts w:ascii="Abadi" w:eastAsia="Times New Roman" w:hAnsi="Abadi" w:cs="Times New Roman"/>
          <w:kern w:val="0"/>
          <w:sz w:val="28"/>
          <w:szCs w:val="28"/>
          <w:lang w:eastAsia="en-AE"/>
          <w14:ligatures w14:val="none"/>
        </w:rPr>
        <w:t xml:space="preserve"> Invest in renewable energy to address shortages and create jobs.</w:t>
      </w:r>
    </w:p>
    <w:p w14:paraId="020A6043" w14:textId="77777777" w:rsidR="00FE5447" w:rsidRDefault="00FE5447" w:rsidP="00E47A1C">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Agricultural Innovation and Sustainable Farming:</w:t>
      </w:r>
      <w:r>
        <w:rPr>
          <w:rFonts w:ascii="Abadi" w:eastAsia="Times New Roman" w:hAnsi="Abadi" w:cs="Times New Roman"/>
          <w:kern w:val="0"/>
          <w:sz w:val="28"/>
          <w:szCs w:val="28"/>
          <w:lang w:eastAsia="en-AE"/>
          <w14:ligatures w14:val="none"/>
        </w:rPr>
        <w:t xml:space="preserve"> Promote modern farming techniques for food security and stability.</w:t>
      </w:r>
    </w:p>
    <w:p w14:paraId="631B8BC2" w14:textId="77777777" w:rsidR="00FE5447" w:rsidRDefault="00FE5447" w:rsidP="00E47A1C">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Tourism and Cultural Heritage Preservation:</w:t>
      </w:r>
      <w:r>
        <w:rPr>
          <w:rFonts w:ascii="Abadi" w:eastAsia="Times New Roman" w:hAnsi="Abadi" w:cs="Times New Roman"/>
          <w:kern w:val="0"/>
          <w:sz w:val="28"/>
          <w:szCs w:val="28"/>
          <w:lang w:eastAsia="en-AE"/>
          <w14:ligatures w14:val="none"/>
        </w:rPr>
        <w:t xml:space="preserve"> Leverage cultural heritage to create tourism opportunities.</w:t>
      </w:r>
    </w:p>
    <w:p w14:paraId="32CD6BC5" w14:textId="77777777" w:rsidR="00FE5447" w:rsidRDefault="00FE5447" w:rsidP="00E47A1C">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Health and Community Wellness Programs:</w:t>
      </w:r>
      <w:r>
        <w:rPr>
          <w:rFonts w:ascii="Abadi" w:eastAsia="Times New Roman" w:hAnsi="Abadi" w:cs="Times New Roman"/>
          <w:kern w:val="0"/>
          <w:sz w:val="28"/>
          <w:szCs w:val="28"/>
          <w:lang w:eastAsia="en-AE"/>
          <w14:ligatures w14:val="none"/>
        </w:rPr>
        <w:t xml:space="preserve"> Invest in health and wellness programs for overall well-being.</w:t>
      </w:r>
    </w:p>
    <w:p w14:paraId="0DAC2A54" w14:textId="77777777" w:rsidR="00FE5447" w:rsidRDefault="00FE5447" w:rsidP="00E47A1C">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 Hubs and Innovation Labs:</w:t>
      </w:r>
      <w:r>
        <w:rPr>
          <w:rFonts w:ascii="Abadi" w:eastAsia="Times New Roman" w:hAnsi="Abadi" w:cs="Times New Roman"/>
          <w:kern w:val="0"/>
          <w:sz w:val="28"/>
          <w:szCs w:val="28"/>
          <w:lang w:eastAsia="en-AE"/>
          <w14:ligatures w14:val="none"/>
        </w:rPr>
        <w:t xml:space="preserve"> Create tech hubs to foster innovation and entrepreneurship.</w:t>
      </w:r>
    </w:p>
    <w:p w14:paraId="20E0901D" w14:textId="77777777" w:rsidR="00FE5447" w:rsidRDefault="00FE5447" w:rsidP="00E47A1C">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Peacebuilding Programs:</w:t>
      </w:r>
      <w:r>
        <w:rPr>
          <w:rFonts w:ascii="Abadi" w:eastAsia="Times New Roman" w:hAnsi="Abadi" w:cs="Times New Roman"/>
          <w:kern w:val="0"/>
          <w:sz w:val="28"/>
          <w:szCs w:val="28"/>
          <w:lang w:eastAsia="en-AE"/>
          <w14:ligatures w14:val="none"/>
        </w:rPr>
        <w:t xml:space="preserve"> Engage youth in peacebuilding efforts for long-term stability.</w:t>
      </w:r>
    </w:p>
    <w:p w14:paraId="620579D5" w14:textId="77777777" w:rsidR="00FE5447" w:rsidRDefault="00FE5447" w:rsidP="00E47A1C">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Youth-Led Research and Policy Advocacy:</w:t>
      </w:r>
      <w:r>
        <w:rPr>
          <w:rFonts w:ascii="Abadi" w:eastAsia="Times New Roman" w:hAnsi="Abadi" w:cs="Times New Roman"/>
          <w:kern w:val="0"/>
          <w:sz w:val="28"/>
          <w:szCs w:val="28"/>
          <w:lang w:eastAsia="en-AE"/>
          <w14:ligatures w14:val="none"/>
        </w:rPr>
        <w:t xml:space="preserve"> Encourage youth to influence public policy and drive social change.</w:t>
      </w:r>
    </w:p>
    <w:p w14:paraId="071FBD4B" w14:textId="77777777" w:rsidR="00FE5447" w:rsidRDefault="00FE5447" w:rsidP="00FE5447">
      <w:pPr>
        <w:rPr>
          <w:rFonts w:ascii="Abadi" w:hAnsi="Abadi"/>
          <w:sz w:val="28"/>
          <w:szCs w:val="28"/>
        </w:rPr>
      </w:pPr>
    </w:p>
    <w:p w14:paraId="67ADA2B6" w14:textId="77777777" w:rsidR="00FE5447" w:rsidRDefault="00FE5447" w:rsidP="00FE5447">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1" w:name="_Toc170321685"/>
      <w:r>
        <w:rPr>
          <w:rFonts w:ascii="Abadi" w:eastAsia="Times New Roman" w:hAnsi="Abadi" w:cs="Times New Roman"/>
          <w:b/>
          <w:bCs/>
          <w:kern w:val="0"/>
          <w:sz w:val="28"/>
          <w:szCs w:val="28"/>
          <w:lang w:eastAsia="en-AE"/>
          <w14:ligatures w14:val="none"/>
        </w:rPr>
        <w:t>Recommendations Overview</w:t>
      </w:r>
      <w:bookmarkEnd w:id="21"/>
    </w:p>
    <w:p w14:paraId="0B48105D" w14:textId="77777777" w:rsidR="00FE5447" w:rsidRDefault="00FE5447" w:rsidP="00FE544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"Recommendations" section details actionable steps and strategic initiatives to empower youth and foster development in Palestine.</w:t>
      </w:r>
    </w:p>
    <w:p w14:paraId="66A87701" w14:textId="77777777" w:rsidR="00FE5447" w:rsidRDefault="00FE5447" w:rsidP="00E47A1C">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Invest in Digital Infrastructure and Access:</w:t>
      </w:r>
      <w:r>
        <w:rPr>
          <w:rFonts w:ascii="Abadi" w:eastAsia="Times New Roman" w:hAnsi="Abadi" w:cs="Times New Roman"/>
          <w:kern w:val="0"/>
          <w:sz w:val="28"/>
          <w:szCs w:val="28"/>
          <w:lang w:eastAsia="en-AE"/>
          <w14:ligatures w14:val="none"/>
        </w:rPr>
        <w:t xml:space="preserve"> Enhance internet connectivity and provide digital devices for education and economic participation.</w:t>
      </w:r>
    </w:p>
    <w:p w14:paraId="67EA5C8B" w14:textId="77777777" w:rsidR="00FE5447" w:rsidRDefault="00FE5447" w:rsidP="00E47A1C">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Expand Mental Health Services:</w:t>
      </w:r>
      <w:r>
        <w:rPr>
          <w:rFonts w:ascii="Abadi" w:eastAsia="Times New Roman" w:hAnsi="Abadi" w:cs="Times New Roman"/>
          <w:kern w:val="0"/>
          <w:sz w:val="28"/>
          <w:szCs w:val="28"/>
          <w:lang w:eastAsia="en-AE"/>
          <w14:ligatures w14:val="none"/>
        </w:rPr>
        <w:t xml:space="preserve"> Provide accessible mental health care, including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resilience programs.</w:t>
      </w:r>
    </w:p>
    <w:p w14:paraId="24ED3204" w14:textId="77777777" w:rsidR="00FE5447" w:rsidRDefault="00FE5447" w:rsidP="00E47A1C">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Enhance Vocational Training and Skills Development:</w:t>
      </w:r>
      <w:r>
        <w:rPr>
          <w:rFonts w:ascii="Abadi" w:eastAsia="Times New Roman" w:hAnsi="Abadi" w:cs="Times New Roman"/>
          <w:kern w:val="0"/>
          <w:sz w:val="28"/>
          <w:szCs w:val="28"/>
          <w:lang w:eastAsia="en-AE"/>
          <w14:ligatures w14:val="none"/>
        </w:rPr>
        <w:t xml:space="preserve"> Equip youth with practical skills for high-demand trades and emerging sectors.</w:t>
      </w:r>
    </w:p>
    <w:p w14:paraId="3AA47E0C" w14:textId="77777777" w:rsidR="00FE5447" w:rsidRDefault="00FE5447" w:rsidP="00E47A1C">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Entrepreneurship and Start-up Ecosystems:</w:t>
      </w:r>
      <w:r>
        <w:rPr>
          <w:rFonts w:ascii="Abadi" w:eastAsia="Times New Roman" w:hAnsi="Abadi" w:cs="Times New Roman"/>
          <w:kern w:val="0"/>
          <w:sz w:val="28"/>
          <w:szCs w:val="28"/>
          <w:lang w:eastAsia="en-AE"/>
          <w14:ligatures w14:val="none"/>
        </w:rPr>
        <w:t xml:space="preserve"> Empower youth with microfinance, mentorship, and business incubators.</w:t>
      </w:r>
    </w:p>
    <w:p w14:paraId="53846DD9" w14:textId="77777777" w:rsidR="00FE5447" w:rsidRDefault="00FE5447" w:rsidP="00E47A1C">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Renewable Energy Projects:</w:t>
      </w:r>
      <w:r>
        <w:rPr>
          <w:rFonts w:ascii="Abadi" w:eastAsia="Times New Roman" w:hAnsi="Abadi" w:cs="Times New Roman"/>
          <w:kern w:val="0"/>
          <w:sz w:val="28"/>
          <w:szCs w:val="28"/>
          <w:lang w:eastAsia="en-AE"/>
          <w14:ligatures w14:val="none"/>
        </w:rPr>
        <w:t xml:space="preserve"> Invest in renewable energy to address power shortages and create jobs.</w:t>
      </w:r>
    </w:p>
    <w:p w14:paraId="1A76EF5B" w14:textId="77777777" w:rsidR="00FE5447" w:rsidRDefault="00FE5447" w:rsidP="00E47A1C">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Foster Civic Engagement and Social Activism:</w:t>
      </w:r>
      <w:r>
        <w:rPr>
          <w:rFonts w:ascii="Abadi" w:eastAsia="Times New Roman" w:hAnsi="Abadi" w:cs="Times New Roman"/>
          <w:kern w:val="0"/>
          <w:sz w:val="28"/>
          <w:szCs w:val="28"/>
          <w:lang w:eastAsia="en-AE"/>
          <w14:ligatures w14:val="none"/>
        </w:rPr>
        <w:t xml:space="preserve"> Encourage youth participation in civic activities and social movements.</w:t>
      </w:r>
    </w:p>
    <w:p w14:paraId="5FC94183" w14:textId="77777777" w:rsidR="00FE5447" w:rsidRDefault="00FE5447" w:rsidP="00E47A1C">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Cultural and Creative Arts Programs:</w:t>
      </w:r>
      <w:r>
        <w:rPr>
          <w:rFonts w:ascii="Abadi" w:eastAsia="Times New Roman" w:hAnsi="Abadi" w:cs="Times New Roman"/>
          <w:kern w:val="0"/>
          <w:sz w:val="28"/>
          <w:szCs w:val="28"/>
          <w:lang w:eastAsia="en-AE"/>
          <w14:ligatures w14:val="none"/>
        </w:rPr>
        <w:t xml:space="preserve"> Support arts initiatives to help youth express themselves and preserve heritage.</w:t>
      </w:r>
    </w:p>
    <w:p w14:paraId="46E3150F" w14:textId="77777777" w:rsidR="00FE5447" w:rsidRDefault="00FE5447" w:rsidP="00E47A1C">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Expand Sports and Recreation Programs:</w:t>
      </w:r>
      <w:r>
        <w:rPr>
          <w:rFonts w:ascii="Abadi" w:eastAsia="Times New Roman" w:hAnsi="Abadi" w:cs="Times New Roman"/>
          <w:kern w:val="0"/>
          <w:sz w:val="28"/>
          <w:szCs w:val="28"/>
          <w:lang w:eastAsia="en-AE"/>
          <w14:ligatures w14:val="none"/>
        </w:rPr>
        <w:t xml:space="preserve"> Provide healthy outlets for stress and foster teamwork through sports.</w:t>
      </w:r>
    </w:p>
    <w:p w14:paraId="10ABAB75" w14:textId="77777777" w:rsidR="00FE5447" w:rsidRDefault="00FE5447" w:rsidP="00E47A1C">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Financial Literacy and Economic Empowerment:</w:t>
      </w:r>
      <w:r>
        <w:rPr>
          <w:rFonts w:ascii="Abadi" w:eastAsia="Times New Roman" w:hAnsi="Abadi" w:cs="Times New Roman"/>
          <w:kern w:val="0"/>
          <w:sz w:val="28"/>
          <w:szCs w:val="28"/>
          <w:lang w:eastAsia="en-AE"/>
          <w14:ligatures w14:val="none"/>
        </w:rPr>
        <w:t xml:space="preserve"> Equip youth with financial management skills for economic independence.</w:t>
      </w:r>
    </w:p>
    <w:p w14:paraId="24DD542A" w14:textId="77777777" w:rsidR="00FE5447" w:rsidRDefault="00FE5447" w:rsidP="00E47A1C">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Remote Work and Freelancing Initiatives:</w:t>
      </w:r>
      <w:r>
        <w:rPr>
          <w:rFonts w:ascii="Abadi" w:eastAsia="Times New Roman" w:hAnsi="Abadi" w:cs="Times New Roman"/>
          <w:kern w:val="0"/>
          <w:sz w:val="28"/>
          <w:szCs w:val="28"/>
          <w:lang w:eastAsia="en-AE"/>
          <w14:ligatures w14:val="none"/>
        </w:rPr>
        <w:t xml:space="preserve"> Provide digital skills training and support remote work opportunities.</w:t>
      </w:r>
    </w:p>
    <w:p w14:paraId="59F28C9F" w14:textId="77777777" w:rsidR="00FE5447" w:rsidRDefault="00FE5447" w:rsidP="00FE5447">
      <w:pPr>
        <w:rPr>
          <w:rFonts w:ascii="Abadi" w:hAnsi="Abadi"/>
          <w:sz w:val="28"/>
          <w:szCs w:val="28"/>
        </w:rPr>
      </w:pPr>
    </w:p>
    <w:p w14:paraId="4909A6E6" w14:textId="77777777" w:rsidR="00FE5447" w:rsidRDefault="00FE5447" w:rsidP="00FE5447">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2" w:name="_Toc170321686"/>
      <w:r>
        <w:rPr>
          <w:rFonts w:ascii="Abadi" w:eastAsia="Times New Roman" w:hAnsi="Abadi" w:cs="Times New Roman"/>
          <w:b/>
          <w:bCs/>
          <w:kern w:val="0"/>
          <w:sz w:val="28"/>
          <w:szCs w:val="28"/>
          <w:lang w:eastAsia="en-AE"/>
          <w14:ligatures w14:val="none"/>
        </w:rPr>
        <w:t>Policy Changes Overview</w:t>
      </w:r>
      <w:bookmarkEnd w:id="22"/>
    </w:p>
    <w:p w14:paraId="1254980E" w14:textId="77777777" w:rsidR="00FE5447" w:rsidRDefault="00FE5447" w:rsidP="00FE544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"Policy Changes" section outlines necessary regulatory adjustments to empower youth and foster development in Palestine.</w:t>
      </w:r>
    </w:p>
    <w:p w14:paraId="525A0409" w14:textId="77777777" w:rsidR="00FE5447" w:rsidRDefault="00FE5447" w:rsidP="00E47A1C">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 Access to Digital Infrastructure:</w:t>
      </w:r>
      <w:r>
        <w:rPr>
          <w:rFonts w:ascii="Abadi" w:eastAsia="Times New Roman" w:hAnsi="Abadi" w:cs="Times New Roman"/>
          <w:kern w:val="0"/>
          <w:sz w:val="28"/>
          <w:szCs w:val="28"/>
          <w:lang w:eastAsia="en-AE"/>
          <w14:ligatures w14:val="none"/>
        </w:rPr>
        <w:t xml:space="preserve"> Invest in high-speed internet and digital tools for connectivity and access to online resources.</w:t>
      </w:r>
    </w:p>
    <w:p w14:paraId="6259BAE3" w14:textId="77777777" w:rsidR="00FE5447" w:rsidRDefault="00FE5447" w:rsidP="00E47A1C">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 Mental Health Services and Support:</w:t>
      </w:r>
      <w:r>
        <w:rPr>
          <w:rFonts w:ascii="Abadi" w:eastAsia="Times New Roman" w:hAnsi="Abadi" w:cs="Times New Roman"/>
          <w:kern w:val="0"/>
          <w:sz w:val="28"/>
          <w:szCs w:val="28"/>
          <w:lang w:eastAsia="en-AE"/>
          <w14:ligatures w14:val="none"/>
        </w:rPr>
        <w:t xml:space="preserve"> Expand and integrate mental health services within the healthcare system.</w:t>
      </w:r>
    </w:p>
    <w:p w14:paraId="27638CB4" w14:textId="77777777" w:rsidR="00FE5447" w:rsidRDefault="00FE5447" w:rsidP="00E47A1C">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Sustainable and Resilient Energy Solutions:</w:t>
      </w:r>
      <w:r>
        <w:rPr>
          <w:rFonts w:ascii="Abadi" w:eastAsia="Times New Roman" w:hAnsi="Abadi" w:cs="Times New Roman"/>
          <w:kern w:val="0"/>
          <w:sz w:val="28"/>
          <w:szCs w:val="28"/>
          <w:lang w:eastAsia="en-AE"/>
          <w14:ligatures w14:val="none"/>
        </w:rPr>
        <w:t xml:space="preserve"> Adopt renewable energy solutions like solar and wind power.</w:t>
      </w:r>
    </w:p>
    <w:p w14:paraId="3119A0FF" w14:textId="77777777" w:rsidR="00FE5447" w:rsidRDefault="00FE5447" w:rsidP="00E47A1C">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Vocational and Technical Education:</w:t>
      </w:r>
      <w:r>
        <w:rPr>
          <w:rFonts w:ascii="Abadi" w:eastAsia="Times New Roman" w:hAnsi="Abadi" w:cs="Times New Roman"/>
          <w:kern w:val="0"/>
          <w:sz w:val="28"/>
          <w:szCs w:val="28"/>
          <w:lang w:eastAsia="en-AE"/>
          <w14:ligatures w14:val="none"/>
        </w:rPr>
        <w:t xml:space="preserve"> Emphasize vocational and technical education to equip youth with market-relevant skills.</w:t>
      </w:r>
    </w:p>
    <w:p w14:paraId="3F4214AD" w14:textId="77777777" w:rsidR="00FE5447" w:rsidRDefault="00FE5447" w:rsidP="00E47A1C">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Encourage Youth Participation in Governance:</w:t>
      </w:r>
      <w:r>
        <w:rPr>
          <w:rFonts w:ascii="Abadi" w:eastAsia="Times New Roman" w:hAnsi="Abadi" w:cs="Times New Roman"/>
          <w:kern w:val="0"/>
          <w:sz w:val="28"/>
          <w:szCs w:val="28"/>
          <w:lang w:eastAsia="en-AE"/>
          <w14:ligatures w14:val="none"/>
        </w:rPr>
        <w:t xml:space="preserve"> Create formal mechanisms for youth participation in decision-making.</w:t>
      </w:r>
    </w:p>
    <w:p w14:paraId="652019F8" w14:textId="77777777" w:rsidR="00FE5447" w:rsidRDefault="00FE5447" w:rsidP="00E47A1C">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Facilitate Access to Finance for Youth Entrepreneurs:</w:t>
      </w:r>
      <w:r>
        <w:rPr>
          <w:rFonts w:ascii="Abadi" w:eastAsia="Times New Roman" w:hAnsi="Abadi" w:cs="Times New Roman"/>
          <w:kern w:val="0"/>
          <w:sz w:val="28"/>
          <w:szCs w:val="28"/>
          <w:lang w:eastAsia="en-AE"/>
          <w14:ligatures w14:val="none"/>
        </w:rPr>
        <w:t xml:space="preserve"> Provide microloans, grants, and financial literacy education for young entrepreneurs.</w:t>
      </w:r>
    </w:p>
    <w:p w14:paraId="1B91393B" w14:textId="77777777" w:rsidR="00FE5447" w:rsidRDefault="00FE5447" w:rsidP="00E47A1C">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Invest in Public Health Infrastructure:</w:t>
      </w:r>
      <w:r>
        <w:rPr>
          <w:rFonts w:ascii="Abadi" w:eastAsia="Times New Roman" w:hAnsi="Abadi" w:cs="Times New Roman"/>
          <w:kern w:val="0"/>
          <w:sz w:val="28"/>
          <w:szCs w:val="28"/>
          <w:lang w:eastAsia="en-AE"/>
          <w14:ligatures w14:val="none"/>
        </w:rPr>
        <w:t xml:space="preserve"> Prioritize the reconstruction and enhancement of public health infrastructure.</w:t>
      </w:r>
    </w:p>
    <w:p w14:paraId="2D4D42C2" w14:textId="77777777" w:rsidR="00FE5447" w:rsidRDefault="00FE5447" w:rsidP="00E47A1C">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Cultural Preservation and Arts Education:</w:t>
      </w:r>
      <w:r>
        <w:rPr>
          <w:rFonts w:ascii="Abadi" w:eastAsia="Times New Roman" w:hAnsi="Abadi" w:cs="Times New Roman"/>
          <w:kern w:val="0"/>
          <w:sz w:val="28"/>
          <w:szCs w:val="28"/>
          <w:lang w:eastAsia="en-AE"/>
          <w14:ligatures w14:val="none"/>
        </w:rPr>
        <w:t xml:space="preserve"> Support cultural preservation and arts education to maintain heritage and foster creativity.</w:t>
      </w:r>
    </w:p>
    <w:p w14:paraId="0806DA68" w14:textId="77777777" w:rsidR="00FE5447" w:rsidRDefault="00FE5447" w:rsidP="00E47A1C">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Expand Youth-Friendly Spaces and Recreational Facilities:</w:t>
      </w:r>
      <w:r>
        <w:rPr>
          <w:rFonts w:ascii="Abadi" w:eastAsia="Times New Roman" w:hAnsi="Abadi" w:cs="Times New Roman"/>
          <w:kern w:val="0"/>
          <w:sz w:val="28"/>
          <w:szCs w:val="28"/>
          <w:lang w:eastAsia="en-AE"/>
          <w14:ligatures w14:val="none"/>
        </w:rPr>
        <w:t xml:space="preserve"> Create safe and engaging environments like parks, sports complexes, and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09F577AA" w14:textId="77777777" w:rsidR="00FE5447" w:rsidRDefault="00FE5447" w:rsidP="00E47A1C">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Comprehensive Education Reform:</w:t>
      </w:r>
      <w:r>
        <w:rPr>
          <w:rFonts w:ascii="Abadi" w:eastAsia="Times New Roman" w:hAnsi="Abadi" w:cs="Times New Roman"/>
          <w:kern w:val="0"/>
          <w:sz w:val="28"/>
          <w:szCs w:val="28"/>
          <w:lang w:eastAsia="en-AE"/>
          <w14:ligatures w14:val="none"/>
        </w:rPr>
        <w:t xml:space="preserve"> Reform the education system to address inequality and modernize infrastructure.</w:t>
      </w:r>
    </w:p>
    <w:p w14:paraId="28FC6ADC" w14:textId="77777777" w:rsidR="00FE5447" w:rsidRDefault="00FE5447" w:rsidP="00FE5447">
      <w:pPr>
        <w:rPr>
          <w:rFonts w:ascii="Abadi" w:hAnsi="Abadi"/>
          <w:sz w:val="28"/>
          <w:szCs w:val="28"/>
        </w:rPr>
      </w:pPr>
    </w:p>
    <w:p w14:paraId="769C32F0" w14:textId="77777777" w:rsidR="00FE5447" w:rsidRDefault="00FE5447" w:rsidP="00FE5447">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3" w:name="_Toc170321687"/>
      <w:r>
        <w:rPr>
          <w:rFonts w:ascii="Abadi" w:eastAsia="Times New Roman" w:hAnsi="Abadi" w:cs="Times New Roman"/>
          <w:b/>
          <w:bCs/>
          <w:kern w:val="0"/>
          <w:sz w:val="28"/>
          <w:szCs w:val="28"/>
          <w:lang w:eastAsia="en-AE"/>
          <w14:ligatures w14:val="none"/>
        </w:rPr>
        <w:t>Success Drivers Overview</w:t>
      </w:r>
      <w:bookmarkEnd w:id="23"/>
    </w:p>
    <w:p w14:paraId="615B2A28" w14:textId="77777777" w:rsidR="00FE5447" w:rsidRDefault="00FE5447" w:rsidP="00FE544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section details the essential factors needed to successfully empower youth and foster development in Palestine.</w:t>
      </w:r>
    </w:p>
    <w:p w14:paraId="016D1BDF" w14:textId="77777777" w:rsidR="00FE5447" w:rsidRDefault="00FE5447" w:rsidP="00E47A1C">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Resilient and Adaptive Education Systems:</w:t>
      </w:r>
      <w:r>
        <w:rPr>
          <w:rFonts w:ascii="Abadi" w:eastAsia="Times New Roman" w:hAnsi="Abadi" w:cs="Times New Roman"/>
          <w:kern w:val="0"/>
          <w:sz w:val="28"/>
          <w:szCs w:val="28"/>
          <w:lang w:eastAsia="en-AE"/>
          <w14:ligatures w14:val="none"/>
        </w:rPr>
        <w:t xml:space="preserve"> Ensure continuous learning with robust infrastructure, blended learning, and emergency programs.</w:t>
      </w:r>
    </w:p>
    <w:p w14:paraId="51D2FD99" w14:textId="77777777" w:rsidR="00FE5447" w:rsidRDefault="00FE5447" w:rsidP="00E47A1C">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Mental Health and Psychosocial Support:</w:t>
      </w:r>
      <w:r>
        <w:rPr>
          <w:rFonts w:ascii="Abadi" w:eastAsia="Times New Roman" w:hAnsi="Abadi" w:cs="Times New Roman"/>
          <w:kern w:val="0"/>
          <w:sz w:val="28"/>
          <w:szCs w:val="28"/>
          <w:lang w:eastAsia="en-AE"/>
          <w14:ligatures w14:val="none"/>
        </w:rPr>
        <w:t xml:space="preserve"> Provide integrated mental health services,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and resilience training.</w:t>
      </w:r>
    </w:p>
    <w:p w14:paraId="2657AA48" w14:textId="77777777" w:rsidR="00FE5447" w:rsidRDefault="00FE5447" w:rsidP="00E47A1C">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Entrepreneurial Ecosystem:</w:t>
      </w:r>
      <w:r>
        <w:rPr>
          <w:rFonts w:ascii="Abadi" w:eastAsia="Times New Roman" w:hAnsi="Abadi" w:cs="Times New Roman"/>
          <w:kern w:val="0"/>
          <w:sz w:val="28"/>
          <w:szCs w:val="28"/>
          <w:lang w:eastAsia="en-AE"/>
          <w14:ligatures w14:val="none"/>
        </w:rPr>
        <w:t xml:space="preserve"> Support youth entrepreneurship with access to finance, mentorship, incubators, and competitions.</w:t>
      </w:r>
    </w:p>
    <w:p w14:paraId="0C2C46FA" w14:textId="77777777" w:rsidR="00FE5447" w:rsidRDefault="00FE5447" w:rsidP="00E47A1C">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Inclusive Civic Engagement and Youth Participation:</w:t>
      </w:r>
      <w:r>
        <w:rPr>
          <w:rFonts w:ascii="Abadi" w:eastAsia="Times New Roman" w:hAnsi="Abadi" w:cs="Times New Roman"/>
          <w:kern w:val="0"/>
          <w:sz w:val="28"/>
          <w:szCs w:val="28"/>
          <w:lang w:eastAsia="en-AE"/>
          <w14:ligatures w14:val="none"/>
        </w:rPr>
        <w:t xml:space="preserve"> Foster youth involvement in governance and civic activities through advisory councils and engagement programs.</w:t>
      </w:r>
    </w:p>
    <w:p w14:paraId="19ABAEDA" w14:textId="77777777" w:rsidR="00FE5447" w:rsidRDefault="00FE5447" w:rsidP="00E47A1C">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and Resilient Infrastructure:</w:t>
      </w:r>
      <w:r>
        <w:rPr>
          <w:rFonts w:ascii="Abadi" w:eastAsia="Times New Roman" w:hAnsi="Abadi" w:cs="Times New Roman"/>
          <w:kern w:val="0"/>
          <w:sz w:val="28"/>
          <w:szCs w:val="28"/>
          <w:lang w:eastAsia="en-AE"/>
          <w14:ligatures w14:val="none"/>
        </w:rPr>
        <w:t xml:space="preserve"> Invest in green buildings, renewable energy, and resilient water and sanitation systems.</w:t>
      </w:r>
    </w:p>
    <w:p w14:paraId="6A5FA65A" w14:textId="77777777" w:rsidR="00FE5447" w:rsidRDefault="00FE5447" w:rsidP="00E47A1C">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Quality Healthcare:</w:t>
      </w:r>
      <w:r>
        <w:rPr>
          <w:rFonts w:ascii="Abadi" w:eastAsia="Times New Roman" w:hAnsi="Abadi" w:cs="Times New Roman"/>
          <w:kern w:val="0"/>
          <w:sz w:val="28"/>
          <w:szCs w:val="28"/>
          <w:lang w:eastAsia="en-AE"/>
          <w14:ligatures w14:val="none"/>
        </w:rPr>
        <w:t xml:space="preserve"> Rebuild healthcare facilities, train professionals, and implement telemedicine services.</w:t>
      </w:r>
    </w:p>
    <w:p w14:paraId="727DBDA2" w14:textId="77777777" w:rsidR="00FE5447" w:rsidRDefault="00FE5447" w:rsidP="00E47A1C">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Social Protection Systems:</w:t>
      </w:r>
      <w:r>
        <w:rPr>
          <w:rFonts w:ascii="Abadi" w:eastAsia="Times New Roman" w:hAnsi="Abadi" w:cs="Times New Roman"/>
          <w:kern w:val="0"/>
          <w:sz w:val="28"/>
          <w:szCs w:val="28"/>
          <w:lang w:eastAsia="en-AE"/>
          <w14:ligatures w14:val="none"/>
        </w:rPr>
        <w:t xml:space="preserve"> Develop social protection systems like cash transfers, food security programs, and affordable housing.</w:t>
      </w:r>
    </w:p>
    <w:p w14:paraId="5CE0E21E" w14:textId="77777777" w:rsidR="00FE5447" w:rsidRDefault="00FE5447" w:rsidP="00E47A1C">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Promoting Environmental Sustainability:</w:t>
      </w:r>
      <w:r>
        <w:rPr>
          <w:rFonts w:ascii="Abadi" w:eastAsia="Times New Roman" w:hAnsi="Abadi" w:cs="Times New Roman"/>
          <w:kern w:val="0"/>
          <w:sz w:val="28"/>
          <w:szCs w:val="28"/>
          <w:lang w:eastAsia="en-AE"/>
          <w14:ligatures w14:val="none"/>
        </w:rPr>
        <w:t xml:space="preserve"> Implement waste management, sustainable agriculture, and environmental education campaigns.</w:t>
      </w:r>
    </w:p>
    <w:p w14:paraId="3A4F72E3" w14:textId="77777777" w:rsidR="00FE5447" w:rsidRDefault="00FE5447" w:rsidP="00E47A1C">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Emergency Response and Disaster Management:</w:t>
      </w:r>
      <w:r>
        <w:rPr>
          <w:rFonts w:ascii="Abadi" w:eastAsia="Times New Roman" w:hAnsi="Abadi" w:cs="Times New Roman"/>
          <w:kern w:val="0"/>
          <w:sz w:val="28"/>
          <w:szCs w:val="28"/>
          <w:lang w:eastAsia="en-AE"/>
          <w14:ligatures w14:val="none"/>
        </w:rPr>
        <w:t xml:space="preserve"> Establish rapid response teams, early warning systems, and community preparedness programs.</w:t>
      </w:r>
    </w:p>
    <w:p w14:paraId="14F74E14" w14:textId="77777777" w:rsidR="00FE5447" w:rsidRDefault="00FE5447" w:rsidP="00E47A1C">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Strengthening Civil Society and Community Organizations:</w:t>
      </w:r>
      <w:r>
        <w:rPr>
          <w:rFonts w:ascii="Abadi" w:eastAsia="Times New Roman" w:hAnsi="Abadi" w:cs="Times New Roman"/>
          <w:kern w:val="0"/>
          <w:sz w:val="28"/>
          <w:szCs w:val="28"/>
          <w:lang w:eastAsia="en-AE"/>
          <w14:ligatures w14:val="none"/>
        </w:rPr>
        <w:t xml:space="preserve"> Support civil society with capacity-building, funding, and coalition building.</w:t>
      </w:r>
    </w:p>
    <w:p w14:paraId="6E7B000C" w14:textId="77777777" w:rsidR="00FE5447" w:rsidRDefault="00FE5447" w:rsidP="00FE5447">
      <w:pPr>
        <w:rPr>
          <w:rFonts w:ascii="Abadi" w:hAnsi="Abadi"/>
          <w:sz w:val="28"/>
          <w:szCs w:val="28"/>
        </w:rPr>
      </w:pPr>
    </w:p>
    <w:p w14:paraId="7FBDC1B2" w14:textId="77777777" w:rsidR="00FE5447" w:rsidRDefault="00FE5447" w:rsidP="00FE5447">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4" w:name="_Toc170321688"/>
      <w:r>
        <w:rPr>
          <w:rFonts w:ascii="Abadi" w:eastAsia="Times New Roman" w:hAnsi="Abadi" w:cs="Times New Roman"/>
          <w:b/>
          <w:bCs/>
          <w:kern w:val="0"/>
          <w:sz w:val="28"/>
          <w:szCs w:val="28"/>
          <w:lang w:eastAsia="en-AE"/>
          <w14:ligatures w14:val="none"/>
        </w:rPr>
        <w:t>KPIs Overview</w:t>
      </w:r>
      <w:bookmarkEnd w:id="24"/>
    </w:p>
    <w:p w14:paraId="2DBCB4E3" w14:textId="77777777" w:rsidR="00FE5447" w:rsidRDefault="00FE5447" w:rsidP="00FE544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KPIs section provides measurable indicators to assess the effectiveness of youth empowerment strategies in Palestine.</w:t>
      </w:r>
    </w:p>
    <w:p w14:paraId="3B743F9B" w14:textId="77777777" w:rsidR="00FE5447" w:rsidRDefault="00FE5447" w:rsidP="00E47A1C">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Employment Rate Among Youth:</w:t>
      </w:r>
      <w:r>
        <w:rPr>
          <w:rFonts w:ascii="Abadi" w:eastAsia="Times New Roman" w:hAnsi="Abadi" w:cs="Times New Roman"/>
          <w:kern w:val="0"/>
          <w:sz w:val="28"/>
          <w:szCs w:val="28"/>
          <w:lang w:eastAsia="en-AE"/>
          <w14:ligatures w14:val="none"/>
        </w:rPr>
        <w:t xml:space="preserve"> Measures youth employment trends and job creation effectiveness.</w:t>
      </w:r>
    </w:p>
    <w:p w14:paraId="75B900A9" w14:textId="77777777" w:rsidR="00FE5447" w:rsidRDefault="00FE5447" w:rsidP="00E47A1C">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Quality Education:</w:t>
      </w:r>
      <w:r>
        <w:rPr>
          <w:rFonts w:ascii="Abadi" w:eastAsia="Times New Roman" w:hAnsi="Abadi" w:cs="Times New Roman"/>
          <w:kern w:val="0"/>
          <w:sz w:val="28"/>
          <w:szCs w:val="28"/>
          <w:lang w:eastAsia="en-AE"/>
          <w14:ligatures w14:val="none"/>
        </w:rPr>
        <w:t xml:space="preserve"> Tracks </w:t>
      </w:r>
      <w:proofErr w:type="spellStart"/>
      <w:r>
        <w:rPr>
          <w:rFonts w:ascii="Abadi" w:eastAsia="Times New Roman" w:hAnsi="Abadi" w:cs="Times New Roman"/>
          <w:kern w:val="0"/>
          <w:sz w:val="28"/>
          <w:szCs w:val="28"/>
          <w:lang w:eastAsia="en-AE"/>
          <w14:ligatures w14:val="none"/>
        </w:rPr>
        <w:t>enrollment</w:t>
      </w:r>
      <w:proofErr w:type="spellEnd"/>
      <w:r>
        <w:rPr>
          <w:rFonts w:ascii="Abadi" w:eastAsia="Times New Roman" w:hAnsi="Abadi" w:cs="Times New Roman"/>
          <w:kern w:val="0"/>
          <w:sz w:val="28"/>
          <w:szCs w:val="28"/>
          <w:lang w:eastAsia="en-AE"/>
          <w14:ligatures w14:val="none"/>
        </w:rPr>
        <w:t>, attendance, and educational outcomes in traditional and digital settings.</w:t>
      </w:r>
    </w:p>
    <w:p w14:paraId="555B4E0D" w14:textId="77777777" w:rsidR="00FE5447" w:rsidRDefault="00FE5447" w:rsidP="00E47A1C">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and Well-being Metrics:</w:t>
      </w:r>
      <w:r>
        <w:rPr>
          <w:rFonts w:ascii="Abadi" w:eastAsia="Times New Roman" w:hAnsi="Abadi" w:cs="Times New Roman"/>
          <w:kern w:val="0"/>
          <w:sz w:val="28"/>
          <w:szCs w:val="28"/>
          <w:lang w:eastAsia="en-AE"/>
          <w14:ligatures w14:val="none"/>
        </w:rPr>
        <w:t xml:space="preserve"> Monitors mental health issues, service access, and resilience program effectiveness.</w:t>
      </w:r>
    </w:p>
    <w:p w14:paraId="2ACE2FE7" w14:textId="77777777" w:rsidR="00FE5447" w:rsidRDefault="00FE5447" w:rsidP="00E47A1C">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Participation in Civic Activities:</w:t>
      </w:r>
      <w:r>
        <w:rPr>
          <w:rFonts w:ascii="Abadi" w:eastAsia="Times New Roman" w:hAnsi="Abadi" w:cs="Times New Roman"/>
          <w:kern w:val="0"/>
          <w:sz w:val="28"/>
          <w:szCs w:val="28"/>
          <w:lang w:eastAsia="en-AE"/>
          <w14:ligatures w14:val="none"/>
        </w:rPr>
        <w:t xml:space="preserve"> Measures involvement in community projects, governance, and social movements.</w:t>
      </w:r>
    </w:p>
    <w:p w14:paraId="431068F7" w14:textId="77777777" w:rsidR="00FE5447" w:rsidRDefault="00FE5447" w:rsidP="00E47A1C">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Digital Resources and Literacy:</w:t>
      </w:r>
      <w:r>
        <w:rPr>
          <w:rFonts w:ascii="Abadi" w:eastAsia="Times New Roman" w:hAnsi="Abadi" w:cs="Times New Roman"/>
          <w:kern w:val="0"/>
          <w:sz w:val="28"/>
          <w:szCs w:val="28"/>
          <w:lang w:eastAsia="en-AE"/>
          <w14:ligatures w14:val="none"/>
        </w:rPr>
        <w:t xml:space="preserve"> Tracks availability of digital devices, internet connectivity, and digital literacy program completion.</w:t>
      </w:r>
    </w:p>
    <w:p w14:paraId="6797A079" w14:textId="77777777" w:rsidR="00FE5447" w:rsidRDefault="00FE5447" w:rsidP="00E47A1C">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Renewable Energy Adoption:</w:t>
      </w:r>
      <w:r>
        <w:rPr>
          <w:rFonts w:ascii="Abadi" w:eastAsia="Times New Roman" w:hAnsi="Abadi" w:cs="Times New Roman"/>
          <w:kern w:val="0"/>
          <w:sz w:val="28"/>
          <w:szCs w:val="28"/>
          <w:lang w:eastAsia="en-AE"/>
          <w14:ligatures w14:val="none"/>
        </w:rPr>
        <w:t xml:space="preserve"> Measures implementation and impact of renewable energy projects.</w:t>
      </w:r>
    </w:p>
    <w:p w14:paraId="3EF42C81" w14:textId="77777777" w:rsidR="00FE5447" w:rsidRDefault="00FE5447" w:rsidP="00E47A1C">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Entrepreneurship and Business Growth:</w:t>
      </w:r>
      <w:r>
        <w:rPr>
          <w:rFonts w:ascii="Abadi" w:eastAsia="Times New Roman" w:hAnsi="Abadi" w:cs="Times New Roman"/>
          <w:kern w:val="0"/>
          <w:sz w:val="28"/>
          <w:szCs w:val="28"/>
          <w:lang w:eastAsia="en-AE"/>
          <w14:ligatures w14:val="none"/>
        </w:rPr>
        <w:t xml:space="preserve"> Tracks start-up growth, funding access, and business incubator impact.</w:t>
      </w:r>
    </w:p>
    <w:p w14:paraId="385C35F1" w14:textId="77777777" w:rsidR="00FE5447" w:rsidRDefault="00FE5447" w:rsidP="00E47A1C">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of Health Services:</w:t>
      </w:r>
      <w:r>
        <w:rPr>
          <w:rFonts w:ascii="Abadi" w:eastAsia="Times New Roman" w:hAnsi="Abadi" w:cs="Times New Roman"/>
          <w:kern w:val="0"/>
          <w:sz w:val="28"/>
          <w:szCs w:val="28"/>
          <w:lang w:eastAsia="en-AE"/>
          <w14:ligatures w14:val="none"/>
        </w:rPr>
        <w:t xml:space="preserve"> Monitors availability and quality of healthcare facilities and services.</w:t>
      </w:r>
    </w:p>
    <w:p w14:paraId="448E39AA" w14:textId="77777777" w:rsidR="00FE5447" w:rsidRDefault="00FE5447" w:rsidP="00E47A1C">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Sustainability Initiatives:</w:t>
      </w:r>
      <w:r>
        <w:rPr>
          <w:rFonts w:ascii="Abadi" w:eastAsia="Times New Roman" w:hAnsi="Abadi" w:cs="Times New Roman"/>
          <w:kern w:val="0"/>
          <w:sz w:val="28"/>
          <w:szCs w:val="28"/>
          <w:lang w:eastAsia="en-AE"/>
          <w14:ligatures w14:val="none"/>
        </w:rPr>
        <w:t xml:space="preserve"> Measures sustainability project implementation and community engagement.</w:t>
      </w:r>
    </w:p>
    <w:p w14:paraId="1F4703CE" w14:textId="77777777" w:rsidR="00FE5447" w:rsidRDefault="00FE5447" w:rsidP="00E47A1C">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Protection Coverage:</w:t>
      </w:r>
      <w:r>
        <w:rPr>
          <w:rFonts w:ascii="Abadi" w:eastAsia="Times New Roman" w:hAnsi="Abadi" w:cs="Times New Roman"/>
          <w:kern w:val="0"/>
          <w:sz w:val="28"/>
          <w:szCs w:val="28"/>
          <w:lang w:eastAsia="en-AE"/>
          <w14:ligatures w14:val="none"/>
        </w:rPr>
        <w:t xml:space="preserve"> Tracks the reach and effectiveness of social protection programs.</w:t>
      </w:r>
    </w:p>
    <w:p w14:paraId="0269AF89" w14:textId="77777777" w:rsidR="00FE5447" w:rsidRDefault="00FE5447" w:rsidP="00FE5447">
      <w:pPr>
        <w:rPr>
          <w:rFonts w:ascii="Abadi" w:hAnsi="Abadi"/>
          <w:sz w:val="28"/>
          <w:szCs w:val="28"/>
        </w:rPr>
      </w:pPr>
      <w:r>
        <w:rPr>
          <w:rFonts w:ascii="Abadi" w:hAnsi="Abadi"/>
          <w:kern w:val="0"/>
          <w:sz w:val="28"/>
          <w:szCs w:val="28"/>
          <w14:ligatures w14:val="none"/>
        </w:rPr>
        <w:br w:type="page"/>
      </w:r>
    </w:p>
    <w:p w14:paraId="2B7FC900" w14:textId="77777777" w:rsidR="00FE5447" w:rsidRDefault="00FE5447" w:rsidP="00EB4C91">
      <w:pPr>
        <w:pStyle w:val="Heading1"/>
        <w:pBdr>
          <w:bottom w:val="single" w:sz="4" w:space="1" w:color="auto"/>
        </w:pBdr>
        <w:rPr>
          <w:rFonts w:eastAsia="Times New Roman"/>
          <w:lang w:eastAsia="en-AE"/>
        </w:rPr>
      </w:pPr>
      <w:bookmarkStart w:id="25" w:name="_Toc170321689"/>
      <w:r>
        <w:rPr>
          <w:rFonts w:eastAsia="Times New Roman"/>
          <w:lang w:eastAsia="en-AE"/>
        </w:rPr>
        <w:lastRenderedPageBreak/>
        <w:t>3. Emerging Trends</w:t>
      </w:r>
      <w:bookmarkEnd w:id="25"/>
      <w:r>
        <w:rPr>
          <w:rFonts w:eastAsia="Times New Roman"/>
          <w:lang w:eastAsia="en-AE"/>
        </w:rPr>
        <w:br/>
      </w:r>
    </w:p>
    <w:p w14:paraId="604EE19D" w14:textId="77777777" w:rsidR="00FE5447" w:rsidRDefault="00FE5447" w:rsidP="00E47A1C">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 and Online Learning</w:t>
      </w:r>
      <w:r>
        <w:rPr>
          <w:rFonts w:ascii="Abadi" w:eastAsia="Times New Roman" w:hAnsi="Abadi" w:cs="Times New Roman"/>
          <w:kern w:val="0"/>
          <w:sz w:val="28"/>
          <w:szCs w:val="28"/>
          <w:lang w:eastAsia="en-AE"/>
          <w14:ligatures w14:val="none"/>
        </w:rPr>
        <w:t xml:space="preserve"> Digital literacy is becoming increasingly essential as technology continues to permeate all aspects of life. For Palestinian youth, online learning platforms and digital literacy programs can bridge educational gaps caused by disrupted schooling and limited access to traditional educational resources due to occupation. Given the damage to infrastructure and mobility constraints, these platforms offer flexible and scalable solutions.</w:t>
      </w:r>
    </w:p>
    <w:p w14:paraId="4D3221FF"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174F04F0"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Online platforms provide access to a vast array of educational resources and courses.</w:t>
      </w:r>
    </w:p>
    <w:p w14:paraId="4D7D21BC"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Flexibility:</w:t>
      </w:r>
      <w:r>
        <w:rPr>
          <w:rFonts w:ascii="Abadi" w:eastAsia="Times New Roman" w:hAnsi="Abadi" w:cs="Times New Roman"/>
          <w:kern w:val="0"/>
          <w:sz w:val="28"/>
          <w:szCs w:val="28"/>
          <w:lang w:eastAsia="en-AE"/>
          <w14:ligatures w14:val="none"/>
        </w:rPr>
        <w:t xml:space="preserve"> Allows learning to continue despite disruptions from occupation or mobility issues.</w:t>
      </w:r>
    </w:p>
    <w:p w14:paraId="54840C20"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Skills Development:</w:t>
      </w:r>
      <w:r>
        <w:rPr>
          <w:rFonts w:ascii="Abadi" w:eastAsia="Times New Roman" w:hAnsi="Abadi" w:cs="Times New Roman"/>
          <w:kern w:val="0"/>
          <w:sz w:val="28"/>
          <w:szCs w:val="28"/>
          <w:lang w:eastAsia="en-AE"/>
          <w14:ligatures w14:val="none"/>
        </w:rPr>
        <w:t xml:space="preserve"> Prepares youth for the digital economy with critical skills.</w:t>
      </w:r>
    </w:p>
    <w:p w14:paraId="68D217DE"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5EEA7D3B"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w:t>
      </w:r>
      <w:r>
        <w:rPr>
          <w:rFonts w:ascii="Abadi" w:eastAsia="Times New Roman" w:hAnsi="Abadi" w:cs="Times New Roman"/>
          <w:kern w:val="0"/>
          <w:sz w:val="28"/>
          <w:szCs w:val="28"/>
          <w:lang w:eastAsia="en-AE"/>
          <w14:ligatures w14:val="none"/>
        </w:rPr>
        <w:t xml:space="preserve"> Transformation of traditional education systems with more emphasis on digital tools.</w:t>
      </w:r>
    </w:p>
    <w:p w14:paraId="64D33B9D"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Employment:</w:t>
      </w:r>
      <w:r>
        <w:rPr>
          <w:rFonts w:ascii="Abadi" w:eastAsia="Times New Roman" w:hAnsi="Abadi" w:cs="Times New Roman"/>
          <w:kern w:val="0"/>
          <w:sz w:val="28"/>
          <w:szCs w:val="28"/>
          <w:lang w:eastAsia="en-AE"/>
          <w14:ligatures w14:val="none"/>
        </w:rPr>
        <w:t xml:space="preserve"> Increased opportunities for remote and freelance work.</w:t>
      </w:r>
    </w:p>
    <w:p w14:paraId="16A2E78E"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Entrepreneurship:</w:t>
      </w:r>
      <w:r>
        <w:rPr>
          <w:rFonts w:ascii="Abadi" w:eastAsia="Times New Roman" w:hAnsi="Abadi" w:cs="Times New Roman"/>
          <w:kern w:val="0"/>
          <w:sz w:val="28"/>
          <w:szCs w:val="28"/>
          <w:lang w:eastAsia="en-AE"/>
          <w14:ligatures w14:val="none"/>
        </w:rPr>
        <w:t xml:space="preserve"> Empowering youth to start their own businesses using digital tools.</w:t>
      </w:r>
    </w:p>
    <w:p w14:paraId="0299ED2F" w14:textId="77777777" w:rsidR="00FE5447" w:rsidRDefault="00FE5447" w:rsidP="00FE5447">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3DCAF3E" w14:textId="77777777" w:rsidR="00D66FB7" w:rsidRPr="00D66FB7" w:rsidRDefault="00D66FB7" w:rsidP="00D66FB7">
      <w:pPr>
        <w:pStyle w:val="ListParagraph"/>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66FB7">
        <w:rPr>
          <w:rFonts w:ascii="Abadi" w:eastAsia="Times New Roman" w:hAnsi="Abadi" w:cs="Times New Roman"/>
          <w:b/>
          <w:bCs/>
          <w:kern w:val="0"/>
          <w:sz w:val="28"/>
          <w:szCs w:val="28"/>
          <w:lang w:eastAsia="en-AE"/>
          <w14:ligatures w14:val="none"/>
        </w:rPr>
        <w:t>UNICEF’s Learning Passport (Syria):</w:t>
      </w:r>
      <w:r w:rsidRPr="00D66FB7">
        <w:rPr>
          <w:rFonts w:ascii="Abadi" w:eastAsia="Times New Roman" w:hAnsi="Abadi" w:cs="Times New Roman"/>
          <w:kern w:val="0"/>
          <w:sz w:val="28"/>
          <w:szCs w:val="28"/>
          <w:lang w:eastAsia="en-AE"/>
          <w14:ligatures w14:val="none"/>
        </w:rPr>
        <w:t xml:space="preserve"> A global initiative adapted for Syria, providing access to quality education materials for children affected by conflict and displacement.</w:t>
      </w:r>
    </w:p>
    <w:p w14:paraId="243BD5C9" w14:textId="77777777" w:rsidR="00D66FB7" w:rsidRPr="00D66FB7" w:rsidRDefault="00D66FB7" w:rsidP="00D66FB7">
      <w:pPr>
        <w:pStyle w:val="ListParagraph"/>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sidRPr="00D66FB7">
        <w:rPr>
          <w:rFonts w:ascii="Abadi" w:eastAsia="Times New Roman" w:hAnsi="Abadi" w:cs="Times New Roman"/>
          <w:b/>
          <w:bCs/>
          <w:kern w:val="0"/>
          <w:sz w:val="28"/>
          <w:szCs w:val="28"/>
          <w:lang w:eastAsia="en-AE"/>
          <w14:ligatures w14:val="none"/>
        </w:rPr>
        <w:t>Edraak</w:t>
      </w:r>
      <w:proofErr w:type="spellEnd"/>
      <w:r w:rsidRPr="00D66FB7">
        <w:rPr>
          <w:rFonts w:ascii="Abadi" w:eastAsia="Times New Roman" w:hAnsi="Abadi" w:cs="Times New Roman"/>
          <w:b/>
          <w:bCs/>
          <w:kern w:val="0"/>
          <w:sz w:val="28"/>
          <w:szCs w:val="28"/>
          <w:lang w:eastAsia="en-AE"/>
          <w14:ligatures w14:val="none"/>
        </w:rPr>
        <w:t xml:space="preserve"> (Jordan):</w:t>
      </w:r>
      <w:r w:rsidRPr="00D66FB7">
        <w:rPr>
          <w:rFonts w:ascii="Abadi" w:eastAsia="Times New Roman" w:hAnsi="Abadi" w:cs="Times New Roman"/>
          <w:kern w:val="0"/>
          <w:sz w:val="28"/>
          <w:szCs w:val="28"/>
          <w:lang w:eastAsia="en-AE"/>
          <w14:ligatures w14:val="none"/>
        </w:rPr>
        <w:t xml:space="preserve"> An online learning platform offering free courses in Arabic, aimed at supporting refugees and marginalized communities in Jordan.</w:t>
      </w:r>
    </w:p>
    <w:p w14:paraId="777A41A3" w14:textId="268547F4" w:rsidR="00D66FB7" w:rsidRPr="00D66FB7" w:rsidRDefault="00D66FB7" w:rsidP="00D66FB7">
      <w:pPr>
        <w:pStyle w:val="ListParagraph"/>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66FB7">
        <w:rPr>
          <w:rFonts w:ascii="Abadi" w:eastAsia="Times New Roman" w:hAnsi="Abadi" w:cs="Times New Roman"/>
          <w:b/>
          <w:bCs/>
          <w:kern w:val="0"/>
          <w:sz w:val="28"/>
          <w:szCs w:val="28"/>
          <w:lang w:eastAsia="en-AE"/>
          <w14:ligatures w14:val="none"/>
        </w:rPr>
        <w:t>Al-Quds Open University (Palestine):</w:t>
      </w:r>
      <w:r w:rsidRPr="00D66FB7">
        <w:rPr>
          <w:rFonts w:ascii="Abadi" w:eastAsia="Times New Roman" w:hAnsi="Abadi" w:cs="Times New Roman"/>
          <w:kern w:val="0"/>
          <w:sz w:val="28"/>
          <w:szCs w:val="28"/>
          <w:lang w:eastAsia="en-AE"/>
          <w14:ligatures w14:val="none"/>
        </w:rPr>
        <w:t xml:space="preserve"> Offers remote and flexible learning options tailored to the needs of Palestinian students facing educational disruptions.</w:t>
      </w:r>
    </w:p>
    <w:p w14:paraId="6EABF61C" w14:textId="77777777" w:rsidR="00FE5447" w:rsidRDefault="00FE5447" w:rsidP="00E47A1C">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Entrepreneurship and Start-up Ecosystems</w:t>
      </w:r>
      <w:r>
        <w:rPr>
          <w:rFonts w:ascii="Abadi" w:eastAsia="Times New Roman" w:hAnsi="Abadi" w:cs="Times New Roman"/>
          <w:kern w:val="0"/>
          <w:sz w:val="28"/>
          <w:szCs w:val="28"/>
          <w:lang w:eastAsia="en-AE"/>
          <w14:ligatures w14:val="none"/>
        </w:rPr>
        <w:t xml:space="preserve"> Fostering an entrepreneurial mindset can help Palestinian youth create their own opportunities in a challenging economic environment. Support systems, such as incubators and accelerators, provide the necessary resources and mentorship.</w:t>
      </w:r>
    </w:p>
    <w:p w14:paraId="560D825D"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5F4EFCBB"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Innovation:</w:t>
      </w:r>
      <w:r>
        <w:rPr>
          <w:rFonts w:ascii="Abadi" w:eastAsia="Times New Roman" w:hAnsi="Abadi" w:cs="Times New Roman"/>
          <w:kern w:val="0"/>
          <w:sz w:val="28"/>
          <w:szCs w:val="28"/>
          <w:lang w:eastAsia="en-AE"/>
          <w14:ligatures w14:val="none"/>
        </w:rPr>
        <w:t xml:space="preserve"> Encourages creative solutions to local problems.</w:t>
      </w:r>
    </w:p>
    <w:p w14:paraId="74426EB1"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Self-Reliance:</w:t>
      </w:r>
      <w:r>
        <w:rPr>
          <w:rFonts w:ascii="Abadi" w:eastAsia="Times New Roman" w:hAnsi="Abadi" w:cs="Times New Roman"/>
          <w:kern w:val="0"/>
          <w:sz w:val="28"/>
          <w:szCs w:val="28"/>
          <w:lang w:eastAsia="en-AE"/>
          <w14:ligatures w14:val="none"/>
        </w:rPr>
        <w:t xml:space="preserve"> Reduces dependency on limited job markets.</w:t>
      </w:r>
    </w:p>
    <w:p w14:paraId="339D778F"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Development:</w:t>
      </w:r>
      <w:r>
        <w:rPr>
          <w:rFonts w:ascii="Abadi" w:eastAsia="Times New Roman" w:hAnsi="Abadi" w:cs="Times New Roman"/>
          <w:kern w:val="0"/>
          <w:sz w:val="28"/>
          <w:szCs w:val="28"/>
          <w:lang w:eastAsia="en-AE"/>
          <w14:ligatures w14:val="none"/>
        </w:rPr>
        <w:t xml:space="preserve"> Start-ups can address specific community needs.</w:t>
      </w:r>
    </w:p>
    <w:p w14:paraId="3B007B25"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1C811E40"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Growth:</w:t>
      </w:r>
      <w:r>
        <w:rPr>
          <w:rFonts w:ascii="Abadi" w:eastAsia="Times New Roman" w:hAnsi="Abadi" w:cs="Times New Roman"/>
          <w:kern w:val="0"/>
          <w:sz w:val="28"/>
          <w:szCs w:val="28"/>
          <w:lang w:eastAsia="en-AE"/>
          <w14:ligatures w14:val="none"/>
        </w:rPr>
        <w:t xml:space="preserve"> New businesses can stimulate economic development.</w:t>
      </w:r>
    </w:p>
    <w:p w14:paraId="20722EA1"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Job Creation:</w:t>
      </w:r>
      <w:r>
        <w:rPr>
          <w:rFonts w:ascii="Abadi" w:eastAsia="Times New Roman" w:hAnsi="Abadi" w:cs="Times New Roman"/>
          <w:kern w:val="0"/>
          <w:sz w:val="28"/>
          <w:szCs w:val="28"/>
          <w:lang w:eastAsia="en-AE"/>
          <w14:ligatures w14:val="none"/>
        </w:rPr>
        <w:t xml:space="preserve"> Start-ups generate employment opportunities.</w:t>
      </w:r>
    </w:p>
    <w:p w14:paraId="5773A4DD"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Impact:</w:t>
      </w:r>
      <w:r>
        <w:rPr>
          <w:rFonts w:ascii="Abadi" w:eastAsia="Times New Roman" w:hAnsi="Abadi" w:cs="Times New Roman"/>
          <w:kern w:val="0"/>
          <w:sz w:val="28"/>
          <w:szCs w:val="28"/>
          <w:lang w:eastAsia="en-AE"/>
          <w14:ligatures w14:val="none"/>
        </w:rPr>
        <w:t xml:space="preserve"> Businesses can focus on social issues, contributing to community well-being.</w:t>
      </w:r>
    </w:p>
    <w:p w14:paraId="0A888BFA"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36EB98E"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Gaza Sky Geeks (Palestine):</w:t>
      </w:r>
      <w:r>
        <w:rPr>
          <w:rFonts w:ascii="Abadi" w:eastAsia="Times New Roman" w:hAnsi="Abadi" w:cs="Times New Roman"/>
          <w:kern w:val="0"/>
          <w:sz w:val="28"/>
          <w:szCs w:val="28"/>
          <w:lang w:eastAsia="en-AE"/>
          <w14:ligatures w14:val="none"/>
        </w:rPr>
        <w:t xml:space="preserve"> A start-up accelerator in Gaza providing training, mentorship, and resources to aspiring entrepreneurs.</w:t>
      </w:r>
    </w:p>
    <w:p w14:paraId="39D15E38"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Palestine Techno Park (Palestine):</w:t>
      </w:r>
      <w:r>
        <w:rPr>
          <w:rFonts w:ascii="Abadi" w:eastAsia="Times New Roman" w:hAnsi="Abadi" w:cs="Times New Roman"/>
          <w:kern w:val="0"/>
          <w:sz w:val="28"/>
          <w:szCs w:val="28"/>
          <w:lang w:eastAsia="en-AE"/>
          <w14:ligatures w14:val="none"/>
        </w:rPr>
        <w:t xml:space="preserve"> Supports tech innovation and entrepreneurship in Palestine.</w:t>
      </w:r>
    </w:p>
    <w:p w14:paraId="301857D2"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She Entrepreneurs (Sweden):</w:t>
      </w:r>
      <w:r>
        <w:rPr>
          <w:rFonts w:ascii="Abadi" w:eastAsia="Times New Roman" w:hAnsi="Abadi" w:cs="Times New Roman"/>
          <w:kern w:val="0"/>
          <w:sz w:val="28"/>
          <w:szCs w:val="28"/>
          <w:lang w:eastAsia="en-AE"/>
          <w14:ligatures w14:val="none"/>
        </w:rPr>
        <w:t xml:space="preserve"> A regional program supporting young female entrepreneurs in the Middle East, including Palestine.</w:t>
      </w:r>
      <w:r>
        <w:rPr>
          <w:rFonts w:ascii="Abadi" w:eastAsia="Times New Roman" w:hAnsi="Abadi" w:cs="Times New Roman"/>
          <w:kern w:val="0"/>
          <w:sz w:val="28"/>
          <w:szCs w:val="28"/>
          <w:lang w:eastAsia="en-AE"/>
          <w14:ligatures w14:val="none"/>
        </w:rPr>
        <w:br/>
      </w:r>
    </w:p>
    <w:p w14:paraId="30EDE616" w14:textId="77777777" w:rsidR="00FE5447" w:rsidRDefault="00FE5447" w:rsidP="00E47A1C">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Civic Engagement and Social Activism</w:t>
      </w:r>
      <w:r>
        <w:rPr>
          <w:rFonts w:ascii="Abadi" w:eastAsia="Times New Roman" w:hAnsi="Abadi" w:cs="Times New Roman"/>
          <w:kern w:val="0"/>
          <w:sz w:val="28"/>
          <w:szCs w:val="28"/>
          <w:lang w:eastAsia="en-AE"/>
          <w14:ligatures w14:val="none"/>
        </w:rPr>
        <w:t xml:space="preserve"> Engaging youth in civic activities and social movements can empower them to advocate for their rights and drive positive change. This includes participation in local governance, volunteering, and community organizing.</w:t>
      </w:r>
    </w:p>
    <w:p w14:paraId="31A0A8D1"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7B79370F"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Empowerment:</w:t>
      </w:r>
      <w:r>
        <w:rPr>
          <w:rFonts w:ascii="Abadi" w:eastAsia="Times New Roman" w:hAnsi="Abadi" w:cs="Times New Roman"/>
          <w:kern w:val="0"/>
          <w:sz w:val="28"/>
          <w:szCs w:val="28"/>
          <w:lang w:eastAsia="en-AE"/>
          <w14:ligatures w14:val="none"/>
        </w:rPr>
        <w:t xml:space="preserve"> Increases the political and social agency of youth.</w:t>
      </w:r>
    </w:p>
    <w:p w14:paraId="7442322F"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Change:</w:t>
      </w:r>
      <w:r>
        <w:rPr>
          <w:rFonts w:ascii="Abadi" w:eastAsia="Times New Roman" w:hAnsi="Abadi" w:cs="Times New Roman"/>
          <w:kern w:val="0"/>
          <w:sz w:val="28"/>
          <w:szCs w:val="28"/>
          <w:lang w:eastAsia="en-AE"/>
          <w14:ligatures w14:val="none"/>
        </w:rPr>
        <w:t xml:space="preserve"> Youth can drive movements addressing critical issues.</w:t>
      </w:r>
    </w:p>
    <w:p w14:paraId="2A8C191B"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Building:</w:t>
      </w:r>
      <w:r>
        <w:rPr>
          <w:rFonts w:ascii="Abadi" w:eastAsia="Times New Roman" w:hAnsi="Abadi" w:cs="Times New Roman"/>
          <w:kern w:val="0"/>
          <w:sz w:val="28"/>
          <w:szCs w:val="28"/>
          <w:lang w:eastAsia="en-AE"/>
          <w14:ligatures w14:val="none"/>
        </w:rPr>
        <w:t xml:space="preserve"> Strengthens community ties and collective action.</w:t>
      </w:r>
    </w:p>
    <w:p w14:paraId="5BABE72A"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6CD02599"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Governance:</w:t>
      </w:r>
      <w:r>
        <w:rPr>
          <w:rFonts w:ascii="Abadi" w:eastAsia="Times New Roman" w:hAnsi="Abadi" w:cs="Times New Roman"/>
          <w:kern w:val="0"/>
          <w:sz w:val="28"/>
          <w:szCs w:val="28"/>
          <w:lang w:eastAsia="en-AE"/>
          <w14:ligatures w14:val="none"/>
        </w:rPr>
        <w:t xml:space="preserve"> More inclusive and representative decision-making processes.</w:t>
      </w:r>
    </w:p>
    <w:p w14:paraId="083F5BA4"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Services:</w:t>
      </w:r>
      <w:r>
        <w:rPr>
          <w:rFonts w:ascii="Abadi" w:eastAsia="Times New Roman" w:hAnsi="Abadi" w:cs="Times New Roman"/>
          <w:kern w:val="0"/>
          <w:sz w:val="28"/>
          <w:szCs w:val="28"/>
          <w:lang w:eastAsia="en-AE"/>
          <w14:ligatures w14:val="none"/>
        </w:rPr>
        <w:t xml:space="preserve"> Improved community services and support systems.</w:t>
      </w:r>
    </w:p>
    <w:p w14:paraId="01AB5C34"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Development:</w:t>
      </w:r>
      <w:r>
        <w:rPr>
          <w:rFonts w:ascii="Abadi" w:eastAsia="Times New Roman" w:hAnsi="Abadi" w:cs="Times New Roman"/>
          <w:kern w:val="0"/>
          <w:sz w:val="28"/>
          <w:szCs w:val="28"/>
          <w:lang w:eastAsia="en-AE"/>
          <w14:ligatures w14:val="none"/>
        </w:rPr>
        <w:t xml:space="preserve"> Youth perspectives can influence </w:t>
      </w:r>
      <w:proofErr w:type="gramStart"/>
      <w:r>
        <w:rPr>
          <w:rFonts w:ascii="Abadi" w:eastAsia="Times New Roman" w:hAnsi="Abadi" w:cs="Times New Roman"/>
          <w:kern w:val="0"/>
          <w:sz w:val="28"/>
          <w:szCs w:val="28"/>
          <w:lang w:eastAsia="en-AE"/>
          <w14:ligatures w14:val="none"/>
        </w:rPr>
        <w:t>policy-making</w:t>
      </w:r>
      <w:proofErr w:type="gramEnd"/>
      <w:r>
        <w:rPr>
          <w:rFonts w:ascii="Abadi" w:eastAsia="Times New Roman" w:hAnsi="Abadi" w:cs="Times New Roman"/>
          <w:kern w:val="0"/>
          <w:sz w:val="28"/>
          <w:szCs w:val="28"/>
          <w:lang w:eastAsia="en-AE"/>
          <w14:ligatures w14:val="none"/>
        </w:rPr>
        <w:t>.</w:t>
      </w:r>
    </w:p>
    <w:p w14:paraId="25FCDE28"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0E35EE6"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Without Borders (YWB) (Palestine):</w:t>
      </w:r>
      <w:r>
        <w:rPr>
          <w:rFonts w:ascii="Abadi" w:eastAsia="Times New Roman" w:hAnsi="Abadi" w:cs="Times New Roman"/>
          <w:kern w:val="0"/>
          <w:sz w:val="28"/>
          <w:szCs w:val="28"/>
          <w:lang w:eastAsia="en-AE"/>
          <w14:ligatures w14:val="none"/>
        </w:rPr>
        <w:t xml:space="preserve"> An organization in Gaza that encourages youth participation in community and social development projects.</w:t>
      </w:r>
    </w:p>
    <w:p w14:paraId="5DBCA180"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Sharek Youth Forum (Palestine):</w:t>
      </w:r>
      <w:r>
        <w:rPr>
          <w:rFonts w:ascii="Abadi" w:eastAsia="Times New Roman" w:hAnsi="Abadi" w:cs="Times New Roman"/>
          <w:kern w:val="0"/>
          <w:sz w:val="28"/>
          <w:szCs w:val="28"/>
          <w:lang w:eastAsia="en-AE"/>
          <w14:ligatures w14:val="none"/>
        </w:rPr>
        <w:t xml:space="preserve"> Promotes youth engagement in public life and policy dialogue.</w:t>
      </w:r>
    </w:p>
    <w:p w14:paraId="288CA6C2"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National Youth Council of Palestine (Palestine):</w:t>
      </w:r>
      <w:r>
        <w:rPr>
          <w:rFonts w:ascii="Abadi" w:eastAsia="Times New Roman" w:hAnsi="Abadi" w:cs="Times New Roman"/>
          <w:kern w:val="0"/>
          <w:sz w:val="28"/>
          <w:szCs w:val="28"/>
          <w:lang w:eastAsia="en-AE"/>
          <w14:ligatures w14:val="none"/>
        </w:rPr>
        <w:t xml:space="preserve"> Advocates for youth rights and policies at the national level.</w:t>
      </w:r>
      <w:r>
        <w:rPr>
          <w:rFonts w:ascii="Abadi" w:eastAsia="Times New Roman" w:hAnsi="Abadi" w:cs="Times New Roman"/>
          <w:kern w:val="0"/>
          <w:sz w:val="28"/>
          <w:szCs w:val="28"/>
          <w:lang w:eastAsia="en-AE"/>
          <w14:ligatures w14:val="none"/>
        </w:rPr>
        <w:br/>
      </w:r>
    </w:p>
    <w:p w14:paraId="36E63299" w14:textId="77777777" w:rsidR="00FE5447" w:rsidRDefault="00FE5447" w:rsidP="00E47A1C">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and Well-being Programs</w:t>
      </w:r>
      <w:r>
        <w:rPr>
          <w:rFonts w:ascii="Abadi" w:eastAsia="Times New Roman" w:hAnsi="Abadi" w:cs="Times New Roman"/>
          <w:kern w:val="0"/>
          <w:sz w:val="28"/>
          <w:szCs w:val="28"/>
          <w:lang w:eastAsia="en-AE"/>
          <w14:ligatures w14:val="none"/>
        </w:rPr>
        <w:t xml:space="preserve"> Addressing the mental health needs of Palestinian youth is crucial given the trauma and stress caused by Israel’s war on Gaza. Programs that provide psychological support, resilience training, and recreational activities are essential.</w:t>
      </w:r>
    </w:p>
    <w:p w14:paraId="382FF46B"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22C088BC"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Awareness:</w:t>
      </w:r>
      <w:r>
        <w:rPr>
          <w:rFonts w:ascii="Abadi" w:eastAsia="Times New Roman" w:hAnsi="Abadi" w:cs="Times New Roman"/>
          <w:kern w:val="0"/>
          <w:sz w:val="28"/>
          <w:szCs w:val="28"/>
          <w:lang w:eastAsia="en-AE"/>
          <w14:ligatures w14:val="none"/>
        </w:rPr>
        <w:t xml:space="preserve"> Reducing stigma and promoting understanding of mental health issues.</w:t>
      </w:r>
    </w:p>
    <w:p w14:paraId="4F4A624C"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Systems:</w:t>
      </w:r>
      <w:r>
        <w:rPr>
          <w:rFonts w:ascii="Abadi" w:eastAsia="Times New Roman" w:hAnsi="Abadi" w:cs="Times New Roman"/>
          <w:kern w:val="0"/>
          <w:sz w:val="28"/>
          <w:szCs w:val="28"/>
          <w:lang w:eastAsia="en-AE"/>
          <w14:ligatures w14:val="none"/>
        </w:rPr>
        <w:t xml:space="preserve"> Establishing networks of psychological support and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w:t>
      </w:r>
    </w:p>
    <w:p w14:paraId="73A9DAD1"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Resilience Building:</w:t>
      </w:r>
      <w:r>
        <w:rPr>
          <w:rFonts w:ascii="Abadi" w:eastAsia="Times New Roman" w:hAnsi="Abadi" w:cs="Times New Roman"/>
          <w:kern w:val="0"/>
          <w:sz w:val="28"/>
          <w:szCs w:val="28"/>
          <w:lang w:eastAsia="en-AE"/>
          <w14:ligatures w14:val="none"/>
        </w:rPr>
        <w:t xml:space="preserve"> Empowering youth with skills to cope with stress and trauma.</w:t>
      </w:r>
    </w:p>
    <w:p w14:paraId="563C82A1"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6A6C3A52"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w:t>
      </w:r>
      <w:r>
        <w:rPr>
          <w:rFonts w:ascii="Abadi" w:eastAsia="Times New Roman" w:hAnsi="Abadi" w:cs="Times New Roman"/>
          <w:kern w:val="0"/>
          <w:sz w:val="28"/>
          <w:szCs w:val="28"/>
          <w:lang w:eastAsia="en-AE"/>
          <w14:ligatures w14:val="none"/>
        </w:rPr>
        <w:t xml:space="preserve"> Enhanced mental health services and support infrastructure.</w:t>
      </w:r>
    </w:p>
    <w:p w14:paraId="550641D7"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w:t>
      </w:r>
      <w:r>
        <w:rPr>
          <w:rFonts w:ascii="Abadi" w:eastAsia="Times New Roman" w:hAnsi="Abadi" w:cs="Times New Roman"/>
          <w:kern w:val="0"/>
          <w:sz w:val="28"/>
          <w:szCs w:val="28"/>
          <w:lang w:eastAsia="en-AE"/>
          <w14:ligatures w14:val="none"/>
        </w:rPr>
        <w:t xml:space="preserve"> Schools integrating mental health education and support.</w:t>
      </w:r>
    </w:p>
    <w:p w14:paraId="6C18BE14"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Services:</w:t>
      </w:r>
      <w:r>
        <w:rPr>
          <w:rFonts w:ascii="Abadi" w:eastAsia="Times New Roman" w:hAnsi="Abadi" w:cs="Times New Roman"/>
          <w:kern w:val="0"/>
          <w:sz w:val="28"/>
          <w:szCs w:val="28"/>
          <w:lang w:eastAsia="en-AE"/>
          <w14:ligatures w14:val="none"/>
        </w:rPr>
        <w:t xml:space="preserve">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offering mental health resources.</w:t>
      </w:r>
    </w:p>
    <w:p w14:paraId="0C40F177"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27C20CC"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Gaza Community Mental Health Programme (Palestine):</w:t>
      </w:r>
      <w:r>
        <w:rPr>
          <w:rFonts w:ascii="Abadi" w:eastAsia="Times New Roman" w:hAnsi="Abadi" w:cs="Times New Roman"/>
          <w:kern w:val="0"/>
          <w:sz w:val="28"/>
          <w:szCs w:val="28"/>
          <w:lang w:eastAsia="en-AE"/>
          <w14:ligatures w14:val="none"/>
        </w:rPr>
        <w:t xml:space="preserve"> Provides psychological support and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services.</w:t>
      </w:r>
    </w:p>
    <w:p w14:paraId="5F02FF49"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UNICEF’s psychosocial support programs (Global):</w:t>
      </w:r>
      <w:r>
        <w:rPr>
          <w:rFonts w:ascii="Abadi" w:eastAsia="Times New Roman" w:hAnsi="Abadi" w:cs="Times New Roman"/>
          <w:kern w:val="0"/>
          <w:sz w:val="28"/>
          <w:szCs w:val="28"/>
          <w:lang w:eastAsia="en-AE"/>
          <w14:ligatures w14:val="none"/>
        </w:rPr>
        <w:t xml:space="preserve"> Offers mental health support to children and youth affected by occupation.</w:t>
      </w:r>
    </w:p>
    <w:p w14:paraId="110870CF"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The Palestinian </w:t>
      </w:r>
      <w:proofErr w:type="spellStart"/>
      <w:r>
        <w:rPr>
          <w:rFonts w:ascii="Abadi" w:eastAsia="Times New Roman" w:hAnsi="Abadi" w:cs="Times New Roman"/>
          <w:b/>
          <w:bCs/>
          <w:kern w:val="0"/>
          <w:sz w:val="28"/>
          <w:szCs w:val="28"/>
          <w:lang w:eastAsia="en-AE"/>
          <w14:ligatures w14:val="none"/>
        </w:rPr>
        <w:t>Counseling</w:t>
      </w:r>
      <w:proofErr w:type="spellEnd"/>
      <w:r>
        <w:rPr>
          <w:rFonts w:ascii="Abadi" w:eastAsia="Times New Roman" w:hAnsi="Abadi" w:cs="Times New Roman"/>
          <w:b/>
          <w:bCs/>
          <w:kern w:val="0"/>
          <w:sz w:val="28"/>
          <w:szCs w:val="28"/>
          <w:lang w:eastAsia="en-AE"/>
          <w14:ligatures w14:val="none"/>
        </w:rPr>
        <w:t xml:space="preserve"> </w:t>
      </w:r>
      <w:proofErr w:type="spellStart"/>
      <w:r>
        <w:rPr>
          <w:rFonts w:ascii="Abadi" w:eastAsia="Times New Roman" w:hAnsi="Abadi" w:cs="Times New Roman"/>
          <w:b/>
          <w:bCs/>
          <w:kern w:val="0"/>
          <w:sz w:val="28"/>
          <w:szCs w:val="28"/>
          <w:lang w:eastAsia="en-AE"/>
          <w14:ligatures w14:val="none"/>
        </w:rPr>
        <w:t>Center</w:t>
      </w:r>
      <w:proofErr w:type="spellEnd"/>
      <w:r>
        <w:rPr>
          <w:rFonts w:ascii="Abadi" w:eastAsia="Times New Roman" w:hAnsi="Abadi" w:cs="Times New Roman"/>
          <w:b/>
          <w:bCs/>
          <w:kern w:val="0"/>
          <w:sz w:val="28"/>
          <w:szCs w:val="28"/>
          <w:lang w:eastAsia="en-AE"/>
          <w14:ligatures w14:val="none"/>
        </w:rPr>
        <w:t xml:space="preserve"> (Palestine):</w:t>
      </w:r>
      <w:r>
        <w:rPr>
          <w:rFonts w:ascii="Abadi" w:eastAsia="Times New Roman" w:hAnsi="Abadi" w:cs="Times New Roman"/>
          <w:kern w:val="0"/>
          <w:sz w:val="28"/>
          <w:szCs w:val="28"/>
          <w:lang w:eastAsia="en-AE"/>
          <w14:ligatures w14:val="none"/>
        </w:rPr>
        <w:t xml:space="preserve"> Focuses on providing mental health services and building community resilience.</w:t>
      </w:r>
      <w:r>
        <w:rPr>
          <w:rFonts w:ascii="Abadi" w:eastAsia="Times New Roman" w:hAnsi="Abadi" w:cs="Times New Roman"/>
          <w:kern w:val="0"/>
          <w:sz w:val="28"/>
          <w:szCs w:val="28"/>
          <w:lang w:eastAsia="en-AE"/>
          <w14:ligatures w14:val="none"/>
        </w:rPr>
        <w:br/>
      </w:r>
    </w:p>
    <w:p w14:paraId="0BDC6E26" w14:textId="77777777" w:rsidR="00FE5447" w:rsidRDefault="00FE5447" w:rsidP="00E47A1C">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Vocational Training and Skills Development</w:t>
      </w:r>
      <w:r>
        <w:rPr>
          <w:rFonts w:ascii="Abadi" w:eastAsia="Times New Roman" w:hAnsi="Abadi" w:cs="Times New Roman"/>
          <w:kern w:val="0"/>
          <w:sz w:val="28"/>
          <w:szCs w:val="28"/>
          <w:lang w:eastAsia="en-AE"/>
          <w14:ligatures w14:val="none"/>
        </w:rPr>
        <w:t xml:space="preserve"> Vocational training programs equip youth with practical skills tailored to market needs, enhancing employability in sectors that can withstand the volatile political climate.</w:t>
      </w:r>
    </w:p>
    <w:p w14:paraId="227A5D15"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4B51A7B9"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 Acquisition:</w:t>
      </w:r>
      <w:r>
        <w:rPr>
          <w:rFonts w:ascii="Abadi" w:eastAsia="Times New Roman" w:hAnsi="Abadi" w:cs="Times New Roman"/>
          <w:kern w:val="0"/>
          <w:sz w:val="28"/>
          <w:szCs w:val="28"/>
          <w:lang w:eastAsia="en-AE"/>
          <w14:ligatures w14:val="none"/>
        </w:rPr>
        <w:t xml:space="preserve"> Provides hands-on training for specific trades and industries.</w:t>
      </w:r>
    </w:p>
    <w:p w14:paraId="169C4DC9"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Employment Readiness:</w:t>
      </w:r>
      <w:r>
        <w:rPr>
          <w:rFonts w:ascii="Abadi" w:eastAsia="Times New Roman" w:hAnsi="Abadi" w:cs="Times New Roman"/>
          <w:kern w:val="0"/>
          <w:sz w:val="28"/>
          <w:szCs w:val="28"/>
          <w:lang w:eastAsia="en-AE"/>
          <w14:ligatures w14:val="none"/>
        </w:rPr>
        <w:t xml:space="preserve"> Aligns skills development with </w:t>
      </w:r>
      <w:proofErr w:type="spellStart"/>
      <w:r>
        <w:rPr>
          <w:rFonts w:ascii="Abadi" w:eastAsia="Times New Roman" w:hAnsi="Abadi" w:cs="Times New Roman"/>
          <w:kern w:val="0"/>
          <w:sz w:val="28"/>
          <w:szCs w:val="28"/>
          <w:lang w:eastAsia="en-AE"/>
          <w14:ligatures w14:val="none"/>
        </w:rPr>
        <w:t>labor</w:t>
      </w:r>
      <w:proofErr w:type="spellEnd"/>
      <w:r>
        <w:rPr>
          <w:rFonts w:ascii="Abadi" w:eastAsia="Times New Roman" w:hAnsi="Abadi" w:cs="Times New Roman"/>
          <w:kern w:val="0"/>
          <w:sz w:val="28"/>
          <w:szCs w:val="28"/>
          <w:lang w:eastAsia="en-AE"/>
          <w14:ligatures w14:val="none"/>
        </w:rPr>
        <w:t xml:space="preserve"> market demands.</w:t>
      </w:r>
    </w:p>
    <w:p w14:paraId="0560C8E0"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Resilience:</w:t>
      </w:r>
      <w:r>
        <w:rPr>
          <w:rFonts w:ascii="Abadi" w:eastAsia="Times New Roman" w:hAnsi="Abadi" w:cs="Times New Roman"/>
          <w:kern w:val="0"/>
          <w:sz w:val="28"/>
          <w:szCs w:val="28"/>
          <w:lang w:eastAsia="en-AE"/>
          <w14:ligatures w14:val="none"/>
        </w:rPr>
        <w:t xml:space="preserve"> Builds a workforce capable of sustaining local economies.</w:t>
      </w:r>
    </w:p>
    <w:p w14:paraId="6D06FD55"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40319C6A"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Manufacturing:</w:t>
      </w:r>
      <w:r>
        <w:rPr>
          <w:rFonts w:ascii="Abadi" w:eastAsia="Times New Roman" w:hAnsi="Abadi" w:cs="Times New Roman"/>
          <w:kern w:val="0"/>
          <w:sz w:val="28"/>
          <w:szCs w:val="28"/>
          <w:lang w:eastAsia="en-AE"/>
          <w14:ligatures w14:val="none"/>
        </w:rPr>
        <w:t xml:space="preserve"> Skilled </w:t>
      </w:r>
      <w:proofErr w:type="spellStart"/>
      <w:r>
        <w:rPr>
          <w:rFonts w:ascii="Abadi" w:eastAsia="Times New Roman" w:hAnsi="Abadi" w:cs="Times New Roman"/>
          <w:kern w:val="0"/>
          <w:sz w:val="28"/>
          <w:szCs w:val="28"/>
          <w:lang w:eastAsia="en-AE"/>
          <w14:ligatures w14:val="none"/>
        </w:rPr>
        <w:t>labor</w:t>
      </w:r>
      <w:proofErr w:type="spellEnd"/>
      <w:r>
        <w:rPr>
          <w:rFonts w:ascii="Abadi" w:eastAsia="Times New Roman" w:hAnsi="Abadi" w:cs="Times New Roman"/>
          <w:kern w:val="0"/>
          <w:sz w:val="28"/>
          <w:szCs w:val="28"/>
          <w:lang w:eastAsia="en-AE"/>
          <w14:ligatures w14:val="none"/>
        </w:rPr>
        <w:t xml:space="preserve"> can boost local manufacturing capabilities.</w:t>
      </w:r>
    </w:p>
    <w:p w14:paraId="4A4A7622"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Services Sector:</w:t>
      </w:r>
      <w:r>
        <w:rPr>
          <w:rFonts w:ascii="Abadi" w:eastAsia="Times New Roman" w:hAnsi="Abadi" w:cs="Times New Roman"/>
          <w:kern w:val="0"/>
          <w:sz w:val="28"/>
          <w:szCs w:val="28"/>
          <w:lang w:eastAsia="en-AE"/>
          <w14:ligatures w14:val="none"/>
        </w:rPr>
        <w:t xml:space="preserve"> Enhances the quality and availability of various services.</w:t>
      </w:r>
    </w:p>
    <w:p w14:paraId="25A2D836"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Development:</w:t>
      </w:r>
      <w:r>
        <w:rPr>
          <w:rFonts w:ascii="Abadi" w:eastAsia="Times New Roman" w:hAnsi="Abadi" w:cs="Times New Roman"/>
          <w:kern w:val="0"/>
          <w:sz w:val="28"/>
          <w:szCs w:val="28"/>
          <w:lang w:eastAsia="en-AE"/>
          <w14:ligatures w14:val="none"/>
        </w:rPr>
        <w:t xml:space="preserve"> Promotes economic stability and growth.</w:t>
      </w:r>
    </w:p>
    <w:p w14:paraId="734D4BA2"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75B72A5"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Youth Development Resource </w:t>
      </w:r>
      <w:proofErr w:type="spellStart"/>
      <w:r>
        <w:rPr>
          <w:rFonts w:ascii="Abadi" w:eastAsia="Times New Roman" w:hAnsi="Abadi" w:cs="Times New Roman"/>
          <w:b/>
          <w:bCs/>
          <w:kern w:val="0"/>
          <w:sz w:val="28"/>
          <w:szCs w:val="28"/>
          <w:lang w:eastAsia="en-AE"/>
          <w14:ligatures w14:val="none"/>
        </w:rPr>
        <w:t>Centers</w:t>
      </w:r>
      <w:proofErr w:type="spellEnd"/>
      <w:r>
        <w:rPr>
          <w:rFonts w:ascii="Abadi" w:eastAsia="Times New Roman" w:hAnsi="Abadi" w:cs="Times New Roman"/>
          <w:b/>
          <w:bCs/>
          <w:kern w:val="0"/>
          <w:sz w:val="28"/>
          <w:szCs w:val="28"/>
          <w:lang w:eastAsia="en-AE"/>
          <w14:ligatures w14:val="none"/>
        </w:rPr>
        <w:t xml:space="preserve"> (Palestine):</w:t>
      </w:r>
      <w:r>
        <w:rPr>
          <w:rFonts w:ascii="Abadi" w:eastAsia="Times New Roman" w:hAnsi="Abadi" w:cs="Times New Roman"/>
          <w:kern w:val="0"/>
          <w:sz w:val="28"/>
          <w:szCs w:val="28"/>
          <w:lang w:eastAsia="en-AE"/>
          <w14:ligatures w14:val="none"/>
        </w:rPr>
        <w:t xml:space="preserve"> Offers vocational training in various trades and skills.</w:t>
      </w:r>
    </w:p>
    <w:p w14:paraId="0A4A1A42"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Palestinian Polytechnic University (Palestine):</w:t>
      </w:r>
      <w:r>
        <w:rPr>
          <w:rFonts w:ascii="Abadi" w:eastAsia="Times New Roman" w:hAnsi="Abadi" w:cs="Times New Roman"/>
          <w:kern w:val="0"/>
          <w:sz w:val="28"/>
          <w:szCs w:val="28"/>
          <w:lang w:eastAsia="en-AE"/>
          <w14:ligatures w14:val="none"/>
        </w:rPr>
        <w:t xml:space="preserve"> Provides technical and vocational education programs.</w:t>
      </w:r>
    </w:p>
    <w:p w14:paraId="57DE0242" w14:textId="77777777" w:rsidR="00FE5447" w:rsidRDefault="00FE5447" w:rsidP="00E47A1C">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 xml:space="preserve">UNRWA Vocational Training </w:t>
      </w:r>
      <w:proofErr w:type="spellStart"/>
      <w:r>
        <w:rPr>
          <w:rFonts w:ascii="Abadi" w:eastAsia="Times New Roman" w:hAnsi="Abadi" w:cs="Times New Roman"/>
          <w:b/>
          <w:bCs/>
          <w:kern w:val="0"/>
          <w:sz w:val="28"/>
          <w:szCs w:val="28"/>
          <w:lang w:eastAsia="en-AE"/>
          <w14:ligatures w14:val="none"/>
        </w:rPr>
        <w:t>Centers</w:t>
      </w:r>
      <w:proofErr w:type="spellEnd"/>
      <w:r>
        <w:rPr>
          <w:rFonts w:ascii="Abadi" w:eastAsia="Times New Roman" w:hAnsi="Abadi" w:cs="Times New Roman"/>
          <w:b/>
          <w:bCs/>
          <w:kern w:val="0"/>
          <w:sz w:val="28"/>
          <w:szCs w:val="28"/>
          <w:lang w:eastAsia="en-AE"/>
          <w14:ligatures w14:val="none"/>
        </w:rPr>
        <w:t xml:space="preserve"> (Palestine):</w:t>
      </w:r>
      <w:r>
        <w:rPr>
          <w:rFonts w:ascii="Abadi" w:eastAsia="Times New Roman" w:hAnsi="Abadi" w:cs="Times New Roman"/>
          <w:kern w:val="0"/>
          <w:sz w:val="28"/>
          <w:szCs w:val="28"/>
          <w:lang w:eastAsia="en-AE"/>
          <w14:ligatures w14:val="none"/>
        </w:rPr>
        <w:t xml:space="preserve"> Offers technical training to young Palestinian refugees.</w:t>
      </w:r>
    </w:p>
    <w:p w14:paraId="7B098539" w14:textId="77777777" w:rsidR="00FE5447" w:rsidRDefault="00FE5447" w:rsidP="00E47A1C">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Sustainability Initiatives</w:t>
      </w:r>
      <w:r>
        <w:rPr>
          <w:rFonts w:ascii="Abadi" w:eastAsia="Times New Roman" w:hAnsi="Abadi" w:cs="Times New Roman"/>
          <w:kern w:val="0"/>
          <w:sz w:val="28"/>
          <w:szCs w:val="28"/>
          <w:lang w:eastAsia="en-AE"/>
          <w14:ligatures w14:val="none"/>
        </w:rPr>
        <w:t xml:space="preserve"> Involving youth in environmental sustainability projects can foster a sense of responsibility and leadership while addressing critical environmental issues such as water scarcity and waste management. Given the environmental damage caused by Israel’s war on Gaza, such initiatives are vital for rebuilding and maintaining a healthy ecosystem.</w:t>
      </w:r>
    </w:p>
    <w:p w14:paraId="3748E773"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02E3F77B"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Education:</w:t>
      </w:r>
      <w:r>
        <w:rPr>
          <w:rFonts w:ascii="Abadi" w:eastAsia="Times New Roman" w:hAnsi="Abadi" w:cs="Times New Roman"/>
          <w:kern w:val="0"/>
          <w:sz w:val="28"/>
          <w:szCs w:val="28"/>
          <w:lang w:eastAsia="en-AE"/>
          <w14:ligatures w14:val="none"/>
        </w:rPr>
        <w:t xml:space="preserve"> Teaching youth about environmental stewardship.</w:t>
      </w:r>
    </w:p>
    <w:p w14:paraId="7E99CED8"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Green Innovations:</w:t>
      </w:r>
      <w:r>
        <w:rPr>
          <w:rFonts w:ascii="Abadi" w:eastAsia="Times New Roman" w:hAnsi="Abadi" w:cs="Times New Roman"/>
          <w:kern w:val="0"/>
          <w:sz w:val="28"/>
          <w:szCs w:val="28"/>
          <w:lang w:eastAsia="en-AE"/>
          <w14:ligatures w14:val="none"/>
        </w:rPr>
        <w:t xml:space="preserve"> Encouraging eco-friendly technologies and practices.</w:t>
      </w:r>
    </w:p>
    <w:p w14:paraId="6DA13844"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Impact:</w:t>
      </w:r>
      <w:r>
        <w:rPr>
          <w:rFonts w:ascii="Abadi" w:eastAsia="Times New Roman" w:hAnsi="Abadi" w:cs="Times New Roman"/>
          <w:kern w:val="0"/>
          <w:sz w:val="28"/>
          <w:szCs w:val="28"/>
          <w:lang w:eastAsia="en-AE"/>
          <w14:ligatures w14:val="none"/>
        </w:rPr>
        <w:t xml:space="preserve"> Enhancing community resilience to environmental challenges.</w:t>
      </w:r>
    </w:p>
    <w:p w14:paraId="5CF88CF3"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4644370B"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Renewable Energy:</w:t>
      </w:r>
      <w:r>
        <w:rPr>
          <w:rFonts w:ascii="Abadi" w:eastAsia="Times New Roman" w:hAnsi="Abadi" w:cs="Times New Roman"/>
          <w:kern w:val="0"/>
          <w:sz w:val="28"/>
          <w:szCs w:val="28"/>
          <w:lang w:eastAsia="en-AE"/>
          <w14:ligatures w14:val="none"/>
        </w:rPr>
        <w:t xml:space="preserve"> Development and implementation of sustainable energy solutions.</w:t>
      </w:r>
    </w:p>
    <w:p w14:paraId="420088FF"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Agriculture:</w:t>
      </w:r>
      <w:r>
        <w:rPr>
          <w:rFonts w:ascii="Abadi" w:eastAsia="Times New Roman" w:hAnsi="Abadi" w:cs="Times New Roman"/>
          <w:kern w:val="0"/>
          <w:sz w:val="28"/>
          <w:szCs w:val="28"/>
          <w:lang w:eastAsia="en-AE"/>
          <w14:ligatures w14:val="none"/>
        </w:rPr>
        <w:t xml:space="preserve"> Promoting sustainable agricultural practices.</w:t>
      </w:r>
    </w:p>
    <w:p w14:paraId="29947CF9"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Waste Management:</w:t>
      </w:r>
      <w:r>
        <w:rPr>
          <w:rFonts w:ascii="Abadi" w:eastAsia="Times New Roman" w:hAnsi="Abadi" w:cs="Times New Roman"/>
          <w:kern w:val="0"/>
          <w:sz w:val="28"/>
          <w:szCs w:val="28"/>
          <w:lang w:eastAsia="en-AE"/>
          <w14:ligatures w14:val="none"/>
        </w:rPr>
        <w:t xml:space="preserve"> Improving waste management systems and recycling efforts.</w:t>
      </w:r>
    </w:p>
    <w:p w14:paraId="408B2A3C"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5E0081B"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Green Palestine Investment Company (Palestine):</w:t>
      </w:r>
      <w:r>
        <w:rPr>
          <w:rFonts w:ascii="Abadi" w:eastAsia="Times New Roman" w:hAnsi="Abadi" w:cs="Times New Roman"/>
          <w:kern w:val="0"/>
          <w:sz w:val="28"/>
          <w:szCs w:val="28"/>
          <w:lang w:eastAsia="en-AE"/>
          <w14:ligatures w14:val="none"/>
        </w:rPr>
        <w:t xml:space="preserve"> Engages youth in environmental projects and green entrepreneurship.</w:t>
      </w:r>
    </w:p>
    <w:p w14:paraId="6EA3B225"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EcoPeace</w:t>
      </w:r>
      <w:proofErr w:type="spellEnd"/>
      <w:r>
        <w:rPr>
          <w:rFonts w:ascii="Abadi" w:eastAsia="Times New Roman" w:hAnsi="Abadi" w:cs="Times New Roman"/>
          <w:b/>
          <w:bCs/>
          <w:kern w:val="0"/>
          <w:sz w:val="28"/>
          <w:szCs w:val="28"/>
          <w:lang w:eastAsia="en-AE"/>
          <w14:ligatures w14:val="none"/>
        </w:rPr>
        <w:t xml:space="preserve"> Middle East (Regional):</w:t>
      </w:r>
      <w:r>
        <w:rPr>
          <w:rFonts w:ascii="Abadi" w:eastAsia="Times New Roman" w:hAnsi="Abadi" w:cs="Times New Roman"/>
          <w:kern w:val="0"/>
          <w:sz w:val="28"/>
          <w:szCs w:val="28"/>
          <w:lang w:eastAsia="en-AE"/>
          <w14:ligatures w14:val="none"/>
        </w:rPr>
        <w:t xml:space="preserve"> Involves youth in cross-border environmental projects between Palestine, Jordan, and Israel.</w:t>
      </w:r>
    </w:p>
    <w:p w14:paraId="18F63A71"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Palestinian Waste Recycling </w:t>
      </w:r>
      <w:proofErr w:type="spellStart"/>
      <w:r>
        <w:rPr>
          <w:rFonts w:ascii="Abadi" w:eastAsia="Times New Roman" w:hAnsi="Abadi" w:cs="Times New Roman"/>
          <w:b/>
          <w:bCs/>
          <w:kern w:val="0"/>
          <w:sz w:val="28"/>
          <w:szCs w:val="28"/>
          <w:lang w:eastAsia="en-AE"/>
          <w14:ligatures w14:val="none"/>
        </w:rPr>
        <w:t>Center</w:t>
      </w:r>
      <w:proofErr w:type="spellEnd"/>
      <w:r>
        <w:rPr>
          <w:rFonts w:ascii="Abadi" w:eastAsia="Times New Roman" w:hAnsi="Abadi" w:cs="Times New Roman"/>
          <w:b/>
          <w:bCs/>
          <w:kern w:val="0"/>
          <w:sz w:val="28"/>
          <w:szCs w:val="28"/>
          <w:lang w:eastAsia="en-AE"/>
          <w14:ligatures w14:val="none"/>
        </w:rPr>
        <w:t xml:space="preserve"> (Palestine):</w:t>
      </w:r>
      <w:r>
        <w:rPr>
          <w:rFonts w:ascii="Abadi" w:eastAsia="Times New Roman" w:hAnsi="Abadi" w:cs="Times New Roman"/>
          <w:kern w:val="0"/>
          <w:sz w:val="28"/>
          <w:szCs w:val="28"/>
          <w:lang w:eastAsia="en-AE"/>
          <w14:ligatures w14:val="none"/>
        </w:rPr>
        <w:t xml:space="preserve"> A youth-driven initiative focusing on waste recycling and management.</w:t>
      </w:r>
      <w:r>
        <w:rPr>
          <w:rFonts w:ascii="Abadi" w:eastAsia="Times New Roman" w:hAnsi="Abadi" w:cs="Times New Roman"/>
          <w:kern w:val="0"/>
          <w:sz w:val="28"/>
          <w:szCs w:val="28"/>
          <w:lang w:eastAsia="en-AE"/>
          <w14:ligatures w14:val="none"/>
        </w:rPr>
        <w:br/>
      </w:r>
    </w:p>
    <w:p w14:paraId="392CC469" w14:textId="77777777" w:rsidR="00FE5447" w:rsidRDefault="00FE5447" w:rsidP="00E47A1C">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Sports and Recreation Programs</w:t>
      </w:r>
      <w:r>
        <w:rPr>
          <w:rFonts w:ascii="Abadi" w:eastAsia="Times New Roman" w:hAnsi="Abadi" w:cs="Times New Roman"/>
          <w:kern w:val="0"/>
          <w:sz w:val="28"/>
          <w:szCs w:val="28"/>
          <w:lang w:eastAsia="en-AE"/>
          <w14:ligatures w14:val="none"/>
        </w:rPr>
        <w:t xml:space="preserve"> Sports and recreation activities provide a healthy outlet for stress, build teamwork and leadership skills, and foster community spirit among youth. Such programs are particularly important in areas affected by war, offering a sense of normalcy and positive engagement.</w:t>
      </w:r>
    </w:p>
    <w:p w14:paraId="0577D54D"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Trend Themes:</w:t>
      </w:r>
    </w:p>
    <w:p w14:paraId="613EA6B0"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Physical Health:</w:t>
      </w:r>
      <w:r>
        <w:rPr>
          <w:rFonts w:ascii="Abadi" w:eastAsia="Times New Roman" w:hAnsi="Abadi" w:cs="Times New Roman"/>
          <w:kern w:val="0"/>
          <w:sz w:val="28"/>
          <w:szCs w:val="28"/>
          <w:lang w:eastAsia="en-AE"/>
          <w14:ligatures w14:val="none"/>
        </w:rPr>
        <w:t xml:space="preserve"> Promotes fitness and healthy lifestyles.</w:t>
      </w:r>
    </w:p>
    <w:p w14:paraId="3B8DA539"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Integration:</w:t>
      </w:r>
      <w:r>
        <w:rPr>
          <w:rFonts w:ascii="Abadi" w:eastAsia="Times New Roman" w:hAnsi="Abadi" w:cs="Times New Roman"/>
          <w:kern w:val="0"/>
          <w:sz w:val="28"/>
          <w:szCs w:val="28"/>
          <w:lang w:eastAsia="en-AE"/>
          <w14:ligatures w14:val="none"/>
        </w:rPr>
        <w:t xml:space="preserve"> Encourages social cohesion and interaction.</w:t>
      </w:r>
    </w:p>
    <w:p w14:paraId="44085C24"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Leadership Development:</w:t>
      </w:r>
      <w:r>
        <w:rPr>
          <w:rFonts w:ascii="Abadi" w:eastAsia="Times New Roman" w:hAnsi="Abadi" w:cs="Times New Roman"/>
          <w:kern w:val="0"/>
          <w:sz w:val="28"/>
          <w:szCs w:val="28"/>
          <w:lang w:eastAsia="en-AE"/>
          <w14:ligatures w14:val="none"/>
        </w:rPr>
        <w:t xml:space="preserve"> Builds leadership and teamwork skills.</w:t>
      </w:r>
    </w:p>
    <w:p w14:paraId="0FC3A227"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5F307A2C"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Sports Industry:</w:t>
      </w:r>
      <w:r>
        <w:rPr>
          <w:rFonts w:ascii="Abadi" w:eastAsia="Times New Roman" w:hAnsi="Abadi" w:cs="Times New Roman"/>
          <w:kern w:val="0"/>
          <w:sz w:val="28"/>
          <w:szCs w:val="28"/>
          <w:lang w:eastAsia="en-AE"/>
          <w14:ligatures w14:val="none"/>
        </w:rPr>
        <w:t xml:space="preserve"> Growth in local sports clubs and facilities.</w:t>
      </w:r>
    </w:p>
    <w:p w14:paraId="61CBD92D"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w:t>
      </w:r>
      <w:r>
        <w:rPr>
          <w:rFonts w:ascii="Abadi" w:eastAsia="Times New Roman" w:hAnsi="Abadi" w:cs="Times New Roman"/>
          <w:kern w:val="0"/>
          <w:sz w:val="28"/>
          <w:szCs w:val="28"/>
          <w:lang w:eastAsia="en-AE"/>
          <w14:ligatures w14:val="none"/>
        </w:rPr>
        <w:t xml:space="preserve"> Improved physical and mental health outcomes.</w:t>
      </w:r>
    </w:p>
    <w:p w14:paraId="64578277"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Development:</w:t>
      </w:r>
      <w:r>
        <w:rPr>
          <w:rFonts w:ascii="Abadi" w:eastAsia="Times New Roman" w:hAnsi="Abadi" w:cs="Times New Roman"/>
          <w:kern w:val="0"/>
          <w:sz w:val="28"/>
          <w:szCs w:val="28"/>
          <w:lang w:eastAsia="en-AE"/>
          <w14:ligatures w14:val="none"/>
        </w:rPr>
        <w:t xml:space="preserve"> Strengthened community ties through shared activities.</w:t>
      </w:r>
    </w:p>
    <w:p w14:paraId="0C34F762"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7033082"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Palestine Sports Academy (Palestine):</w:t>
      </w:r>
      <w:r>
        <w:rPr>
          <w:rFonts w:ascii="Abadi" w:eastAsia="Times New Roman" w:hAnsi="Abadi" w:cs="Times New Roman"/>
          <w:kern w:val="0"/>
          <w:sz w:val="28"/>
          <w:szCs w:val="28"/>
          <w:lang w:eastAsia="en-AE"/>
          <w14:ligatures w14:val="none"/>
        </w:rPr>
        <w:t xml:space="preserve"> Offers sports programs and training for youth.</w:t>
      </w:r>
    </w:p>
    <w:p w14:paraId="0068D721"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Right To Play (Global):</w:t>
      </w:r>
      <w:r>
        <w:rPr>
          <w:rFonts w:ascii="Abadi" w:eastAsia="Times New Roman" w:hAnsi="Abadi" w:cs="Times New Roman"/>
          <w:kern w:val="0"/>
          <w:sz w:val="28"/>
          <w:szCs w:val="28"/>
          <w:lang w:eastAsia="en-AE"/>
          <w14:ligatures w14:val="none"/>
        </w:rPr>
        <w:t xml:space="preserve"> Uses sports and play to educate and empower youth.</w:t>
      </w:r>
    </w:p>
    <w:p w14:paraId="5111AFAE"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Gaza Parkour Team (Palestine):</w:t>
      </w:r>
      <w:r>
        <w:rPr>
          <w:rFonts w:ascii="Abadi" w:eastAsia="Times New Roman" w:hAnsi="Abadi" w:cs="Times New Roman"/>
          <w:kern w:val="0"/>
          <w:sz w:val="28"/>
          <w:szCs w:val="28"/>
          <w:lang w:eastAsia="en-AE"/>
          <w14:ligatures w14:val="none"/>
        </w:rPr>
        <w:t xml:space="preserve"> Engages youth in physical fitness and community activities through parkour.</w:t>
      </w:r>
      <w:r>
        <w:rPr>
          <w:rFonts w:ascii="Abadi" w:eastAsia="Times New Roman" w:hAnsi="Abadi" w:cs="Times New Roman"/>
          <w:kern w:val="0"/>
          <w:sz w:val="28"/>
          <w:szCs w:val="28"/>
          <w:lang w:eastAsia="en-AE"/>
          <w14:ligatures w14:val="none"/>
        </w:rPr>
        <w:br/>
      </w:r>
    </w:p>
    <w:p w14:paraId="2E8D83E0" w14:textId="77777777" w:rsidR="00FE5447" w:rsidRDefault="00FE5447" w:rsidP="00E47A1C">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and Creative Arts Programs</w:t>
      </w:r>
      <w:r>
        <w:rPr>
          <w:rFonts w:ascii="Abadi" w:eastAsia="Times New Roman" w:hAnsi="Abadi" w:cs="Times New Roman"/>
          <w:kern w:val="0"/>
          <w:sz w:val="28"/>
          <w:szCs w:val="28"/>
          <w:lang w:eastAsia="en-AE"/>
          <w14:ligatures w14:val="none"/>
        </w:rPr>
        <w:t xml:space="preserve"> Supporting cultural and creative arts initiatives can help youth express themselves, preserve cultural heritage, and promote social cohesion. These programs can play a vital role in healing and rebuilding communities affected by war.</w:t>
      </w:r>
    </w:p>
    <w:p w14:paraId="0608EC30"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1F59AFAD"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Preservation:</w:t>
      </w:r>
      <w:r>
        <w:rPr>
          <w:rFonts w:ascii="Abadi" w:eastAsia="Times New Roman" w:hAnsi="Abadi" w:cs="Times New Roman"/>
          <w:kern w:val="0"/>
          <w:sz w:val="28"/>
          <w:szCs w:val="28"/>
          <w:lang w:eastAsia="en-AE"/>
          <w14:ligatures w14:val="none"/>
        </w:rPr>
        <w:t xml:space="preserve"> Encourages the protection and promotion of cultural heritage.</w:t>
      </w:r>
    </w:p>
    <w:p w14:paraId="4EB54934"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Creative Expression:</w:t>
      </w:r>
      <w:r>
        <w:rPr>
          <w:rFonts w:ascii="Abadi" w:eastAsia="Times New Roman" w:hAnsi="Abadi" w:cs="Times New Roman"/>
          <w:kern w:val="0"/>
          <w:sz w:val="28"/>
          <w:szCs w:val="28"/>
          <w:lang w:eastAsia="en-AE"/>
          <w14:ligatures w14:val="none"/>
        </w:rPr>
        <w:t xml:space="preserve"> Provides platforms for artistic expression and innovation.</w:t>
      </w:r>
    </w:p>
    <w:p w14:paraId="1BC62310"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Connection:</w:t>
      </w:r>
      <w:r>
        <w:rPr>
          <w:rFonts w:ascii="Abadi" w:eastAsia="Times New Roman" w:hAnsi="Abadi" w:cs="Times New Roman"/>
          <w:kern w:val="0"/>
          <w:sz w:val="28"/>
          <w:szCs w:val="28"/>
          <w:lang w:eastAsia="en-AE"/>
          <w14:ligatures w14:val="none"/>
        </w:rPr>
        <w:t xml:space="preserve"> Strengthens community bonds through shared cultural experiences.</w:t>
      </w:r>
    </w:p>
    <w:p w14:paraId="1B3BE81E"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64448F6D"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Arts and Culture:</w:t>
      </w:r>
      <w:r>
        <w:rPr>
          <w:rFonts w:ascii="Abadi" w:eastAsia="Times New Roman" w:hAnsi="Abadi" w:cs="Times New Roman"/>
          <w:kern w:val="0"/>
          <w:sz w:val="28"/>
          <w:szCs w:val="28"/>
          <w:lang w:eastAsia="en-AE"/>
          <w14:ligatures w14:val="none"/>
        </w:rPr>
        <w:t xml:space="preserve"> Growth of local arts scenes and cultural industries.</w:t>
      </w:r>
    </w:p>
    <w:p w14:paraId="353F4235"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Tourism:</w:t>
      </w:r>
      <w:r>
        <w:rPr>
          <w:rFonts w:ascii="Abadi" w:eastAsia="Times New Roman" w:hAnsi="Abadi" w:cs="Times New Roman"/>
          <w:kern w:val="0"/>
          <w:sz w:val="28"/>
          <w:szCs w:val="28"/>
          <w:lang w:eastAsia="en-AE"/>
          <w14:ligatures w14:val="none"/>
        </w:rPr>
        <w:t xml:space="preserve"> Attraction of cultural tourism and international interest.</w:t>
      </w:r>
    </w:p>
    <w:p w14:paraId="56DBBD86"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w:t>
      </w:r>
      <w:r>
        <w:rPr>
          <w:rFonts w:ascii="Abadi" w:eastAsia="Times New Roman" w:hAnsi="Abadi" w:cs="Times New Roman"/>
          <w:kern w:val="0"/>
          <w:sz w:val="28"/>
          <w:szCs w:val="28"/>
          <w:lang w:eastAsia="en-AE"/>
          <w14:ligatures w14:val="none"/>
        </w:rPr>
        <w:t xml:space="preserve"> Integration of arts education in school curricula.</w:t>
      </w:r>
    </w:p>
    <w:p w14:paraId="4702A874"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Actual Examples:</w:t>
      </w:r>
    </w:p>
    <w:p w14:paraId="4C053DC3"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Edward Said National Conservatory of Music (Palestine):</w:t>
      </w:r>
      <w:r>
        <w:rPr>
          <w:rFonts w:ascii="Abadi" w:eastAsia="Times New Roman" w:hAnsi="Abadi" w:cs="Times New Roman"/>
          <w:kern w:val="0"/>
          <w:sz w:val="28"/>
          <w:szCs w:val="28"/>
          <w:lang w:eastAsia="en-AE"/>
          <w14:ligatures w14:val="none"/>
        </w:rPr>
        <w:t xml:space="preserve"> Provides music education and promotes cultural heritage.</w:t>
      </w:r>
    </w:p>
    <w:p w14:paraId="001F3098"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Alrowwad</w:t>
      </w:r>
      <w:proofErr w:type="spellEnd"/>
      <w:r>
        <w:rPr>
          <w:rFonts w:ascii="Abadi" w:eastAsia="Times New Roman" w:hAnsi="Abadi" w:cs="Times New Roman"/>
          <w:b/>
          <w:bCs/>
          <w:kern w:val="0"/>
          <w:sz w:val="28"/>
          <w:szCs w:val="28"/>
          <w:lang w:eastAsia="en-AE"/>
          <w14:ligatures w14:val="none"/>
        </w:rPr>
        <w:t xml:space="preserve"> Cultural and Theatre Society (Palestine):</w:t>
      </w:r>
      <w:r>
        <w:rPr>
          <w:rFonts w:ascii="Abadi" w:eastAsia="Times New Roman" w:hAnsi="Abadi" w:cs="Times New Roman"/>
          <w:kern w:val="0"/>
          <w:sz w:val="28"/>
          <w:szCs w:val="28"/>
          <w:lang w:eastAsia="en-AE"/>
          <w14:ligatures w14:val="none"/>
        </w:rPr>
        <w:t xml:space="preserve"> Uses theatre and arts to empower youth in refugee camps.</w:t>
      </w:r>
    </w:p>
    <w:p w14:paraId="4797E706"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Tashkeel</w:t>
      </w:r>
      <w:proofErr w:type="spellEnd"/>
      <w:r>
        <w:rPr>
          <w:rFonts w:ascii="Abadi" w:eastAsia="Times New Roman" w:hAnsi="Abadi" w:cs="Times New Roman"/>
          <w:b/>
          <w:bCs/>
          <w:kern w:val="0"/>
          <w:sz w:val="28"/>
          <w:szCs w:val="28"/>
          <w:lang w:eastAsia="en-AE"/>
          <w14:ligatures w14:val="none"/>
        </w:rPr>
        <w:t xml:space="preserve"> (UAE):</w:t>
      </w:r>
      <w:r>
        <w:rPr>
          <w:rFonts w:ascii="Abadi" w:eastAsia="Times New Roman" w:hAnsi="Abadi" w:cs="Times New Roman"/>
          <w:kern w:val="0"/>
          <w:sz w:val="28"/>
          <w:szCs w:val="28"/>
          <w:lang w:eastAsia="en-AE"/>
          <w14:ligatures w14:val="none"/>
        </w:rPr>
        <w:t xml:space="preserve"> A creative platform supporting young Palestinian artists and designers.</w:t>
      </w:r>
      <w:r>
        <w:rPr>
          <w:rFonts w:ascii="Abadi" w:eastAsia="Times New Roman" w:hAnsi="Abadi" w:cs="Times New Roman"/>
          <w:kern w:val="0"/>
          <w:sz w:val="28"/>
          <w:szCs w:val="28"/>
          <w:lang w:eastAsia="en-AE"/>
          <w14:ligatures w14:val="none"/>
        </w:rPr>
        <w:br/>
      </w:r>
    </w:p>
    <w:p w14:paraId="2986A6AD" w14:textId="77777777" w:rsidR="00FE5447" w:rsidRDefault="00FE5447" w:rsidP="00E47A1C">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gramStart"/>
      <w:r>
        <w:rPr>
          <w:rFonts w:ascii="Abadi" w:eastAsia="Times New Roman" w:hAnsi="Abadi" w:cs="Times New Roman"/>
          <w:b/>
          <w:bCs/>
          <w:kern w:val="0"/>
          <w:sz w:val="28"/>
          <w:szCs w:val="28"/>
          <w:lang w:eastAsia="en-AE"/>
          <w14:ligatures w14:val="none"/>
        </w:rPr>
        <w:t>Social Media</w:t>
      </w:r>
      <w:proofErr w:type="gramEnd"/>
      <w:r>
        <w:rPr>
          <w:rFonts w:ascii="Abadi" w:eastAsia="Times New Roman" w:hAnsi="Abadi" w:cs="Times New Roman"/>
          <w:b/>
          <w:bCs/>
          <w:kern w:val="0"/>
          <w:sz w:val="28"/>
          <w:szCs w:val="28"/>
          <w:lang w:eastAsia="en-AE"/>
          <w14:ligatures w14:val="none"/>
        </w:rPr>
        <w:t xml:space="preserve"> and Digital Advocacy</w:t>
      </w:r>
      <w:r>
        <w:rPr>
          <w:rFonts w:ascii="Abadi" w:eastAsia="Times New Roman" w:hAnsi="Abadi" w:cs="Times New Roman"/>
          <w:kern w:val="0"/>
          <w:sz w:val="28"/>
          <w:szCs w:val="28"/>
          <w:lang w:eastAsia="en-AE"/>
          <w14:ligatures w14:val="none"/>
        </w:rPr>
        <w:t xml:space="preserve"> Utilizing social media for advocacy allows youth to raise awareness about issues, mobilize support, and drive social change from the ground up. This is particularly effective in the Palestinian context where traditional media may be restricted.</w:t>
      </w:r>
    </w:p>
    <w:p w14:paraId="2DB50660"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14C26E50"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Activism:</w:t>
      </w:r>
      <w:r>
        <w:rPr>
          <w:rFonts w:ascii="Abadi" w:eastAsia="Times New Roman" w:hAnsi="Abadi" w:cs="Times New Roman"/>
          <w:kern w:val="0"/>
          <w:sz w:val="28"/>
          <w:szCs w:val="28"/>
          <w:lang w:eastAsia="en-AE"/>
          <w14:ligatures w14:val="none"/>
        </w:rPr>
        <w:t xml:space="preserve"> Engaging in online campaigns and advocacy.</w:t>
      </w:r>
    </w:p>
    <w:p w14:paraId="020EB9F3"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Awareness Raising:</w:t>
      </w:r>
      <w:r>
        <w:rPr>
          <w:rFonts w:ascii="Abadi" w:eastAsia="Times New Roman" w:hAnsi="Abadi" w:cs="Times New Roman"/>
          <w:kern w:val="0"/>
          <w:sz w:val="28"/>
          <w:szCs w:val="28"/>
          <w:lang w:eastAsia="en-AE"/>
          <w14:ligatures w14:val="none"/>
        </w:rPr>
        <w:t xml:space="preserve"> Using digital platforms to highlight social and political issues.</w:t>
      </w:r>
    </w:p>
    <w:p w14:paraId="0A004C50"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Building:</w:t>
      </w:r>
      <w:r>
        <w:rPr>
          <w:rFonts w:ascii="Abadi" w:eastAsia="Times New Roman" w:hAnsi="Abadi" w:cs="Times New Roman"/>
          <w:kern w:val="0"/>
          <w:sz w:val="28"/>
          <w:szCs w:val="28"/>
          <w:lang w:eastAsia="en-AE"/>
          <w14:ligatures w14:val="none"/>
        </w:rPr>
        <w:t xml:space="preserve"> Creating online communities for support and action.</w:t>
      </w:r>
    </w:p>
    <w:p w14:paraId="487C52E9"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648587CE"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Media and Communication:</w:t>
      </w:r>
      <w:r>
        <w:rPr>
          <w:rFonts w:ascii="Abadi" w:eastAsia="Times New Roman" w:hAnsi="Abadi" w:cs="Times New Roman"/>
          <w:kern w:val="0"/>
          <w:sz w:val="28"/>
          <w:szCs w:val="28"/>
          <w:lang w:eastAsia="en-AE"/>
          <w14:ligatures w14:val="none"/>
        </w:rPr>
        <w:t xml:space="preserve"> Growth in digital media platforms and content creation.</w:t>
      </w:r>
    </w:p>
    <w:p w14:paraId="71B7CC37"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Nonprofit Sector:</w:t>
      </w:r>
      <w:r>
        <w:rPr>
          <w:rFonts w:ascii="Abadi" w:eastAsia="Times New Roman" w:hAnsi="Abadi" w:cs="Times New Roman"/>
          <w:kern w:val="0"/>
          <w:sz w:val="28"/>
          <w:szCs w:val="28"/>
          <w:lang w:eastAsia="en-AE"/>
          <w14:ligatures w14:val="none"/>
        </w:rPr>
        <w:t xml:space="preserve"> Enhanced reach and impact of advocacy campaigns.</w:t>
      </w:r>
    </w:p>
    <w:p w14:paraId="332246C7"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Engagement:</w:t>
      </w:r>
      <w:r>
        <w:rPr>
          <w:rFonts w:ascii="Abadi" w:eastAsia="Times New Roman" w:hAnsi="Abadi" w:cs="Times New Roman"/>
          <w:kern w:val="0"/>
          <w:sz w:val="28"/>
          <w:szCs w:val="28"/>
          <w:lang w:eastAsia="en-AE"/>
          <w14:ligatures w14:val="none"/>
        </w:rPr>
        <w:t xml:space="preserve"> Increased youth participation in political discourse and activism.</w:t>
      </w:r>
    </w:p>
    <w:p w14:paraId="4502103E"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B35ED17"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 Are Not Numbers (Palestine):</w:t>
      </w:r>
      <w:r>
        <w:rPr>
          <w:rFonts w:ascii="Abadi" w:eastAsia="Times New Roman" w:hAnsi="Abadi" w:cs="Times New Roman"/>
          <w:kern w:val="0"/>
          <w:sz w:val="28"/>
          <w:szCs w:val="28"/>
          <w:lang w:eastAsia="en-AE"/>
          <w14:ligatures w14:val="none"/>
        </w:rPr>
        <w:t xml:space="preserve"> A platform where Palestinian youth share their stories with the world.</w:t>
      </w:r>
    </w:p>
    <w:p w14:paraId="5ED59200"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Palestinian Youth Network (Palestine):</w:t>
      </w:r>
      <w:r>
        <w:rPr>
          <w:rFonts w:ascii="Abadi" w:eastAsia="Times New Roman" w:hAnsi="Abadi" w:cs="Times New Roman"/>
          <w:kern w:val="0"/>
          <w:sz w:val="28"/>
          <w:szCs w:val="28"/>
          <w:lang w:eastAsia="en-AE"/>
          <w14:ligatures w14:val="none"/>
        </w:rPr>
        <w:t xml:space="preserve"> Engages youth in digital advocacy and community building.</w:t>
      </w:r>
    </w:p>
    <w:p w14:paraId="424EF393"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Hashtag Palestine (Global):</w:t>
      </w:r>
      <w:r>
        <w:rPr>
          <w:rFonts w:ascii="Abadi" w:eastAsia="Times New Roman" w:hAnsi="Abadi" w:cs="Times New Roman"/>
          <w:kern w:val="0"/>
          <w:sz w:val="28"/>
          <w:szCs w:val="28"/>
          <w:lang w:eastAsia="en-AE"/>
          <w14:ligatures w14:val="none"/>
        </w:rPr>
        <w:t xml:space="preserve"> Uses social media to mobilize and raise awareness about Palestinian issues.</w:t>
      </w:r>
      <w:r>
        <w:rPr>
          <w:rFonts w:ascii="Abadi" w:eastAsia="Times New Roman" w:hAnsi="Abadi" w:cs="Times New Roman"/>
          <w:kern w:val="0"/>
          <w:sz w:val="28"/>
          <w:szCs w:val="28"/>
          <w:lang w:eastAsia="en-AE"/>
          <w14:ligatures w14:val="none"/>
        </w:rPr>
        <w:br/>
      </w:r>
    </w:p>
    <w:p w14:paraId="69E3259E" w14:textId="77777777" w:rsidR="00FE5447" w:rsidRDefault="00FE5447" w:rsidP="00E47A1C">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Literacy and Economic Empowerment</w:t>
      </w:r>
      <w:r>
        <w:rPr>
          <w:rFonts w:ascii="Abadi" w:eastAsia="Times New Roman" w:hAnsi="Abadi" w:cs="Times New Roman"/>
          <w:kern w:val="0"/>
          <w:sz w:val="28"/>
          <w:szCs w:val="28"/>
          <w:lang w:eastAsia="en-AE"/>
          <w14:ligatures w14:val="none"/>
        </w:rPr>
        <w:t xml:space="preserve"> Financial literacy programs equip youth with the knowledge to manage their finances effectively, promoting economic independence and resilience. These </w:t>
      </w:r>
      <w:r>
        <w:rPr>
          <w:rFonts w:ascii="Abadi" w:eastAsia="Times New Roman" w:hAnsi="Abadi" w:cs="Times New Roman"/>
          <w:kern w:val="0"/>
          <w:sz w:val="28"/>
          <w:szCs w:val="28"/>
          <w:lang w:eastAsia="en-AE"/>
          <w14:ligatures w14:val="none"/>
        </w:rPr>
        <w:lastRenderedPageBreak/>
        <w:t xml:space="preserve">skills are critical in a context where economic opportunities are </w:t>
      </w:r>
      <w:proofErr w:type="gramStart"/>
      <w:r>
        <w:rPr>
          <w:rFonts w:ascii="Abadi" w:eastAsia="Times New Roman" w:hAnsi="Abadi" w:cs="Times New Roman"/>
          <w:kern w:val="0"/>
          <w:sz w:val="28"/>
          <w:szCs w:val="28"/>
          <w:lang w:eastAsia="en-AE"/>
          <w14:ligatures w14:val="none"/>
        </w:rPr>
        <w:t>scarce</w:t>
      </w:r>
      <w:proofErr w:type="gramEnd"/>
      <w:r>
        <w:rPr>
          <w:rFonts w:ascii="Abadi" w:eastAsia="Times New Roman" w:hAnsi="Abadi" w:cs="Times New Roman"/>
          <w:kern w:val="0"/>
          <w:sz w:val="28"/>
          <w:szCs w:val="28"/>
          <w:lang w:eastAsia="en-AE"/>
          <w14:ligatures w14:val="none"/>
        </w:rPr>
        <w:t xml:space="preserve"> and instability is prevalent.</w:t>
      </w:r>
    </w:p>
    <w:p w14:paraId="4A2708B9"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56867161"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Education:</w:t>
      </w:r>
      <w:r>
        <w:rPr>
          <w:rFonts w:ascii="Abadi" w:eastAsia="Times New Roman" w:hAnsi="Abadi" w:cs="Times New Roman"/>
          <w:kern w:val="0"/>
          <w:sz w:val="28"/>
          <w:szCs w:val="28"/>
          <w:lang w:eastAsia="en-AE"/>
          <w14:ligatures w14:val="none"/>
        </w:rPr>
        <w:t xml:space="preserve"> Teaching financial management skills.</w:t>
      </w:r>
    </w:p>
    <w:p w14:paraId="7EB87DB6"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Savings and Investment:</w:t>
      </w:r>
      <w:r>
        <w:rPr>
          <w:rFonts w:ascii="Abadi" w:eastAsia="Times New Roman" w:hAnsi="Abadi" w:cs="Times New Roman"/>
          <w:kern w:val="0"/>
          <w:sz w:val="28"/>
          <w:szCs w:val="28"/>
          <w:lang w:eastAsia="en-AE"/>
          <w14:ligatures w14:val="none"/>
        </w:rPr>
        <w:t xml:space="preserve"> Encouraging prudent financial planning and investment.</w:t>
      </w:r>
    </w:p>
    <w:p w14:paraId="06BBA967"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Resilience:</w:t>
      </w:r>
      <w:r>
        <w:rPr>
          <w:rFonts w:ascii="Abadi" w:eastAsia="Times New Roman" w:hAnsi="Abadi" w:cs="Times New Roman"/>
          <w:kern w:val="0"/>
          <w:sz w:val="28"/>
          <w:szCs w:val="28"/>
          <w:lang w:eastAsia="en-AE"/>
          <w14:ligatures w14:val="none"/>
        </w:rPr>
        <w:t xml:space="preserve"> Building capabilities to withstand economic shocks.</w:t>
      </w:r>
    </w:p>
    <w:p w14:paraId="685E98AD"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101410E6"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Banking and Finance:</w:t>
      </w:r>
      <w:r>
        <w:rPr>
          <w:rFonts w:ascii="Abadi" w:eastAsia="Times New Roman" w:hAnsi="Abadi" w:cs="Times New Roman"/>
          <w:kern w:val="0"/>
          <w:sz w:val="28"/>
          <w:szCs w:val="28"/>
          <w:lang w:eastAsia="en-AE"/>
          <w14:ligatures w14:val="none"/>
        </w:rPr>
        <w:t xml:space="preserve"> Growth in financial services tailored to young people.</w:t>
      </w:r>
    </w:p>
    <w:p w14:paraId="6CD8F82E"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Entrepreneurship:</w:t>
      </w:r>
      <w:r>
        <w:rPr>
          <w:rFonts w:ascii="Abadi" w:eastAsia="Times New Roman" w:hAnsi="Abadi" w:cs="Times New Roman"/>
          <w:kern w:val="0"/>
          <w:sz w:val="28"/>
          <w:szCs w:val="28"/>
          <w:lang w:eastAsia="en-AE"/>
          <w14:ligatures w14:val="none"/>
        </w:rPr>
        <w:t xml:space="preserve"> Enhanced capability for financial planning in start-ups.</w:t>
      </w:r>
    </w:p>
    <w:p w14:paraId="5AB5F87E"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Development:</w:t>
      </w:r>
      <w:r>
        <w:rPr>
          <w:rFonts w:ascii="Abadi" w:eastAsia="Times New Roman" w:hAnsi="Abadi" w:cs="Times New Roman"/>
          <w:kern w:val="0"/>
          <w:sz w:val="28"/>
          <w:szCs w:val="28"/>
          <w:lang w:eastAsia="en-AE"/>
          <w14:ligatures w14:val="none"/>
        </w:rPr>
        <w:t xml:space="preserve"> Increased economic stability and growth at the community level.</w:t>
      </w:r>
    </w:p>
    <w:p w14:paraId="120AD650"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4CC7B0D"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Palestinian Banking Corporation’s Youth Programs (Palestine):</w:t>
      </w:r>
      <w:r>
        <w:rPr>
          <w:rFonts w:ascii="Abadi" w:eastAsia="Times New Roman" w:hAnsi="Abadi" w:cs="Times New Roman"/>
          <w:kern w:val="0"/>
          <w:sz w:val="28"/>
          <w:szCs w:val="28"/>
          <w:lang w:eastAsia="en-AE"/>
          <w14:ligatures w14:val="none"/>
        </w:rPr>
        <w:t xml:space="preserve"> Offers financial literacy workshops for youth.</w:t>
      </w:r>
    </w:p>
    <w:p w14:paraId="73998034"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Microfinance Institutions (Global):</w:t>
      </w:r>
      <w:r>
        <w:rPr>
          <w:rFonts w:ascii="Abadi" w:eastAsia="Times New Roman" w:hAnsi="Abadi" w:cs="Times New Roman"/>
          <w:kern w:val="0"/>
          <w:sz w:val="28"/>
          <w:szCs w:val="28"/>
          <w:lang w:eastAsia="en-AE"/>
          <w14:ligatures w14:val="none"/>
        </w:rPr>
        <w:t xml:space="preserve"> Provide loans and financial education to young entrepreneurs.</w:t>
      </w:r>
    </w:p>
    <w:p w14:paraId="62D84CF7" w14:textId="77777777" w:rsidR="00FE5447" w:rsidRDefault="00FE5447" w:rsidP="00E47A1C">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Money Week (Global):</w:t>
      </w:r>
      <w:r>
        <w:rPr>
          <w:rFonts w:ascii="Abadi" w:eastAsia="Times New Roman" w:hAnsi="Abadi" w:cs="Times New Roman"/>
          <w:kern w:val="0"/>
          <w:sz w:val="28"/>
          <w:szCs w:val="28"/>
          <w:lang w:eastAsia="en-AE"/>
          <w14:ligatures w14:val="none"/>
        </w:rPr>
        <w:t xml:space="preserve"> An international initiative promoting financial education among youth, including in Palestine.</w:t>
      </w:r>
    </w:p>
    <w:p w14:paraId="1F0D8629" w14:textId="77777777" w:rsidR="00FE5447" w:rsidRDefault="00FE5447" w:rsidP="00FE5447">
      <w:pPr>
        <w:rPr>
          <w:rFonts w:ascii="Abadi" w:hAnsi="Abadi"/>
          <w:sz w:val="28"/>
          <w:szCs w:val="28"/>
        </w:rPr>
      </w:pPr>
      <w:r>
        <w:rPr>
          <w:rFonts w:ascii="Abadi" w:hAnsi="Abadi"/>
          <w:kern w:val="0"/>
          <w:sz w:val="28"/>
          <w:szCs w:val="28"/>
          <w14:ligatures w14:val="none"/>
        </w:rPr>
        <w:br w:type="page"/>
      </w:r>
    </w:p>
    <w:p w14:paraId="64E091FB" w14:textId="77777777" w:rsidR="00FE5447" w:rsidRDefault="00FE5447" w:rsidP="00EB4C91">
      <w:pPr>
        <w:pStyle w:val="Heading1"/>
        <w:pBdr>
          <w:bottom w:val="single" w:sz="4" w:space="1" w:color="auto"/>
        </w:pBdr>
        <w:rPr>
          <w:rFonts w:eastAsia="Times New Roman"/>
          <w:lang w:eastAsia="en-AE"/>
        </w:rPr>
      </w:pPr>
      <w:bookmarkStart w:id="26" w:name="_Toc170321690"/>
      <w:r>
        <w:rPr>
          <w:rFonts w:eastAsia="Times New Roman"/>
          <w:lang w:eastAsia="en-AE"/>
        </w:rPr>
        <w:lastRenderedPageBreak/>
        <w:t>4. Challenges</w:t>
      </w:r>
      <w:bookmarkEnd w:id="26"/>
      <w:r>
        <w:rPr>
          <w:rFonts w:eastAsia="Times New Roman"/>
          <w:lang w:eastAsia="en-AE"/>
        </w:rPr>
        <w:br/>
      </w:r>
    </w:p>
    <w:p w14:paraId="164D4824" w14:textId="77777777" w:rsidR="00FE5447" w:rsidRDefault="00FE5447" w:rsidP="00E47A1C">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Access to Quality Education</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Political instability in Palestine, particularly the recurrent Israeli military actions in Gaza, have severely disrupted the education system. Schools have been damaged or destroyed, leading to a shortage of educational facilities. The blockade on Gaza restricts the import of educational materials and technology, making it difficult to provide quality education. Additionally, the psychological trauma experienced by students and teachers due to the occupation affects learning outcomes and attendance. The lack of consistent schooling and the disruption of academic calendars further exacerbate the educational gap among Palestinian youth.</w:t>
      </w:r>
    </w:p>
    <w:p w14:paraId="2DD54D85"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B0BA2E2" w14:textId="77777777" w:rsidR="00FE5447" w:rsidRDefault="00FE5447" w:rsidP="00E47A1C">
      <w:pPr>
        <w:numPr>
          <w:ilvl w:val="1"/>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Destruction of Schools in Gaza:</w:t>
      </w:r>
      <w:r>
        <w:rPr>
          <w:rFonts w:ascii="Abadi" w:eastAsia="Times New Roman" w:hAnsi="Abadi" w:cs="Times New Roman"/>
          <w:kern w:val="0"/>
          <w:sz w:val="28"/>
          <w:szCs w:val="28"/>
          <w:lang w:eastAsia="en-AE"/>
          <w14:ligatures w14:val="none"/>
        </w:rPr>
        <w:t xml:space="preserve"> Numerous schools have been hit by airstrikes, forcing students to study in makeshift classrooms or crowded conditions.</w:t>
      </w:r>
    </w:p>
    <w:p w14:paraId="3874A174" w14:textId="77777777" w:rsidR="00FE5447" w:rsidRDefault="00FE5447" w:rsidP="00E47A1C">
      <w:pPr>
        <w:numPr>
          <w:ilvl w:val="1"/>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Blockade Restrictions:</w:t>
      </w:r>
      <w:r>
        <w:rPr>
          <w:rFonts w:ascii="Abadi" w:eastAsia="Times New Roman" w:hAnsi="Abadi" w:cs="Times New Roman"/>
          <w:kern w:val="0"/>
          <w:sz w:val="28"/>
          <w:szCs w:val="28"/>
          <w:lang w:eastAsia="en-AE"/>
          <w14:ligatures w14:val="none"/>
        </w:rPr>
        <w:t xml:space="preserve"> The blockade limits the import of essential educational supplies, further crippling the educational infrastructure.</w:t>
      </w:r>
    </w:p>
    <w:p w14:paraId="6D62A199" w14:textId="77777777" w:rsidR="00FE5447" w:rsidRDefault="00FE5447" w:rsidP="00E47A1C">
      <w:pPr>
        <w:numPr>
          <w:ilvl w:val="1"/>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 Reports on Education Disruption:</w:t>
      </w:r>
      <w:r>
        <w:rPr>
          <w:rFonts w:ascii="Abadi" w:eastAsia="Times New Roman" w:hAnsi="Abadi" w:cs="Times New Roman"/>
          <w:kern w:val="0"/>
          <w:sz w:val="28"/>
          <w:szCs w:val="28"/>
          <w:lang w:eastAsia="en-AE"/>
          <w14:ligatures w14:val="none"/>
        </w:rPr>
        <w:t xml:space="preserve"> UN agencies have documented the significant interruption in education due to ongoing violence and restrictions.</w:t>
      </w:r>
      <w:r>
        <w:rPr>
          <w:rFonts w:ascii="Abadi" w:eastAsia="Times New Roman" w:hAnsi="Abadi" w:cs="Times New Roman"/>
          <w:kern w:val="0"/>
          <w:sz w:val="28"/>
          <w:szCs w:val="28"/>
          <w:lang w:eastAsia="en-AE"/>
          <w14:ligatures w14:val="none"/>
        </w:rPr>
        <w:br/>
      </w:r>
    </w:p>
    <w:p w14:paraId="7BDE6F34" w14:textId="77777777" w:rsidR="00FE5447" w:rsidRDefault="00FE5447" w:rsidP="00E47A1C">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Unemployment Rates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The high unemployment rates among Palestinian youth are exacerbated by the economic instability resulting from occupation, particularly Israel's war on Gaza. Many businesses have closed, and economic activities have slowed due to damage to infrastructure and the blockade. Limited access to resources and markets hampers entrepreneurial efforts and job creation. Moreover, the psychological impact of occupation and the lack of educational and vocational training opportunities hinder the youth's employability and skill development.</w:t>
      </w:r>
    </w:p>
    <w:p w14:paraId="1F5D0B37"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F83F10E" w14:textId="77777777" w:rsidR="00FE5447" w:rsidRDefault="00FE5447" w:rsidP="00E47A1C">
      <w:pPr>
        <w:numPr>
          <w:ilvl w:val="1"/>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Slowdown:</w:t>
      </w:r>
      <w:r>
        <w:rPr>
          <w:rFonts w:ascii="Abadi" w:eastAsia="Times New Roman" w:hAnsi="Abadi" w:cs="Times New Roman"/>
          <w:kern w:val="0"/>
          <w:sz w:val="28"/>
          <w:szCs w:val="28"/>
          <w:lang w:eastAsia="en-AE"/>
          <w14:ligatures w14:val="none"/>
        </w:rPr>
        <w:t xml:space="preserve"> Frequent airstrikes, military actions and political instability disrupt economic activities, leading to business closures and job losses.</w:t>
      </w:r>
    </w:p>
    <w:p w14:paraId="13C38925" w14:textId="77777777" w:rsidR="00FE5447" w:rsidRDefault="00FE5447" w:rsidP="00E47A1C">
      <w:pPr>
        <w:numPr>
          <w:ilvl w:val="1"/>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Infrastructure Damage:</w:t>
      </w:r>
      <w:r>
        <w:rPr>
          <w:rFonts w:ascii="Abadi" w:eastAsia="Times New Roman" w:hAnsi="Abadi" w:cs="Times New Roman"/>
          <w:kern w:val="0"/>
          <w:sz w:val="28"/>
          <w:szCs w:val="28"/>
          <w:lang w:eastAsia="en-AE"/>
          <w14:ligatures w14:val="none"/>
        </w:rPr>
        <w:t xml:space="preserve"> Damage to commercial buildings and industrial areas limits economic opportunities.</w:t>
      </w:r>
    </w:p>
    <w:p w14:paraId="4F7108DD" w14:textId="77777777" w:rsidR="00FE5447" w:rsidRDefault="00FE5447" w:rsidP="00E47A1C">
      <w:pPr>
        <w:numPr>
          <w:ilvl w:val="1"/>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Blockade's Economic Impact:</w:t>
      </w:r>
      <w:r>
        <w:rPr>
          <w:rFonts w:ascii="Abadi" w:eastAsia="Times New Roman" w:hAnsi="Abadi" w:cs="Times New Roman"/>
          <w:kern w:val="0"/>
          <w:sz w:val="28"/>
          <w:szCs w:val="28"/>
          <w:lang w:eastAsia="en-AE"/>
          <w14:ligatures w14:val="none"/>
        </w:rPr>
        <w:t xml:space="preserve"> The blockade restricts imports and exports, severely affecting local businesses and employment rates.</w:t>
      </w:r>
      <w:r>
        <w:rPr>
          <w:rFonts w:ascii="Abadi" w:eastAsia="Times New Roman" w:hAnsi="Abadi" w:cs="Times New Roman"/>
          <w:kern w:val="0"/>
          <w:sz w:val="28"/>
          <w:szCs w:val="28"/>
          <w:lang w:eastAsia="en-AE"/>
          <w14:ligatures w14:val="none"/>
        </w:rPr>
        <w:br/>
      </w:r>
    </w:p>
    <w:p w14:paraId="3E6DD782" w14:textId="77777777" w:rsidR="00FE5447" w:rsidRDefault="00FE5447" w:rsidP="00E47A1C">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Psychological Trauma and Mental Health Issues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The continuous exposure to violence, instability, and the aftermath of military actions, especially in Gaza, has resulted in widespread psychological trauma among Palestinian youth. The mental health infrastructure is inadequate to address the needs, with limited access to professional support and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services. The stigma associated with mental health issues further prevents many from seeking help. This ongoing trauma impacts their ability to perform academically, socially, and economically, perpetuating a cycle of mental health challenges.</w:t>
      </w:r>
    </w:p>
    <w:p w14:paraId="16F16C2C"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6CF9493" w14:textId="77777777" w:rsidR="00FE5447" w:rsidRDefault="00FE5447" w:rsidP="00E47A1C">
      <w:pPr>
        <w:numPr>
          <w:ilvl w:val="1"/>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PTSD Among Children:</w:t>
      </w:r>
      <w:r>
        <w:rPr>
          <w:rFonts w:ascii="Abadi" w:eastAsia="Times New Roman" w:hAnsi="Abadi" w:cs="Times New Roman"/>
          <w:kern w:val="0"/>
          <w:sz w:val="28"/>
          <w:szCs w:val="28"/>
          <w:lang w:eastAsia="en-AE"/>
          <w14:ligatures w14:val="none"/>
        </w:rPr>
        <w:t xml:space="preserve"> High rates of Post-Traumatic Stress Disorder (PTSD) have been reported among children in Gaza due to recurrent bombings and violence.</w:t>
      </w:r>
    </w:p>
    <w:p w14:paraId="248394E9" w14:textId="77777777" w:rsidR="00FE5447" w:rsidRDefault="00FE5447" w:rsidP="00E47A1C">
      <w:pPr>
        <w:numPr>
          <w:ilvl w:val="1"/>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Lack of Mental Health Services:</w:t>
      </w:r>
      <w:r>
        <w:rPr>
          <w:rFonts w:ascii="Abadi" w:eastAsia="Times New Roman" w:hAnsi="Abadi" w:cs="Times New Roman"/>
          <w:kern w:val="0"/>
          <w:sz w:val="28"/>
          <w:szCs w:val="28"/>
          <w:lang w:eastAsia="en-AE"/>
          <w14:ligatures w14:val="none"/>
        </w:rPr>
        <w:t xml:space="preserve"> Limited availability of mental health professionals and facilities to provide necessary support.</w:t>
      </w:r>
    </w:p>
    <w:p w14:paraId="66F46963" w14:textId="77777777" w:rsidR="00FE5447" w:rsidRDefault="00FE5447" w:rsidP="00E47A1C">
      <w:pPr>
        <w:numPr>
          <w:ilvl w:val="1"/>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Stress Levels:</w:t>
      </w:r>
      <w:r>
        <w:rPr>
          <w:rFonts w:ascii="Abadi" w:eastAsia="Times New Roman" w:hAnsi="Abadi" w:cs="Times New Roman"/>
          <w:kern w:val="0"/>
          <w:sz w:val="28"/>
          <w:szCs w:val="28"/>
          <w:lang w:eastAsia="en-AE"/>
          <w14:ligatures w14:val="none"/>
        </w:rPr>
        <w:t xml:space="preserve"> High stress and anxiety levels within communities, affecting overall social cohesion and productivity.</w:t>
      </w:r>
      <w:r>
        <w:rPr>
          <w:rFonts w:ascii="Abadi" w:eastAsia="Times New Roman" w:hAnsi="Abadi" w:cs="Times New Roman"/>
          <w:kern w:val="0"/>
          <w:sz w:val="28"/>
          <w:szCs w:val="28"/>
          <w:lang w:eastAsia="en-AE"/>
          <w14:ligatures w14:val="none"/>
        </w:rPr>
        <w:br/>
      </w:r>
    </w:p>
    <w:p w14:paraId="497BE464" w14:textId="77777777" w:rsidR="00FE5447" w:rsidRDefault="00FE5447" w:rsidP="00E47A1C">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Restrictions on Mobility and Freedom of Movement</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Israeli-imposed restrictions, including checkpoints, roadblocks, and the separation barrier, severely limit the freedom of movement for Palestinians. These restrictions hinder access to education, employment, and healthcare, creating a sense of isolation and frustration among the youth. The inability to travel freely within and outside Palestine stifles opportunities for personal and professional growth and exacerbates the economic and social isolation of Palestinian communities.</w:t>
      </w:r>
    </w:p>
    <w:p w14:paraId="30F5999C"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912C1DF" w14:textId="77777777" w:rsidR="00FE5447" w:rsidRDefault="00FE5447" w:rsidP="00E47A1C">
      <w:pPr>
        <w:numPr>
          <w:ilvl w:val="1"/>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Checkpoints and Barriers:</w:t>
      </w:r>
      <w:r>
        <w:rPr>
          <w:rFonts w:ascii="Abadi" w:eastAsia="Times New Roman" w:hAnsi="Abadi" w:cs="Times New Roman"/>
          <w:kern w:val="0"/>
          <w:sz w:val="28"/>
          <w:szCs w:val="28"/>
          <w:lang w:eastAsia="en-AE"/>
          <w14:ligatures w14:val="none"/>
        </w:rPr>
        <w:t xml:space="preserve"> Numerous checkpoints within the West Bank delay and obstruct daily commutes for work and school.</w:t>
      </w:r>
    </w:p>
    <w:p w14:paraId="3FA47DCD" w14:textId="77777777" w:rsidR="00FE5447" w:rsidRDefault="00FE5447" w:rsidP="00E47A1C">
      <w:pPr>
        <w:numPr>
          <w:ilvl w:val="1"/>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Travel Restrictions:</w:t>
      </w:r>
      <w:r>
        <w:rPr>
          <w:rFonts w:ascii="Abadi" w:eastAsia="Times New Roman" w:hAnsi="Abadi" w:cs="Times New Roman"/>
          <w:kern w:val="0"/>
          <w:sz w:val="28"/>
          <w:szCs w:val="28"/>
          <w:lang w:eastAsia="en-AE"/>
          <w14:ligatures w14:val="none"/>
        </w:rPr>
        <w:t xml:space="preserve"> Restrictions on travel between Gaza and the West Bank prevent families from reuniting and students from accessing educational institutions.</w:t>
      </w:r>
    </w:p>
    <w:p w14:paraId="247AE9A1" w14:textId="77777777" w:rsidR="00FE5447" w:rsidRDefault="00FE5447" w:rsidP="00E47A1C">
      <w:pPr>
        <w:numPr>
          <w:ilvl w:val="1"/>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Permit System:</w:t>
      </w:r>
      <w:r>
        <w:rPr>
          <w:rFonts w:ascii="Abadi" w:eastAsia="Times New Roman" w:hAnsi="Abadi" w:cs="Times New Roman"/>
          <w:kern w:val="0"/>
          <w:sz w:val="28"/>
          <w:szCs w:val="28"/>
          <w:lang w:eastAsia="en-AE"/>
          <w14:ligatures w14:val="none"/>
        </w:rPr>
        <w:t xml:space="preserve"> The complex and often arbitrary permit system controls and limits Palestinian movement, affecting their daily lives and opportunities.</w:t>
      </w:r>
      <w:r>
        <w:rPr>
          <w:rFonts w:ascii="Abadi" w:eastAsia="Times New Roman" w:hAnsi="Abadi" w:cs="Times New Roman"/>
          <w:kern w:val="0"/>
          <w:sz w:val="28"/>
          <w:szCs w:val="28"/>
          <w:lang w:eastAsia="en-AE"/>
          <w14:ligatures w14:val="none"/>
        </w:rPr>
        <w:br/>
      </w:r>
    </w:p>
    <w:p w14:paraId="1A619C42" w14:textId="77777777" w:rsidR="00FE5447" w:rsidRDefault="00FE5447" w:rsidP="00E47A1C">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Infrastructure Development</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The transportation infrastructure in Palestine suffers from significant underdevelopment due to a combination of political, economic, and logistical challenges. The ongoing political instability restricts access to essential construction materials and limits the freedom to undertake large-scale infrastructure projects. Additionally, economic constraints impede the investment needed for new developments and the maintenance of existing infrastructure. This results in inadequate roads, bridges, and public transport systems, which in turn exacerbate traffic congestion, increase travel times, and limit access to remote areas.</w:t>
      </w:r>
    </w:p>
    <w:p w14:paraId="2DB4507E"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980B44E" w14:textId="77777777" w:rsidR="00FE5447" w:rsidRDefault="00FE5447" w:rsidP="00E47A1C">
      <w:pPr>
        <w:numPr>
          <w:ilvl w:val="1"/>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West Bank Road Conditions:</w:t>
      </w:r>
      <w:r>
        <w:rPr>
          <w:rFonts w:ascii="Abadi" w:eastAsia="Times New Roman" w:hAnsi="Abadi" w:cs="Times New Roman"/>
          <w:kern w:val="0"/>
          <w:sz w:val="28"/>
          <w:szCs w:val="28"/>
          <w:lang w:eastAsia="en-AE"/>
          <w14:ligatures w14:val="none"/>
        </w:rPr>
        <w:t xml:space="preserve"> Many roads in the West Bank are unpaved or in poor condition, making travel difficult and time-consuming.</w:t>
      </w:r>
    </w:p>
    <w:p w14:paraId="59921FED" w14:textId="77777777" w:rsidR="00FE5447" w:rsidRDefault="00FE5447" w:rsidP="00E47A1C">
      <w:pPr>
        <w:numPr>
          <w:ilvl w:val="1"/>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Gaza's Infrastructure Deficit:</w:t>
      </w:r>
      <w:r>
        <w:rPr>
          <w:rFonts w:ascii="Abadi" w:eastAsia="Times New Roman" w:hAnsi="Abadi" w:cs="Times New Roman"/>
          <w:kern w:val="0"/>
          <w:sz w:val="28"/>
          <w:szCs w:val="28"/>
          <w:lang w:eastAsia="en-AE"/>
          <w14:ligatures w14:val="none"/>
        </w:rPr>
        <w:t xml:space="preserve"> Decades of blockade and occupation have left Gaza with severely damaged and insufficient transportation infrastructure.</w:t>
      </w:r>
    </w:p>
    <w:p w14:paraId="55DFB039" w14:textId="77777777" w:rsidR="00FE5447" w:rsidRDefault="00FE5447" w:rsidP="00E47A1C">
      <w:pPr>
        <w:numPr>
          <w:ilvl w:val="1"/>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Restricted Access to Building Materials:</w:t>
      </w:r>
      <w:r>
        <w:rPr>
          <w:rFonts w:ascii="Abadi" w:eastAsia="Times New Roman" w:hAnsi="Abadi" w:cs="Times New Roman"/>
          <w:kern w:val="0"/>
          <w:sz w:val="28"/>
          <w:szCs w:val="28"/>
          <w:lang w:eastAsia="en-AE"/>
          <w14:ligatures w14:val="none"/>
        </w:rPr>
        <w:t xml:space="preserve"> Political restrictions often delay or prevent the import of necessary materials for construction and repair projects.</w:t>
      </w:r>
    </w:p>
    <w:p w14:paraId="01784E7B" w14:textId="77777777" w:rsidR="00FE5447" w:rsidRDefault="00FE5447" w:rsidP="00E47A1C">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Instability</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The economic instability in Palestine is driven by a combination of occupation, limited access to resources, and restrictions on trade and movement. Israel's military actions and blockades have resulted in the destruction of vital infrastructure, including businesses, factories, and agricultural land. This instability affects all aspects of life, leading to high poverty rates and limited economic opportunities for youth. Additionally, the dependency on international aid, which can be inconsistent, further destabilizes the economy and hampers long-term planning and development.</w:t>
      </w:r>
    </w:p>
    <w:p w14:paraId="7F677B01"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FE6C9A7" w14:textId="77777777" w:rsidR="00FE5447" w:rsidRDefault="00FE5447" w:rsidP="00E47A1C">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Destruction of Commercial Infrastructure:</w:t>
      </w:r>
      <w:r>
        <w:rPr>
          <w:rFonts w:ascii="Abadi" w:eastAsia="Times New Roman" w:hAnsi="Abadi" w:cs="Times New Roman"/>
          <w:kern w:val="0"/>
          <w:sz w:val="28"/>
          <w:szCs w:val="28"/>
          <w:lang w:eastAsia="en-AE"/>
          <w14:ligatures w14:val="none"/>
        </w:rPr>
        <w:t xml:space="preserve"> Bombings and military operations have destroyed numerous businesses and factories, leading to significant job losses.</w:t>
      </w:r>
    </w:p>
    <w:p w14:paraId="13D2ED74" w14:textId="77777777" w:rsidR="00FE5447" w:rsidRDefault="00FE5447" w:rsidP="00E47A1C">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Agricultural Impact:</w:t>
      </w:r>
      <w:r>
        <w:rPr>
          <w:rFonts w:ascii="Abadi" w:eastAsia="Times New Roman" w:hAnsi="Abadi" w:cs="Times New Roman"/>
          <w:kern w:val="0"/>
          <w:sz w:val="28"/>
          <w:szCs w:val="28"/>
          <w:lang w:eastAsia="en-AE"/>
          <w14:ligatures w14:val="none"/>
        </w:rPr>
        <w:t xml:space="preserve"> Restricted access to farmland and water resources, along with destruction of crops and livestock, severely impacts the agricultural sector.</w:t>
      </w:r>
    </w:p>
    <w:p w14:paraId="1DEC3031" w14:textId="77777777" w:rsidR="00FE5447" w:rsidRDefault="00FE5447" w:rsidP="00E47A1C">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Reliance on Aid:</w:t>
      </w:r>
      <w:r>
        <w:rPr>
          <w:rFonts w:ascii="Abadi" w:eastAsia="Times New Roman" w:hAnsi="Abadi" w:cs="Times New Roman"/>
          <w:kern w:val="0"/>
          <w:sz w:val="28"/>
          <w:szCs w:val="28"/>
          <w:lang w:eastAsia="en-AE"/>
          <w14:ligatures w14:val="none"/>
        </w:rPr>
        <w:t xml:space="preserve"> Fluctuations in international aid affect economic stability and the ability to sustain development projects.</w:t>
      </w:r>
      <w:r>
        <w:rPr>
          <w:rFonts w:ascii="Abadi" w:eastAsia="Times New Roman" w:hAnsi="Abadi" w:cs="Times New Roman"/>
          <w:kern w:val="0"/>
          <w:sz w:val="28"/>
          <w:szCs w:val="28"/>
          <w:lang w:eastAsia="en-AE"/>
          <w14:ligatures w14:val="none"/>
        </w:rPr>
        <w:br/>
      </w:r>
    </w:p>
    <w:p w14:paraId="0901925C" w14:textId="77777777" w:rsidR="00FE5447" w:rsidRDefault="00FE5447" w:rsidP="00E47A1C">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and Administrative Barriers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The complex political environment, characterized by the ongoing Israeli occupation, internal political divisions, and lack of sovereignty, significantly impacts governance and administrative efficiency in Palestine. These barriers complicate efforts to implement cohesive policies and infrastructure projects, leading to inefficiencies and corruption. The lack of political stability and clear governance structures hinders effective decision-making and the execution of development initiatives, further limiting the opportunities for youth.</w:t>
      </w:r>
    </w:p>
    <w:p w14:paraId="1C587CA3"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9B228F3" w14:textId="77777777" w:rsidR="00FE5447" w:rsidRDefault="00FE5447" w:rsidP="00E47A1C">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Dual Governance:</w:t>
      </w:r>
      <w:r>
        <w:rPr>
          <w:rFonts w:ascii="Abadi" w:eastAsia="Times New Roman" w:hAnsi="Abadi" w:cs="Times New Roman"/>
          <w:kern w:val="0"/>
          <w:sz w:val="28"/>
          <w:szCs w:val="28"/>
          <w:lang w:eastAsia="en-AE"/>
          <w14:ligatures w14:val="none"/>
        </w:rPr>
        <w:t xml:space="preserve"> The division between the Palestinian Authority in the West Bank and Hamas in Gaza creates administrative and policy inconsistencies.</w:t>
      </w:r>
    </w:p>
    <w:p w14:paraId="12D99A71" w14:textId="77777777" w:rsidR="00FE5447" w:rsidRDefault="00FE5447" w:rsidP="00E47A1C">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Permit Restrictions:</w:t>
      </w:r>
      <w:r>
        <w:rPr>
          <w:rFonts w:ascii="Abadi" w:eastAsia="Times New Roman" w:hAnsi="Abadi" w:cs="Times New Roman"/>
          <w:kern w:val="0"/>
          <w:sz w:val="28"/>
          <w:szCs w:val="28"/>
          <w:lang w:eastAsia="en-AE"/>
          <w14:ligatures w14:val="none"/>
        </w:rPr>
        <w:t xml:space="preserve"> Difficulty in obtaining permits for infrastructure projects and business operations due to Israeli controls.</w:t>
      </w:r>
    </w:p>
    <w:p w14:paraId="4106A250" w14:textId="77777777" w:rsidR="00FE5447" w:rsidRDefault="00FE5447" w:rsidP="00E47A1C">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International Recognition:</w:t>
      </w:r>
      <w:r>
        <w:rPr>
          <w:rFonts w:ascii="Abadi" w:eastAsia="Times New Roman" w:hAnsi="Abadi" w:cs="Times New Roman"/>
          <w:kern w:val="0"/>
          <w:sz w:val="28"/>
          <w:szCs w:val="28"/>
          <w:lang w:eastAsia="en-AE"/>
          <w14:ligatures w14:val="none"/>
        </w:rPr>
        <w:t xml:space="preserve"> The lack of full international recognition and sovereignty restricts Palestine’s ability to participate in global economic and political systems.</w:t>
      </w:r>
      <w:r>
        <w:rPr>
          <w:rFonts w:ascii="Abadi" w:eastAsia="Times New Roman" w:hAnsi="Abadi" w:cs="Times New Roman"/>
          <w:kern w:val="0"/>
          <w:sz w:val="28"/>
          <w:szCs w:val="28"/>
          <w:lang w:eastAsia="en-AE"/>
          <w14:ligatures w14:val="none"/>
        </w:rPr>
        <w:br/>
      </w:r>
    </w:p>
    <w:p w14:paraId="368DB8EB" w14:textId="77777777" w:rsidR="00FE5447" w:rsidRDefault="00FE5447" w:rsidP="00E47A1C">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Degradation</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Environmental degradation in Palestine is driven by over-extraction of water resources, pollution from industrial and agricultural activities, and the destruction of natural habitats due to military actions. The limited infrastructure for waste management and water treatment exacerbates these issues, leading to deteriorating environmental conditions that impact public health and agricultural productivity. Addressing environmental sustainability is crucial for ensuring the well-being of current and future generations.</w:t>
      </w:r>
    </w:p>
    <w:p w14:paraId="75FBF1C0"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D763F8B" w14:textId="77777777" w:rsidR="00FE5447" w:rsidRDefault="00FE5447" w:rsidP="00E47A1C">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Water Scarcity:</w:t>
      </w:r>
      <w:r>
        <w:rPr>
          <w:rFonts w:ascii="Abadi" w:eastAsia="Times New Roman" w:hAnsi="Abadi" w:cs="Times New Roman"/>
          <w:kern w:val="0"/>
          <w:sz w:val="28"/>
          <w:szCs w:val="28"/>
          <w:lang w:eastAsia="en-AE"/>
          <w14:ligatures w14:val="none"/>
        </w:rPr>
        <w:t xml:space="preserve"> Over-extraction of the coastal aquifer in Gaza and pollution of water sources due to inadequate sewage treatment.</w:t>
      </w:r>
    </w:p>
    <w:p w14:paraId="1C70ADCF" w14:textId="77777777" w:rsidR="00FE5447" w:rsidRDefault="00FE5447" w:rsidP="00E47A1C">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Deforestation and Land Degradation:</w:t>
      </w:r>
      <w:r>
        <w:rPr>
          <w:rFonts w:ascii="Abadi" w:eastAsia="Times New Roman" w:hAnsi="Abadi" w:cs="Times New Roman"/>
          <w:kern w:val="0"/>
          <w:sz w:val="28"/>
          <w:szCs w:val="28"/>
          <w:lang w:eastAsia="en-AE"/>
          <w14:ligatures w14:val="none"/>
        </w:rPr>
        <w:t xml:space="preserve"> Military operations and settlement expansions lead to deforestation and loss of arable land.</w:t>
      </w:r>
    </w:p>
    <w:p w14:paraId="29C8B0C6" w14:textId="77777777" w:rsidR="00FE5447" w:rsidRDefault="00FE5447" w:rsidP="00E47A1C">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Pollution from Bombardment:</w:t>
      </w:r>
      <w:r>
        <w:rPr>
          <w:rFonts w:ascii="Abadi" w:eastAsia="Times New Roman" w:hAnsi="Abadi" w:cs="Times New Roman"/>
          <w:kern w:val="0"/>
          <w:sz w:val="28"/>
          <w:szCs w:val="28"/>
          <w:lang w:eastAsia="en-AE"/>
          <w14:ligatures w14:val="none"/>
        </w:rPr>
        <w:t xml:space="preserve"> Bombings and industrial activities result in soil and air pollution, affecting health and agriculture.</w:t>
      </w:r>
      <w:r>
        <w:rPr>
          <w:rFonts w:ascii="Abadi" w:eastAsia="Times New Roman" w:hAnsi="Abadi" w:cs="Times New Roman"/>
          <w:kern w:val="0"/>
          <w:sz w:val="28"/>
          <w:szCs w:val="28"/>
          <w:lang w:eastAsia="en-AE"/>
          <w14:ligatures w14:val="none"/>
        </w:rPr>
        <w:br/>
      </w:r>
    </w:p>
    <w:p w14:paraId="133255DA" w14:textId="77777777" w:rsidR="00FE5447" w:rsidRDefault="00FE5447" w:rsidP="00E47A1C">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Limitations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Palestine faces significant technological limitations due to restricted access to advanced technologies and the inability to import necessary equipment and materials. The blockade and restrictions on imports impede the adoption of modern technologies in various sectors, including education, healthcare, and industry. This technological lag hinders innovation, productivity, and competitiveness, limiting the ability of Palestinian youth to participate in the global economy and pursue advanced research and development.</w:t>
      </w:r>
    </w:p>
    <w:p w14:paraId="0D144F56"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F344020" w14:textId="77777777" w:rsidR="00FE5447" w:rsidRDefault="00FE5447" w:rsidP="00E47A1C">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Restricted Imports:</w:t>
      </w:r>
      <w:r>
        <w:rPr>
          <w:rFonts w:ascii="Abadi" w:eastAsia="Times New Roman" w:hAnsi="Abadi" w:cs="Times New Roman"/>
          <w:kern w:val="0"/>
          <w:sz w:val="28"/>
          <w:szCs w:val="28"/>
          <w:lang w:eastAsia="en-AE"/>
          <w14:ligatures w14:val="none"/>
        </w:rPr>
        <w:t xml:space="preserve"> Difficulty in importing advanced machinery and technology due to the blockade.</w:t>
      </w:r>
    </w:p>
    <w:p w14:paraId="728CFA11" w14:textId="77777777" w:rsidR="00FE5447" w:rsidRDefault="00FE5447" w:rsidP="00E47A1C">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Internet Access:</w:t>
      </w:r>
      <w:r>
        <w:rPr>
          <w:rFonts w:ascii="Abadi" w:eastAsia="Times New Roman" w:hAnsi="Abadi" w:cs="Times New Roman"/>
          <w:kern w:val="0"/>
          <w:sz w:val="28"/>
          <w:szCs w:val="28"/>
          <w:lang w:eastAsia="en-AE"/>
          <w14:ligatures w14:val="none"/>
        </w:rPr>
        <w:t xml:space="preserve"> Slow and unreliable internet connectivity affects education and business operations.</w:t>
      </w:r>
    </w:p>
    <w:p w14:paraId="25625457" w14:textId="77777777" w:rsidR="00FE5447" w:rsidRDefault="00FE5447" w:rsidP="00E47A1C">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Outdated Infrastructure:</w:t>
      </w:r>
      <w:r>
        <w:rPr>
          <w:rFonts w:ascii="Abadi" w:eastAsia="Times New Roman" w:hAnsi="Abadi" w:cs="Times New Roman"/>
          <w:kern w:val="0"/>
          <w:sz w:val="28"/>
          <w:szCs w:val="28"/>
          <w:lang w:eastAsia="en-AE"/>
          <w14:ligatures w14:val="none"/>
        </w:rPr>
        <w:t xml:space="preserve"> Lack of modern technological infrastructure in schools, hospitals, and industrial facilities.</w:t>
      </w:r>
      <w:r>
        <w:rPr>
          <w:rFonts w:ascii="Abadi" w:eastAsia="Times New Roman" w:hAnsi="Abadi" w:cs="Times New Roman"/>
          <w:kern w:val="0"/>
          <w:sz w:val="28"/>
          <w:szCs w:val="28"/>
          <w:lang w:eastAsia="en-AE"/>
          <w14:ligatures w14:val="none"/>
        </w:rPr>
        <w:br/>
      </w:r>
    </w:p>
    <w:p w14:paraId="484A5251" w14:textId="77777777" w:rsidR="00FE5447" w:rsidRDefault="00FE5447" w:rsidP="00E47A1C">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Population Growth and Urbanization</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Rapid population growth and increased urbanization in Palestinian territories place additional pressure on the already strained infrastructure and resources. The high population density, particularly in areas like Gaza, exacerbates the challenges of providing adequate housing, sanitation, and public services. Urban areas struggle with overcrowded schools, hospitals, and transportation systems, which further hinders the development and well-being of the youth.</w:t>
      </w:r>
    </w:p>
    <w:p w14:paraId="6644B68E" w14:textId="77777777" w:rsidR="00FE5447" w:rsidRDefault="00FE5447" w:rsidP="00FE544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51C4A36" w14:textId="77777777" w:rsidR="00FE5447" w:rsidRDefault="00FE5447" w:rsidP="00E47A1C">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Overcrowded Housing:</w:t>
      </w:r>
      <w:r>
        <w:rPr>
          <w:rFonts w:ascii="Abadi" w:eastAsia="Times New Roman" w:hAnsi="Abadi" w:cs="Times New Roman"/>
          <w:kern w:val="0"/>
          <w:sz w:val="28"/>
          <w:szCs w:val="28"/>
          <w:lang w:eastAsia="en-AE"/>
          <w14:ligatures w14:val="none"/>
        </w:rPr>
        <w:t xml:space="preserve"> Limited space and resources result in overcrowded living conditions, impacting quality of life.</w:t>
      </w:r>
    </w:p>
    <w:p w14:paraId="5957F7A5" w14:textId="77777777" w:rsidR="00FE5447" w:rsidRDefault="00FE5447" w:rsidP="00E47A1C">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Strained Public Services:</w:t>
      </w:r>
      <w:r>
        <w:rPr>
          <w:rFonts w:ascii="Abadi" w:eastAsia="Times New Roman" w:hAnsi="Abadi" w:cs="Times New Roman"/>
          <w:kern w:val="0"/>
          <w:sz w:val="28"/>
          <w:szCs w:val="28"/>
          <w:lang w:eastAsia="en-AE"/>
          <w14:ligatures w14:val="none"/>
        </w:rPr>
        <w:t xml:space="preserve"> Overburdened healthcare and educational systems struggle to meet the needs of a growing population.</w:t>
      </w:r>
    </w:p>
    <w:p w14:paraId="1EC462DD" w14:textId="77777777" w:rsidR="00FE5447" w:rsidRDefault="00FE5447" w:rsidP="00E47A1C">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Infrastructure Deficits:</w:t>
      </w:r>
      <w:r>
        <w:rPr>
          <w:rFonts w:ascii="Abadi" w:eastAsia="Times New Roman" w:hAnsi="Abadi" w:cs="Times New Roman"/>
          <w:kern w:val="0"/>
          <w:sz w:val="28"/>
          <w:szCs w:val="28"/>
          <w:lang w:eastAsia="en-AE"/>
          <w14:ligatures w14:val="none"/>
        </w:rPr>
        <w:t xml:space="preserve"> Urban infrastructure, including roads and sewage systems, is inadequate to support the increasing population density.</w:t>
      </w:r>
    </w:p>
    <w:p w14:paraId="6F117DAB" w14:textId="77777777" w:rsidR="00FE5447" w:rsidRDefault="00FE5447" w:rsidP="00FE5447">
      <w:pPr>
        <w:rPr>
          <w:rFonts w:ascii="Abadi" w:hAnsi="Abadi"/>
          <w:sz w:val="28"/>
          <w:szCs w:val="28"/>
        </w:rPr>
      </w:pPr>
      <w:r>
        <w:rPr>
          <w:rFonts w:ascii="Abadi" w:hAnsi="Abadi"/>
          <w:kern w:val="0"/>
          <w:sz w:val="28"/>
          <w:szCs w:val="28"/>
          <w14:ligatures w14:val="none"/>
        </w:rPr>
        <w:br w:type="page"/>
      </w:r>
    </w:p>
    <w:p w14:paraId="0D0EEA9B" w14:textId="77777777" w:rsidR="00FE5447" w:rsidRDefault="00FE5447" w:rsidP="00EB4C91">
      <w:pPr>
        <w:pStyle w:val="Heading1"/>
        <w:pBdr>
          <w:bottom w:val="single" w:sz="4" w:space="1" w:color="auto"/>
        </w:pBdr>
        <w:rPr>
          <w:rFonts w:eastAsia="Times New Roman"/>
          <w:lang w:eastAsia="en-AE"/>
        </w:rPr>
      </w:pPr>
      <w:bookmarkStart w:id="27" w:name="_Toc170321691"/>
      <w:r>
        <w:rPr>
          <w:rFonts w:eastAsia="Times New Roman"/>
          <w:lang w:eastAsia="en-AE"/>
        </w:rPr>
        <w:lastRenderedPageBreak/>
        <w:t>5. Risks</w:t>
      </w:r>
      <w:bookmarkEnd w:id="27"/>
      <w:r>
        <w:rPr>
          <w:rFonts w:eastAsia="Times New Roman"/>
          <w:lang w:eastAsia="en-AE"/>
        </w:rPr>
        <w:br/>
      </w:r>
    </w:p>
    <w:p w14:paraId="104AFBED" w14:textId="77777777" w:rsidR="00FE5447" w:rsidRDefault="00FE5447" w:rsidP="00E47A1C">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Unemployment and Economic Disillusionment</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High unemployment rates, exacerbated by Israel’s war on Gaza and economic instability, pose a significant risk to youth empowerment in Palestine. The destruction of businesses and infrastructure due to military actions in Gaza limits job opportunities, leading to economic disillusionment among the youth. Without viable employment prospects, young people may become disengaged and disenchanted, which can lead to increased poverty and social unrest. Addressing this risk is critical as it directly impacts the economic stability and future potential of the younger generation.</w:t>
      </w:r>
    </w:p>
    <w:p w14:paraId="27AF6EBE"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03838FB"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Youth Unemployment Rates:</w:t>
      </w:r>
      <w:r>
        <w:rPr>
          <w:rFonts w:ascii="Abadi" w:eastAsia="Times New Roman" w:hAnsi="Abadi" w:cs="Times New Roman"/>
          <w:kern w:val="0"/>
          <w:sz w:val="28"/>
          <w:szCs w:val="28"/>
          <w:lang w:eastAsia="en-AE"/>
          <w14:ligatures w14:val="none"/>
        </w:rPr>
        <w:t xml:space="preserve"> Unemployment rates among Palestinian youth are among the highest globally, affecting their ability to become economically independent.</w:t>
      </w:r>
    </w:p>
    <w:p w14:paraId="57EEB35F"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Disruption in Gaza:</w:t>
      </w:r>
      <w:r>
        <w:rPr>
          <w:rFonts w:ascii="Abadi" w:eastAsia="Times New Roman" w:hAnsi="Abadi" w:cs="Times New Roman"/>
          <w:kern w:val="0"/>
          <w:sz w:val="28"/>
          <w:szCs w:val="28"/>
          <w:lang w:eastAsia="en-AE"/>
          <w14:ligatures w14:val="none"/>
        </w:rPr>
        <w:t xml:space="preserve"> Frequent airstrikes result in the destruction of economic infrastructure, limiting job creation and economic activities.</w:t>
      </w:r>
    </w:p>
    <w:p w14:paraId="7B643A92"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Brain Drain:</w:t>
      </w:r>
      <w:r>
        <w:rPr>
          <w:rFonts w:ascii="Abadi" w:eastAsia="Times New Roman" w:hAnsi="Abadi" w:cs="Times New Roman"/>
          <w:kern w:val="0"/>
          <w:sz w:val="28"/>
          <w:szCs w:val="28"/>
          <w:lang w:eastAsia="en-AE"/>
          <w14:ligatures w14:val="none"/>
        </w:rPr>
        <w:t xml:space="preserve"> The lack of job opportunities forces skilled youth to seek employment abroad, depriving Palestine of its talented workforce.</w:t>
      </w:r>
      <w:r>
        <w:rPr>
          <w:rFonts w:ascii="Abadi" w:eastAsia="Times New Roman" w:hAnsi="Abadi" w:cs="Times New Roman"/>
          <w:kern w:val="0"/>
          <w:sz w:val="28"/>
          <w:szCs w:val="28"/>
          <w:lang w:eastAsia="en-AE"/>
          <w14:ligatures w14:val="none"/>
        </w:rPr>
        <w:br/>
      </w:r>
    </w:p>
    <w:p w14:paraId="4F27E4EE" w14:textId="77777777" w:rsidR="00FE5447" w:rsidRDefault="00FE5447" w:rsidP="00E47A1C">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and Trauma</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Continuous exposure to violence and occupation, especially in Gaza, leads to severe psychological trauma and mental health issues among Palestinian youth. The lack of adequate mental health services exacerbates this problem, as many young people do not receive the support they need to cope with their experiences. This risk is critical because untreated mental health issues can hinder educational attainment, employment prospects, and overall well-being, creating a cycle of despair and helplessness.</w:t>
      </w:r>
    </w:p>
    <w:p w14:paraId="48865BE5"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5804D6F"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Post-Traumatic Stress Disorder (PTSD):</w:t>
      </w:r>
      <w:r>
        <w:rPr>
          <w:rFonts w:ascii="Abadi" w:eastAsia="Times New Roman" w:hAnsi="Abadi" w:cs="Times New Roman"/>
          <w:kern w:val="0"/>
          <w:sz w:val="28"/>
          <w:szCs w:val="28"/>
          <w:lang w:eastAsia="en-AE"/>
          <w14:ligatures w14:val="none"/>
        </w:rPr>
        <w:t xml:space="preserve"> High rates of PTSD among youth due to exposure to bombings, shootings, and loss of loved ones.</w:t>
      </w:r>
    </w:p>
    <w:p w14:paraId="06279516"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Inadequate Mental Health Services:</w:t>
      </w:r>
      <w:r>
        <w:rPr>
          <w:rFonts w:ascii="Abadi" w:eastAsia="Times New Roman" w:hAnsi="Abadi" w:cs="Times New Roman"/>
          <w:kern w:val="0"/>
          <w:sz w:val="28"/>
          <w:szCs w:val="28"/>
          <w:lang w:eastAsia="en-AE"/>
          <w14:ligatures w14:val="none"/>
        </w:rPr>
        <w:t xml:space="preserve"> Limited availability of mental health professionals and facilities to address the growing needs.</w:t>
      </w:r>
    </w:p>
    <w:p w14:paraId="378F26D6"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on Education and Employment:</w:t>
      </w:r>
      <w:r>
        <w:rPr>
          <w:rFonts w:ascii="Abadi" w:eastAsia="Times New Roman" w:hAnsi="Abadi" w:cs="Times New Roman"/>
          <w:kern w:val="0"/>
          <w:sz w:val="28"/>
          <w:szCs w:val="28"/>
          <w:lang w:eastAsia="en-AE"/>
          <w14:ligatures w14:val="none"/>
        </w:rPr>
        <w:t xml:space="preserve"> Mental health issues affect cognitive function and social skills, impeding academic performance and job prospects.</w:t>
      </w:r>
      <w:r>
        <w:rPr>
          <w:rFonts w:ascii="Abadi" w:eastAsia="Times New Roman" w:hAnsi="Abadi" w:cs="Times New Roman"/>
          <w:kern w:val="0"/>
          <w:sz w:val="28"/>
          <w:szCs w:val="28"/>
          <w:lang w:eastAsia="en-AE"/>
          <w14:ligatures w14:val="none"/>
        </w:rPr>
        <w:br/>
      </w:r>
    </w:p>
    <w:p w14:paraId="09D1C247" w14:textId="77777777" w:rsidR="00FE5447" w:rsidRDefault="00FE5447" w:rsidP="00E47A1C">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and Political Exclusion</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The political instability and complex administrative structures in Palestine often result in the exclusion of youth from decision-making processes. This exclusion hampers their ability to influence policies that affect their lives and diminishes their sense of agency. The critical nature of this risk lies in its potential to breed apathy and disengagement among youth, further weakening the social fabric and limiting progress toward a more inclusive and participatory society.</w:t>
      </w:r>
    </w:p>
    <w:p w14:paraId="4F16CBCC"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8953F2E"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Lack of Youth Representation:</w:t>
      </w:r>
      <w:r>
        <w:rPr>
          <w:rFonts w:ascii="Abadi" w:eastAsia="Times New Roman" w:hAnsi="Abadi" w:cs="Times New Roman"/>
          <w:kern w:val="0"/>
          <w:sz w:val="28"/>
          <w:szCs w:val="28"/>
          <w:lang w:eastAsia="en-AE"/>
          <w14:ligatures w14:val="none"/>
        </w:rPr>
        <w:t xml:space="preserve"> Youth are underrepresented in political and administrative bodies, limiting their influence on policy decisions.</w:t>
      </w:r>
    </w:p>
    <w:p w14:paraId="50A59B08"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Disengagement from Civic Activities:</w:t>
      </w:r>
      <w:r>
        <w:rPr>
          <w:rFonts w:ascii="Abadi" w:eastAsia="Times New Roman" w:hAnsi="Abadi" w:cs="Times New Roman"/>
          <w:kern w:val="0"/>
          <w:sz w:val="28"/>
          <w:szCs w:val="28"/>
          <w:lang w:eastAsia="en-AE"/>
          <w14:ligatures w14:val="none"/>
        </w:rPr>
        <w:t xml:space="preserve"> Political disenfranchisement leads to low levels of participation in civic activities and community initiatives.</w:t>
      </w:r>
    </w:p>
    <w:p w14:paraId="7C395B24"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Restricted Movement and Participation:</w:t>
      </w:r>
      <w:r>
        <w:rPr>
          <w:rFonts w:ascii="Abadi" w:eastAsia="Times New Roman" w:hAnsi="Abadi" w:cs="Times New Roman"/>
          <w:kern w:val="0"/>
          <w:sz w:val="28"/>
          <w:szCs w:val="28"/>
          <w:lang w:eastAsia="en-AE"/>
          <w14:ligatures w14:val="none"/>
        </w:rPr>
        <w:t xml:space="preserve"> Movement restrictions and curfews imposed Israeli military prevent youth from engaging in political and social activities.</w:t>
      </w:r>
      <w:r>
        <w:rPr>
          <w:rFonts w:ascii="Abadi" w:eastAsia="Times New Roman" w:hAnsi="Abadi" w:cs="Times New Roman"/>
          <w:kern w:val="0"/>
          <w:sz w:val="28"/>
          <w:szCs w:val="28"/>
          <w:lang w:eastAsia="en-AE"/>
          <w14:ligatures w14:val="none"/>
        </w:rPr>
        <w:br/>
      </w:r>
    </w:p>
    <w:p w14:paraId="3F6A8118" w14:textId="77777777" w:rsidR="00FE5447" w:rsidRDefault="00FE5447" w:rsidP="00E47A1C">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Disruption and Inequality</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The destruction of educational infrastructure and frequent interruptions due to occupation severely disrupt the educational journey of Palestinian youth. This disruption leads to significant educational inequality, with students in areas like Gaza facing more challenges in accessing quality education. The risk here is critical as it impacts the development of human capital, which is essential for economic growth and social stability.</w:t>
      </w:r>
    </w:p>
    <w:p w14:paraId="73E749DC"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B097C74"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Destroyed Schools:</w:t>
      </w:r>
      <w:r>
        <w:rPr>
          <w:rFonts w:ascii="Abadi" w:eastAsia="Times New Roman" w:hAnsi="Abadi" w:cs="Times New Roman"/>
          <w:kern w:val="0"/>
          <w:sz w:val="28"/>
          <w:szCs w:val="28"/>
          <w:lang w:eastAsia="en-AE"/>
          <w14:ligatures w14:val="none"/>
        </w:rPr>
        <w:t xml:space="preserve"> Bombings and military actions have destroyed schools, forcing students to learn in inadequate conditions or miss school entirely.</w:t>
      </w:r>
    </w:p>
    <w:p w14:paraId="05F8279D"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Interrupted Academic Calendars:</w:t>
      </w:r>
      <w:r>
        <w:rPr>
          <w:rFonts w:ascii="Abadi" w:eastAsia="Times New Roman" w:hAnsi="Abadi" w:cs="Times New Roman"/>
          <w:kern w:val="0"/>
          <w:sz w:val="28"/>
          <w:szCs w:val="28"/>
          <w:lang w:eastAsia="en-AE"/>
          <w14:ligatures w14:val="none"/>
        </w:rPr>
        <w:t xml:space="preserve"> Frequent closures and interruptions prevent students from completing their education on time.</w:t>
      </w:r>
    </w:p>
    <w:p w14:paraId="1C1471BA"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Higher Education:</w:t>
      </w:r>
      <w:r>
        <w:rPr>
          <w:rFonts w:ascii="Abadi" w:eastAsia="Times New Roman" w:hAnsi="Abadi" w:cs="Times New Roman"/>
          <w:kern w:val="0"/>
          <w:sz w:val="28"/>
          <w:szCs w:val="28"/>
          <w:lang w:eastAsia="en-AE"/>
          <w14:ligatures w14:val="none"/>
        </w:rPr>
        <w:t xml:space="preserve"> Limited access to higher education institutions and resources, particularly for students in Gaza.</w:t>
      </w:r>
      <w:r>
        <w:rPr>
          <w:rFonts w:ascii="Abadi" w:eastAsia="Times New Roman" w:hAnsi="Abadi" w:cs="Times New Roman"/>
          <w:kern w:val="0"/>
          <w:sz w:val="28"/>
          <w:szCs w:val="28"/>
          <w:lang w:eastAsia="en-AE"/>
          <w14:ligatures w14:val="none"/>
        </w:rPr>
        <w:br/>
      </w:r>
    </w:p>
    <w:p w14:paraId="575BAF2E" w14:textId="77777777" w:rsidR="00FE5447" w:rsidRDefault="00FE5447" w:rsidP="00E47A1C">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Violence and Criminal Activities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The lack of economic opportunities and political instability can drive youth toward violence and criminal activities as alternative means of survival. This risk is critical as it not only endangers the lives of the youth involved but also destabilizes communities and perpetuates cycles of violence and poverty. Addressing this issue is essential to create a safe and stable environment conducive to youth empowerment.</w:t>
      </w:r>
    </w:p>
    <w:p w14:paraId="735C63E8"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A71A036"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Gang Involvement:</w:t>
      </w:r>
      <w:r>
        <w:rPr>
          <w:rFonts w:ascii="Abadi" w:eastAsia="Times New Roman" w:hAnsi="Abadi" w:cs="Times New Roman"/>
          <w:kern w:val="0"/>
          <w:sz w:val="28"/>
          <w:szCs w:val="28"/>
          <w:lang w:eastAsia="en-AE"/>
          <w14:ligatures w14:val="none"/>
        </w:rPr>
        <w:t xml:space="preserve"> Economic desperation and lack of opportunities lead some youth to join gangs or engage in criminal activities.</w:t>
      </w:r>
    </w:p>
    <w:p w14:paraId="341C04DF"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Violent Protests:</w:t>
      </w:r>
      <w:r>
        <w:rPr>
          <w:rFonts w:ascii="Abadi" w:eastAsia="Times New Roman" w:hAnsi="Abadi" w:cs="Times New Roman"/>
          <w:kern w:val="0"/>
          <w:sz w:val="28"/>
          <w:szCs w:val="28"/>
          <w:lang w:eastAsia="en-AE"/>
          <w14:ligatures w14:val="none"/>
        </w:rPr>
        <w:t xml:space="preserve"> Frustration with the political situation can lead to violent protests and clashes with authorities.</w:t>
      </w:r>
    </w:p>
    <w:p w14:paraId="31F39CE7"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Drug Abuse and Trafficking:</w:t>
      </w:r>
      <w:r>
        <w:rPr>
          <w:rFonts w:ascii="Abadi" w:eastAsia="Times New Roman" w:hAnsi="Abadi" w:cs="Times New Roman"/>
          <w:kern w:val="0"/>
          <w:sz w:val="28"/>
          <w:szCs w:val="28"/>
          <w:lang w:eastAsia="en-AE"/>
          <w14:ligatures w14:val="none"/>
        </w:rPr>
        <w:t xml:space="preserve"> The absence of positive outlets and support systems can result in increased drug abuse and involvement in trafficking.</w:t>
      </w:r>
      <w:r>
        <w:rPr>
          <w:rFonts w:ascii="Abadi" w:eastAsia="Times New Roman" w:hAnsi="Abadi" w:cs="Times New Roman"/>
          <w:kern w:val="0"/>
          <w:sz w:val="28"/>
          <w:szCs w:val="28"/>
          <w:lang w:eastAsia="en-AE"/>
          <w14:ligatures w14:val="none"/>
        </w:rPr>
        <w:br/>
      </w:r>
    </w:p>
    <w:p w14:paraId="69D7251A" w14:textId="77777777" w:rsidR="00FE5447" w:rsidRDefault="00FE5447" w:rsidP="00E47A1C">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 and Technological Exclusion</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The digital divide poses a significant risk to youth empowerment by limiting access to information, educational resources, and job opportunities that are increasingly moving online. The blockade and restrictions on technology imports further exacerbate this divide. This risk is critical as it prevents youth from participating fully in the digital economy and accessing modern educational tools, hindering their personal and professional development.</w:t>
      </w:r>
    </w:p>
    <w:p w14:paraId="7DB758D1"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DD74C39"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Internet Access:</w:t>
      </w:r>
      <w:r>
        <w:rPr>
          <w:rFonts w:ascii="Abadi" w:eastAsia="Times New Roman" w:hAnsi="Abadi" w:cs="Times New Roman"/>
          <w:kern w:val="0"/>
          <w:sz w:val="28"/>
          <w:szCs w:val="28"/>
          <w:lang w:eastAsia="en-AE"/>
          <w14:ligatures w14:val="none"/>
        </w:rPr>
        <w:t xml:space="preserve"> Slow and unreliable internet connectivity affects the ability to access online education and job opportunities.</w:t>
      </w:r>
    </w:p>
    <w:p w14:paraId="4794221D"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Lack of Technological Infrastructure:</w:t>
      </w:r>
      <w:r>
        <w:rPr>
          <w:rFonts w:ascii="Abadi" w:eastAsia="Times New Roman" w:hAnsi="Abadi" w:cs="Times New Roman"/>
          <w:kern w:val="0"/>
          <w:sz w:val="28"/>
          <w:szCs w:val="28"/>
          <w:lang w:eastAsia="en-AE"/>
          <w14:ligatures w14:val="none"/>
        </w:rPr>
        <w:t xml:space="preserve"> Schools and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lack modern technological tools and resources.</w:t>
      </w:r>
    </w:p>
    <w:p w14:paraId="18ED92AC"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Restricted Import of Tech Goods:</w:t>
      </w:r>
      <w:r>
        <w:rPr>
          <w:rFonts w:ascii="Abadi" w:eastAsia="Times New Roman" w:hAnsi="Abadi" w:cs="Times New Roman"/>
          <w:kern w:val="0"/>
          <w:sz w:val="28"/>
          <w:szCs w:val="28"/>
          <w:lang w:eastAsia="en-AE"/>
          <w14:ligatures w14:val="none"/>
        </w:rPr>
        <w:t xml:space="preserve"> The blockade restricts the import of computers, smartphones, and other essential tech </w:t>
      </w:r>
      <w:r>
        <w:rPr>
          <w:rFonts w:ascii="Abadi" w:eastAsia="Times New Roman" w:hAnsi="Abadi" w:cs="Times New Roman"/>
          <w:kern w:val="0"/>
          <w:sz w:val="28"/>
          <w:szCs w:val="28"/>
          <w:lang w:eastAsia="en-AE"/>
          <w14:ligatures w14:val="none"/>
        </w:rPr>
        <w:lastRenderedPageBreak/>
        <w:t>devices.</w:t>
      </w:r>
      <w:r>
        <w:rPr>
          <w:rFonts w:ascii="Abadi" w:eastAsia="Times New Roman" w:hAnsi="Abadi" w:cs="Times New Roman"/>
          <w:kern w:val="0"/>
          <w:sz w:val="28"/>
          <w:szCs w:val="28"/>
          <w:lang w:eastAsia="en-AE"/>
          <w14:ligatures w14:val="none"/>
        </w:rPr>
        <w:br/>
      </w:r>
    </w:p>
    <w:p w14:paraId="6D2085AE" w14:textId="77777777" w:rsidR="00FE5447" w:rsidRDefault="00FE5447" w:rsidP="00E47A1C">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Degradation and Health Risks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Environmental degradation, including poor waste management and pollution, poses significant health risks to Palestinian youth. The destruction of infrastructure due to Isarel’s war on Gaza exacerbates these issues, leading to contaminated water and air, which negatively impacts health. This risk is critical as it affects the physical well-being of youth, limiting their ability to pursue education and employment and contributing to long-term health issues.</w:t>
      </w:r>
    </w:p>
    <w:p w14:paraId="13B56311"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0A64A95"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Polluted Water Sources:</w:t>
      </w:r>
      <w:r>
        <w:rPr>
          <w:rFonts w:ascii="Abadi" w:eastAsia="Times New Roman" w:hAnsi="Abadi" w:cs="Times New Roman"/>
          <w:kern w:val="0"/>
          <w:sz w:val="28"/>
          <w:szCs w:val="28"/>
          <w:lang w:eastAsia="en-AE"/>
          <w14:ligatures w14:val="none"/>
        </w:rPr>
        <w:t xml:space="preserve"> Contamination of water sources due to damaged infrastructure and inadequate waste management.</w:t>
      </w:r>
    </w:p>
    <w:p w14:paraId="768813F0"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Air Pollution:</w:t>
      </w:r>
      <w:r>
        <w:rPr>
          <w:rFonts w:ascii="Abadi" w:eastAsia="Times New Roman" w:hAnsi="Abadi" w:cs="Times New Roman"/>
          <w:kern w:val="0"/>
          <w:sz w:val="28"/>
          <w:szCs w:val="28"/>
          <w:lang w:eastAsia="en-AE"/>
          <w14:ligatures w14:val="none"/>
        </w:rPr>
        <w:t xml:space="preserve"> Increased pollution from destroyed buildings and industrial activities affects respiratory health.</w:t>
      </w:r>
    </w:p>
    <w:p w14:paraId="5D71C7E9"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Problems:</w:t>
      </w:r>
      <w:r>
        <w:rPr>
          <w:rFonts w:ascii="Abadi" w:eastAsia="Times New Roman" w:hAnsi="Abadi" w:cs="Times New Roman"/>
          <w:kern w:val="0"/>
          <w:sz w:val="28"/>
          <w:szCs w:val="28"/>
          <w:lang w:eastAsia="en-AE"/>
          <w14:ligatures w14:val="none"/>
        </w:rPr>
        <w:t xml:space="preserve"> High incidence of health problems such as asthma and waterborne diseases among youth.</w:t>
      </w:r>
      <w:r>
        <w:rPr>
          <w:rFonts w:ascii="Abadi" w:eastAsia="Times New Roman" w:hAnsi="Abadi" w:cs="Times New Roman"/>
          <w:kern w:val="0"/>
          <w:sz w:val="28"/>
          <w:szCs w:val="28"/>
          <w:lang w:eastAsia="en-AE"/>
          <w14:ligatures w14:val="none"/>
        </w:rPr>
        <w:br/>
      </w:r>
    </w:p>
    <w:p w14:paraId="710F1ADF" w14:textId="77777777" w:rsidR="00FE5447" w:rsidRDefault="00FE5447" w:rsidP="00E47A1C">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Migration and Brain Drain</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Israeli occupation and lack of opportunities drive many educated and skilled youth to seek better prospects abroad. This brain drain deprives Palestine of its most talented and educated individuals, further hindering development efforts. The risk is critical as it leads to a shortage of skilled professionals necessary for nation-building and economic development.</w:t>
      </w:r>
    </w:p>
    <w:p w14:paraId="6B86C60F"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2C6920C4"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Emigration of Skilled Professionals:</w:t>
      </w:r>
      <w:r>
        <w:rPr>
          <w:rFonts w:ascii="Abadi" w:eastAsia="Times New Roman" w:hAnsi="Abadi" w:cs="Times New Roman"/>
          <w:kern w:val="0"/>
          <w:sz w:val="28"/>
          <w:szCs w:val="28"/>
          <w:lang w:eastAsia="en-AE"/>
          <w14:ligatures w14:val="none"/>
        </w:rPr>
        <w:t xml:space="preserve"> High rates of emigration among doctors, engineers, and other professionals.</w:t>
      </w:r>
    </w:p>
    <w:p w14:paraId="581AC7A8"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Opportunities Abroad:</w:t>
      </w:r>
      <w:r>
        <w:rPr>
          <w:rFonts w:ascii="Abadi" w:eastAsia="Times New Roman" w:hAnsi="Abadi" w:cs="Times New Roman"/>
          <w:kern w:val="0"/>
          <w:sz w:val="28"/>
          <w:szCs w:val="28"/>
          <w:lang w:eastAsia="en-AE"/>
          <w14:ligatures w14:val="none"/>
        </w:rPr>
        <w:t xml:space="preserve"> Youth seeking higher education opportunities outside Palestine often do not return.</w:t>
      </w:r>
    </w:p>
    <w:p w14:paraId="166A6AAD"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Loss of Human Capital:</w:t>
      </w:r>
      <w:r>
        <w:rPr>
          <w:rFonts w:ascii="Abadi" w:eastAsia="Times New Roman" w:hAnsi="Abadi" w:cs="Times New Roman"/>
          <w:kern w:val="0"/>
          <w:sz w:val="28"/>
          <w:szCs w:val="28"/>
          <w:lang w:eastAsia="en-AE"/>
          <w14:ligatures w14:val="none"/>
        </w:rPr>
        <w:t xml:space="preserve"> The departure of skilled individuals weakens the local economy and reduces the talent pool.</w:t>
      </w:r>
      <w:r>
        <w:rPr>
          <w:rFonts w:ascii="Abadi" w:eastAsia="Times New Roman" w:hAnsi="Abadi" w:cs="Times New Roman"/>
          <w:kern w:val="0"/>
          <w:sz w:val="28"/>
          <w:szCs w:val="28"/>
          <w:lang w:eastAsia="en-AE"/>
          <w14:ligatures w14:val="none"/>
        </w:rPr>
        <w:br/>
      </w:r>
    </w:p>
    <w:p w14:paraId="0B8B1EE1" w14:textId="77777777" w:rsidR="00FE5447" w:rsidRDefault="00FE5447" w:rsidP="00E47A1C">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Dependency on International Aid</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Heavy reliance on international aid for economic stability and development projects poses a risk as it can be inconsistent and subject to political changes. This dependency limits the development of self-sustaining economic structures and can lead to vulnerability in the face of shifting donor priorities. The risk is critical as it affects the long-term sustainability of youth empowerment initiatives.</w:t>
      </w:r>
    </w:p>
    <w:p w14:paraId="732C61C5"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Examples:</w:t>
      </w:r>
    </w:p>
    <w:p w14:paraId="08AFC013"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Fluctuating Aid Levels:</w:t>
      </w:r>
      <w:r>
        <w:rPr>
          <w:rFonts w:ascii="Abadi" w:eastAsia="Times New Roman" w:hAnsi="Abadi" w:cs="Times New Roman"/>
          <w:kern w:val="0"/>
          <w:sz w:val="28"/>
          <w:szCs w:val="28"/>
          <w:lang w:eastAsia="en-AE"/>
          <w14:ligatures w14:val="none"/>
        </w:rPr>
        <w:t xml:space="preserve"> Changes in international political dynamics can lead to reductions in aid.</w:t>
      </w:r>
    </w:p>
    <w:p w14:paraId="596855F8"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Conditional Funding:</w:t>
      </w:r>
      <w:r>
        <w:rPr>
          <w:rFonts w:ascii="Abadi" w:eastAsia="Times New Roman" w:hAnsi="Abadi" w:cs="Times New Roman"/>
          <w:kern w:val="0"/>
          <w:sz w:val="28"/>
          <w:szCs w:val="28"/>
          <w:lang w:eastAsia="en-AE"/>
          <w14:ligatures w14:val="none"/>
        </w:rPr>
        <w:t xml:space="preserve"> Aid often comes with conditions that may not align with local needs or priorities.</w:t>
      </w:r>
    </w:p>
    <w:p w14:paraId="12B6E65C"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Lack of Self-Sufficiency:</w:t>
      </w:r>
      <w:r>
        <w:rPr>
          <w:rFonts w:ascii="Abadi" w:eastAsia="Times New Roman" w:hAnsi="Abadi" w:cs="Times New Roman"/>
          <w:kern w:val="0"/>
          <w:sz w:val="28"/>
          <w:szCs w:val="28"/>
          <w:lang w:eastAsia="en-AE"/>
          <w14:ligatures w14:val="none"/>
        </w:rPr>
        <w:t xml:space="preserve"> Over-reliance on aid hampers the development of independent economic and social systems.</w:t>
      </w:r>
      <w:r>
        <w:rPr>
          <w:rFonts w:ascii="Abadi" w:eastAsia="Times New Roman" w:hAnsi="Abadi" w:cs="Times New Roman"/>
          <w:kern w:val="0"/>
          <w:sz w:val="28"/>
          <w:szCs w:val="28"/>
          <w:lang w:eastAsia="en-AE"/>
          <w14:ligatures w14:val="none"/>
        </w:rPr>
        <w:br/>
      </w:r>
    </w:p>
    <w:p w14:paraId="0DB0140B" w14:textId="77777777" w:rsidR="00FE5447" w:rsidRDefault="00FE5447" w:rsidP="00E47A1C">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and Social Constraints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Traditional cultural and social norms can limit the empowerment of youth, particularly young women. These constraints may restrict access to education, employment, and participation in social and political activities. The critical nature of this risk lies in its potential to perpetuate gender inequality and limit the overall development of the youth population. Addressing these constraints is essential to creating an inclusive environment where all youth can thrive.</w:t>
      </w:r>
    </w:p>
    <w:p w14:paraId="36FD9B73"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A41601F"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Gender Inequality:</w:t>
      </w:r>
      <w:r>
        <w:rPr>
          <w:rFonts w:ascii="Abadi" w:eastAsia="Times New Roman" w:hAnsi="Abadi" w:cs="Times New Roman"/>
          <w:kern w:val="0"/>
          <w:sz w:val="28"/>
          <w:szCs w:val="28"/>
          <w:lang w:eastAsia="en-AE"/>
          <w14:ligatures w14:val="none"/>
        </w:rPr>
        <w:t xml:space="preserve"> Cultural norms that prioritize boys' education and career opportunities over </w:t>
      </w:r>
      <w:proofErr w:type="gramStart"/>
      <w:r>
        <w:rPr>
          <w:rFonts w:ascii="Abadi" w:eastAsia="Times New Roman" w:hAnsi="Abadi" w:cs="Times New Roman"/>
          <w:kern w:val="0"/>
          <w:sz w:val="28"/>
          <w:szCs w:val="28"/>
          <w:lang w:eastAsia="en-AE"/>
          <w14:ligatures w14:val="none"/>
        </w:rPr>
        <w:t>girls'</w:t>
      </w:r>
      <w:proofErr w:type="gramEnd"/>
      <w:r>
        <w:rPr>
          <w:rFonts w:ascii="Abadi" w:eastAsia="Times New Roman" w:hAnsi="Abadi" w:cs="Times New Roman"/>
          <w:kern w:val="0"/>
          <w:sz w:val="28"/>
          <w:szCs w:val="28"/>
          <w:lang w:eastAsia="en-AE"/>
          <w14:ligatures w14:val="none"/>
        </w:rPr>
        <w:t>.</w:t>
      </w:r>
    </w:p>
    <w:p w14:paraId="79115AD4"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Expectations:</w:t>
      </w:r>
      <w:r>
        <w:rPr>
          <w:rFonts w:ascii="Abadi" w:eastAsia="Times New Roman" w:hAnsi="Abadi" w:cs="Times New Roman"/>
          <w:kern w:val="0"/>
          <w:sz w:val="28"/>
          <w:szCs w:val="28"/>
          <w:lang w:eastAsia="en-AE"/>
          <w14:ligatures w14:val="none"/>
        </w:rPr>
        <w:t xml:space="preserve"> Pressures to conform to traditional roles and expectations can limit youth aspirations.</w:t>
      </w:r>
    </w:p>
    <w:p w14:paraId="29D6617E" w14:textId="77777777" w:rsidR="00FE5447" w:rsidRDefault="00FE5447" w:rsidP="00E47A1C">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Barriers to Participation:</w:t>
      </w:r>
      <w:r>
        <w:rPr>
          <w:rFonts w:ascii="Abadi" w:eastAsia="Times New Roman" w:hAnsi="Abadi" w:cs="Times New Roman"/>
          <w:kern w:val="0"/>
          <w:sz w:val="28"/>
          <w:szCs w:val="28"/>
          <w:lang w:eastAsia="en-AE"/>
          <w14:ligatures w14:val="none"/>
        </w:rPr>
        <w:t xml:space="preserve"> Cultural restrictions on participation in political and social activities, especially for young women.</w:t>
      </w:r>
    </w:p>
    <w:p w14:paraId="2066D699" w14:textId="77777777" w:rsidR="00FE5447" w:rsidRDefault="00FE5447" w:rsidP="00FE5447">
      <w:pPr>
        <w:rPr>
          <w:rFonts w:ascii="Abadi" w:hAnsi="Abadi"/>
          <w:sz w:val="28"/>
          <w:szCs w:val="28"/>
        </w:rPr>
      </w:pPr>
      <w:r>
        <w:rPr>
          <w:rFonts w:ascii="Abadi" w:hAnsi="Abadi"/>
          <w:kern w:val="0"/>
          <w:sz w:val="28"/>
          <w:szCs w:val="28"/>
          <w14:ligatures w14:val="none"/>
        </w:rPr>
        <w:br w:type="page"/>
      </w:r>
    </w:p>
    <w:p w14:paraId="24436B6C" w14:textId="77777777" w:rsidR="00FE5447" w:rsidRDefault="00FE5447" w:rsidP="00EB4C91">
      <w:pPr>
        <w:pStyle w:val="Heading1"/>
        <w:pBdr>
          <w:bottom w:val="single" w:sz="4" w:space="1" w:color="auto"/>
        </w:pBdr>
        <w:rPr>
          <w:rFonts w:eastAsia="Times New Roman"/>
          <w:lang w:eastAsia="en-AE"/>
        </w:rPr>
      </w:pPr>
      <w:bookmarkStart w:id="28" w:name="_Toc170321692"/>
      <w:r>
        <w:rPr>
          <w:rFonts w:eastAsia="Times New Roman"/>
          <w:lang w:eastAsia="en-AE"/>
        </w:rPr>
        <w:lastRenderedPageBreak/>
        <w:t>6. Opportunities</w:t>
      </w:r>
      <w:bookmarkEnd w:id="28"/>
      <w:r>
        <w:rPr>
          <w:rFonts w:eastAsia="Times New Roman"/>
          <w:lang w:eastAsia="en-AE"/>
        </w:rPr>
        <w:br/>
      </w:r>
    </w:p>
    <w:p w14:paraId="497CDEC8" w14:textId="77777777" w:rsidR="00FE5447" w:rsidRDefault="00FE5447" w:rsidP="00E47A1C">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 and Online Learning Platforms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Digital literacy and online learning platforms can revolutionize education for Palestinian youth, providing access to quality education despite the physical barriers posed by Israeli occupation. Given the destruction of educational infrastructure and the ongoing restrictions in Gaza, online platforms offer a practical solution. These platforms can provide a wide range of courses, from basic education to advanced technical skills, fostering a generation that is well-versed in digital tools and technologies essential for the modern job market.</w:t>
      </w:r>
    </w:p>
    <w:p w14:paraId="567B829C" w14:textId="77777777" w:rsidR="00FE5447" w:rsidRDefault="00FE5447" w:rsidP="00FE5447">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E7BBD0D" w14:textId="0A939D42" w:rsidR="00D66FB7" w:rsidRPr="00D66FB7" w:rsidRDefault="00D66FB7" w:rsidP="00D66FB7">
      <w:pPr>
        <w:pStyle w:val="ListParagraph"/>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66FB7">
        <w:rPr>
          <w:rFonts w:ascii="Abadi" w:eastAsia="Times New Roman" w:hAnsi="Abadi" w:cs="Times New Roman"/>
          <w:b/>
          <w:bCs/>
          <w:kern w:val="0"/>
          <w:sz w:val="28"/>
          <w:szCs w:val="28"/>
          <w:lang w:eastAsia="en-AE"/>
          <w14:ligatures w14:val="none"/>
        </w:rPr>
        <w:t>Local Implementation of Khan Academy in Syria</w:t>
      </w:r>
      <w:r w:rsidRPr="00D66FB7">
        <w:rPr>
          <w:rFonts w:ascii="Abadi" w:eastAsia="Times New Roman" w:hAnsi="Abadi" w:cs="Times New Roman"/>
          <w:kern w:val="0"/>
          <w:sz w:val="28"/>
          <w:szCs w:val="28"/>
          <w:lang w:eastAsia="en-AE"/>
          <w14:ligatures w14:val="none"/>
        </w:rPr>
        <w:t>: Local NGOs have partnered with Khan Academy to distribute devices and internet access, enabling Syrian students in conflict zones to utilize free educational resources.</w:t>
      </w:r>
    </w:p>
    <w:p w14:paraId="0D0817AC" w14:textId="5C04B2A9" w:rsidR="00D66FB7" w:rsidRPr="00D66FB7" w:rsidRDefault="00D66FB7" w:rsidP="00D66FB7">
      <w:pPr>
        <w:pStyle w:val="ListParagraph"/>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sidRPr="00D66FB7">
        <w:rPr>
          <w:rFonts w:ascii="Abadi" w:eastAsia="Times New Roman" w:hAnsi="Abadi" w:cs="Times New Roman"/>
          <w:b/>
          <w:bCs/>
          <w:kern w:val="0"/>
          <w:sz w:val="28"/>
          <w:szCs w:val="28"/>
          <w:lang w:eastAsia="en-AE"/>
          <w14:ligatures w14:val="none"/>
        </w:rPr>
        <w:t>Edraak</w:t>
      </w:r>
      <w:proofErr w:type="spellEnd"/>
      <w:r w:rsidRPr="00D66FB7">
        <w:rPr>
          <w:rFonts w:ascii="Abadi" w:eastAsia="Times New Roman" w:hAnsi="Abadi" w:cs="Times New Roman"/>
          <w:b/>
          <w:bCs/>
          <w:kern w:val="0"/>
          <w:sz w:val="28"/>
          <w:szCs w:val="28"/>
          <w:lang w:eastAsia="en-AE"/>
          <w14:ligatures w14:val="none"/>
        </w:rPr>
        <w:t xml:space="preserve"> Integration in Yemen:</w:t>
      </w:r>
      <w:r w:rsidRPr="00D66FB7">
        <w:rPr>
          <w:rFonts w:ascii="Abadi" w:eastAsia="Times New Roman" w:hAnsi="Abadi" w:cs="Times New Roman"/>
          <w:kern w:val="0"/>
          <w:sz w:val="28"/>
          <w:szCs w:val="28"/>
          <w:lang w:eastAsia="en-AE"/>
          <w14:ligatures w14:val="none"/>
        </w:rPr>
        <w:t xml:space="preserve"> </w:t>
      </w:r>
      <w:proofErr w:type="spellStart"/>
      <w:r w:rsidRPr="00D66FB7">
        <w:rPr>
          <w:rFonts w:ascii="Abadi" w:eastAsia="Times New Roman" w:hAnsi="Abadi" w:cs="Times New Roman"/>
          <w:kern w:val="0"/>
          <w:sz w:val="28"/>
          <w:szCs w:val="28"/>
          <w:lang w:eastAsia="en-AE"/>
          <w14:ligatures w14:val="none"/>
        </w:rPr>
        <w:t>Edraak's</w:t>
      </w:r>
      <w:proofErr w:type="spellEnd"/>
      <w:r w:rsidRPr="00D66FB7">
        <w:rPr>
          <w:rFonts w:ascii="Abadi" w:eastAsia="Times New Roman" w:hAnsi="Abadi" w:cs="Times New Roman"/>
          <w:kern w:val="0"/>
          <w:sz w:val="28"/>
          <w:szCs w:val="28"/>
          <w:lang w:eastAsia="en-AE"/>
          <w14:ligatures w14:val="none"/>
        </w:rPr>
        <w:t xml:space="preserve"> Arabic-language courses have been integrated into Yemeni educational programs to offer additional subjects and skills training in response to the ongoing conflict.</w:t>
      </w:r>
    </w:p>
    <w:p w14:paraId="07A8CDF3" w14:textId="0A80CF0B" w:rsidR="00D66FB7" w:rsidRPr="00D66FB7" w:rsidRDefault="00D66FB7" w:rsidP="00D66FB7">
      <w:pPr>
        <w:pStyle w:val="ListParagraph"/>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66FB7">
        <w:rPr>
          <w:rFonts w:ascii="Abadi" w:eastAsia="Times New Roman" w:hAnsi="Abadi" w:cs="Times New Roman"/>
          <w:b/>
          <w:bCs/>
          <w:kern w:val="0"/>
          <w:sz w:val="28"/>
          <w:szCs w:val="28"/>
          <w:lang w:eastAsia="en-AE"/>
          <w14:ligatures w14:val="none"/>
        </w:rPr>
        <w:t>UNRWA Digital Expansion in Lebanon:</w:t>
      </w:r>
      <w:r w:rsidRPr="00D66FB7">
        <w:rPr>
          <w:rFonts w:ascii="Abadi" w:eastAsia="Times New Roman" w:hAnsi="Abadi" w:cs="Times New Roman"/>
          <w:kern w:val="0"/>
          <w:sz w:val="28"/>
          <w:szCs w:val="28"/>
          <w:lang w:eastAsia="en-AE"/>
          <w14:ligatures w14:val="none"/>
        </w:rPr>
        <w:t xml:space="preserve"> UNRWA has expanded its digital learning initiatives in Lebanese refugee camps by providing laptops, internet access, and teacher training to support displaced Palestinian students.</w:t>
      </w:r>
    </w:p>
    <w:p w14:paraId="1ECE5A46" w14:textId="77777777" w:rsidR="00FE5447" w:rsidRDefault="00FE5447" w:rsidP="00E47A1C">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Entrepreneurship and Start-up Ecosystems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Encouraging entrepreneurship and developing a robust start-up ecosystem can provide Palestinian youth with the tools and support needed to create their own opportunities. This is particularly relevant in Gaza, where traditional job markets are limited due to the ongoing blockade and occupation. Start-up incubators, accelerators, and access to microfinance can empower youth to innovate and develop businesses that address local needs, thereby fostering economic resilience and self-reliance.</w:t>
      </w:r>
    </w:p>
    <w:p w14:paraId="6D69EEE4" w14:textId="77777777" w:rsidR="00FE5447" w:rsidRDefault="00FE5447" w:rsidP="00FE5447">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4772362" w14:textId="65313E73" w:rsidR="00D66FB7" w:rsidRPr="00D66FB7" w:rsidRDefault="00D66FB7" w:rsidP="00D66FB7">
      <w:pPr>
        <w:pStyle w:val="ListParagraph"/>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66FB7">
        <w:rPr>
          <w:rFonts w:ascii="Abadi" w:eastAsia="Times New Roman" w:hAnsi="Abadi" w:cs="Times New Roman"/>
          <w:b/>
          <w:bCs/>
          <w:kern w:val="0"/>
          <w:sz w:val="28"/>
          <w:szCs w:val="28"/>
          <w:lang w:eastAsia="en-AE"/>
          <w14:ligatures w14:val="none"/>
        </w:rPr>
        <w:t>Expansion of Gaza Sky Geeks:</w:t>
      </w:r>
      <w:r w:rsidRPr="00D66FB7">
        <w:rPr>
          <w:rFonts w:ascii="Abadi" w:eastAsia="Times New Roman" w:hAnsi="Abadi" w:cs="Times New Roman"/>
          <w:kern w:val="0"/>
          <w:sz w:val="28"/>
          <w:szCs w:val="28"/>
          <w:lang w:eastAsia="en-AE"/>
          <w14:ligatures w14:val="none"/>
        </w:rPr>
        <w:t xml:space="preserve"> Gaza Sky Geeks has been expanded to provide increased funding and resources, offering </w:t>
      </w:r>
      <w:r w:rsidRPr="00D66FB7">
        <w:rPr>
          <w:rFonts w:ascii="Abadi" w:eastAsia="Times New Roman" w:hAnsi="Abadi" w:cs="Times New Roman"/>
          <w:kern w:val="0"/>
          <w:sz w:val="28"/>
          <w:szCs w:val="28"/>
          <w:lang w:eastAsia="en-AE"/>
          <w14:ligatures w14:val="none"/>
        </w:rPr>
        <w:lastRenderedPageBreak/>
        <w:t>comprehensive support for young entrepreneurs from ideation to market entry in Gaza.</w:t>
      </w:r>
    </w:p>
    <w:p w14:paraId="1AC54408" w14:textId="2D35B638" w:rsidR="00D66FB7" w:rsidRPr="00D66FB7" w:rsidRDefault="00D66FB7" w:rsidP="00D66FB7">
      <w:pPr>
        <w:pStyle w:val="ListParagraph"/>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66FB7">
        <w:rPr>
          <w:rFonts w:ascii="Abadi" w:eastAsia="Times New Roman" w:hAnsi="Abadi" w:cs="Times New Roman"/>
          <w:b/>
          <w:bCs/>
          <w:kern w:val="0"/>
          <w:sz w:val="28"/>
          <w:szCs w:val="28"/>
          <w:lang w:eastAsia="en-AE"/>
          <w14:ligatures w14:val="none"/>
        </w:rPr>
        <w:t xml:space="preserve">Techno Park Satellite </w:t>
      </w:r>
      <w:proofErr w:type="spellStart"/>
      <w:r w:rsidRPr="00D66FB7">
        <w:rPr>
          <w:rFonts w:ascii="Abadi" w:eastAsia="Times New Roman" w:hAnsi="Abadi" w:cs="Times New Roman"/>
          <w:b/>
          <w:bCs/>
          <w:kern w:val="0"/>
          <w:sz w:val="28"/>
          <w:szCs w:val="28"/>
          <w:lang w:eastAsia="en-AE"/>
          <w14:ligatures w14:val="none"/>
        </w:rPr>
        <w:t>Centers</w:t>
      </w:r>
      <w:proofErr w:type="spellEnd"/>
      <w:r w:rsidRPr="00D66FB7">
        <w:rPr>
          <w:rFonts w:ascii="Abadi" w:eastAsia="Times New Roman" w:hAnsi="Abadi" w:cs="Times New Roman"/>
          <w:b/>
          <w:bCs/>
          <w:kern w:val="0"/>
          <w:sz w:val="28"/>
          <w:szCs w:val="28"/>
          <w:lang w:eastAsia="en-AE"/>
          <w14:ligatures w14:val="none"/>
        </w:rPr>
        <w:t xml:space="preserve"> in Lebanon:</w:t>
      </w:r>
      <w:r w:rsidRPr="00D66FB7">
        <w:rPr>
          <w:rFonts w:ascii="Abadi" w:eastAsia="Times New Roman" w:hAnsi="Abadi" w:cs="Times New Roman"/>
          <w:kern w:val="0"/>
          <w:sz w:val="28"/>
          <w:szCs w:val="28"/>
          <w:lang w:eastAsia="en-AE"/>
          <w14:ligatures w14:val="none"/>
        </w:rPr>
        <w:t xml:space="preserve"> The Palestine Techno Park model has been adapted in Lebanon, where satellite </w:t>
      </w:r>
      <w:proofErr w:type="spellStart"/>
      <w:r w:rsidRPr="00D66FB7">
        <w:rPr>
          <w:rFonts w:ascii="Abadi" w:eastAsia="Times New Roman" w:hAnsi="Abadi" w:cs="Times New Roman"/>
          <w:kern w:val="0"/>
          <w:sz w:val="28"/>
          <w:szCs w:val="28"/>
          <w:lang w:eastAsia="en-AE"/>
          <w14:ligatures w14:val="none"/>
        </w:rPr>
        <w:t>centers</w:t>
      </w:r>
      <w:proofErr w:type="spellEnd"/>
      <w:r w:rsidRPr="00D66FB7">
        <w:rPr>
          <w:rFonts w:ascii="Abadi" w:eastAsia="Times New Roman" w:hAnsi="Abadi" w:cs="Times New Roman"/>
          <w:kern w:val="0"/>
          <w:sz w:val="28"/>
          <w:szCs w:val="28"/>
          <w:lang w:eastAsia="en-AE"/>
          <w14:ligatures w14:val="none"/>
        </w:rPr>
        <w:t xml:space="preserve"> provide decentralized support to aspiring entrepreneurs, helping them overcome barriers in conflict-affected regions.</w:t>
      </w:r>
    </w:p>
    <w:p w14:paraId="6CEFC0A7" w14:textId="1CCFA673" w:rsidR="00D66FB7" w:rsidRPr="00D66FB7" w:rsidRDefault="00D66FB7" w:rsidP="00D66FB7">
      <w:pPr>
        <w:pStyle w:val="ListParagraph"/>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66FB7">
        <w:rPr>
          <w:rFonts w:ascii="Abadi" w:eastAsia="Times New Roman" w:hAnsi="Abadi" w:cs="Times New Roman"/>
          <w:b/>
          <w:bCs/>
          <w:kern w:val="0"/>
          <w:sz w:val="28"/>
          <w:szCs w:val="28"/>
          <w:lang w:eastAsia="en-AE"/>
          <w14:ligatures w14:val="none"/>
        </w:rPr>
        <w:t>Localized Kiva Microloans in Jordan:</w:t>
      </w:r>
      <w:r w:rsidRPr="00D66FB7">
        <w:rPr>
          <w:rFonts w:ascii="Abadi" w:eastAsia="Times New Roman" w:hAnsi="Abadi" w:cs="Times New Roman"/>
          <w:kern w:val="0"/>
          <w:sz w:val="28"/>
          <w:szCs w:val="28"/>
          <w:lang w:eastAsia="en-AE"/>
          <w14:ligatures w14:val="none"/>
        </w:rPr>
        <w:t xml:space="preserve"> Kiva has introduced a tailored microloan program in Jordan to support Palestinian youth, enabling them to launch and sustain small businesses despite challenging conditions.</w:t>
      </w:r>
    </w:p>
    <w:p w14:paraId="202554ED" w14:textId="77777777" w:rsidR="00FE5447" w:rsidRDefault="00FE5447" w:rsidP="00E47A1C">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Civic Engagement and Social Activism Programs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Engaging youth in civic activities and social movements can empower them to advocate for their rights and drive positive change. In the context of Palestine, particularly Gaza, where political disenfranchisement and social exclusion are prevalent, these programs can foster a sense of agency and community involvement. By participating in local governance, volunteering, and community organizing, youth can contribute to rebuilding their society and addressing critical issues.</w:t>
      </w:r>
    </w:p>
    <w:p w14:paraId="5337D739" w14:textId="77777777" w:rsidR="00FE5447" w:rsidRDefault="00FE5447" w:rsidP="00FE5447">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68060E2" w14:textId="7B7BAF9E" w:rsidR="00D66FB7" w:rsidRPr="00D66FB7" w:rsidRDefault="00D66FB7" w:rsidP="00D66FB7">
      <w:pPr>
        <w:pStyle w:val="ListParagraph"/>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66FB7">
        <w:rPr>
          <w:rFonts w:ascii="Abadi" w:eastAsia="Times New Roman" w:hAnsi="Abadi" w:cs="Times New Roman"/>
          <w:b/>
          <w:bCs/>
          <w:kern w:val="0"/>
          <w:sz w:val="28"/>
          <w:szCs w:val="28"/>
          <w:lang w:eastAsia="en-AE"/>
          <w14:ligatures w14:val="none"/>
        </w:rPr>
        <w:t xml:space="preserve">Youth Without Borders Expansion in Iraq: </w:t>
      </w:r>
      <w:r w:rsidRPr="00D66FB7">
        <w:rPr>
          <w:rFonts w:ascii="Abadi" w:eastAsia="Times New Roman" w:hAnsi="Abadi" w:cs="Times New Roman"/>
          <w:kern w:val="0"/>
          <w:sz w:val="28"/>
          <w:szCs w:val="28"/>
          <w:lang w:eastAsia="en-AE"/>
          <w14:ligatures w14:val="none"/>
        </w:rPr>
        <w:t>Youth Without Borders has expanded its activities in Iraq to include more training workshops on civic engagement and advocacy, reaching a broader youth audience in conflict-affected areas.</w:t>
      </w:r>
    </w:p>
    <w:p w14:paraId="4E4C0FB6" w14:textId="530D3AAE" w:rsidR="00D66FB7" w:rsidRPr="00D66FB7" w:rsidRDefault="00D66FB7" w:rsidP="00D66FB7">
      <w:pPr>
        <w:pStyle w:val="ListParagraph"/>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66FB7">
        <w:rPr>
          <w:rFonts w:ascii="Abadi" w:eastAsia="Times New Roman" w:hAnsi="Abadi" w:cs="Times New Roman"/>
          <w:b/>
          <w:bCs/>
          <w:kern w:val="0"/>
          <w:sz w:val="28"/>
          <w:szCs w:val="28"/>
          <w:lang w:eastAsia="en-AE"/>
          <w14:ligatures w14:val="none"/>
        </w:rPr>
        <w:t>Sharek Youth Forum Initiatives in Jordan:</w:t>
      </w:r>
      <w:r w:rsidRPr="00D66FB7">
        <w:rPr>
          <w:rFonts w:ascii="Abadi" w:eastAsia="Times New Roman" w:hAnsi="Abadi" w:cs="Times New Roman"/>
          <w:kern w:val="0"/>
          <w:sz w:val="28"/>
          <w:szCs w:val="28"/>
          <w:lang w:eastAsia="en-AE"/>
          <w14:ligatures w14:val="none"/>
        </w:rPr>
        <w:t xml:space="preserve"> Sharek Youth Forum has increased funding to organize larger-scale community projects and policy dialogue sessions, involving youth from diverse backgrounds in Jordanian refugee communities.</w:t>
      </w:r>
    </w:p>
    <w:p w14:paraId="1ECE8E43" w14:textId="0D112F90" w:rsidR="00D66FB7" w:rsidRPr="00D66FB7" w:rsidRDefault="00D66FB7" w:rsidP="00D66FB7">
      <w:pPr>
        <w:pStyle w:val="ListParagraph"/>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66FB7">
        <w:rPr>
          <w:rFonts w:ascii="Abadi" w:eastAsia="Times New Roman" w:hAnsi="Abadi" w:cs="Times New Roman"/>
          <w:b/>
          <w:bCs/>
          <w:kern w:val="0"/>
          <w:sz w:val="28"/>
          <w:szCs w:val="28"/>
          <w:lang w:eastAsia="en-AE"/>
          <w14:ligatures w14:val="none"/>
        </w:rPr>
        <w:t>Amnesty International Partnerships in Lebanon:</w:t>
      </w:r>
      <w:r w:rsidRPr="00D66FB7">
        <w:rPr>
          <w:rFonts w:ascii="Abadi" w:eastAsia="Times New Roman" w:hAnsi="Abadi" w:cs="Times New Roman"/>
          <w:kern w:val="0"/>
          <w:sz w:val="28"/>
          <w:szCs w:val="28"/>
          <w:lang w:eastAsia="en-AE"/>
          <w14:ligatures w14:val="none"/>
        </w:rPr>
        <w:t xml:space="preserve"> Amnesty International has partnered with local organizations in Lebanon to train Palestinian youth in human rights advocacy and digital campaigning, equipping them with skills to lead local initiatives.</w:t>
      </w:r>
    </w:p>
    <w:p w14:paraId="0F0305DF" w14:textId="77777777" w:rsidR="00FE5447" w:rsidRDefault="00FE5447" w:rsidP="00E47A1C">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and Resilience Building Programs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Addressing the mental health needs of Palestinian youth, especially those in Gaza who are exposed to frequent airstrikes and destruction, is crucial. Programs that provide psychological support, resilience training, and recreational activities can help mitigate the effects of trauma. These initiatives can be integrated into schools, </w:t>
      </w:r>
      <w:r>
        <w:rPr>
          <w:rFonts w:ascii="Abadi" w:eastAsia="Times New Roman" w:hAnsi="Abadi" w:cs="Times New Roman"/>
          <w:kern w:val="0"/>
          <w:sz w:val="28"/>
          <w:szCs w:val="28"/>
          <w:lang w:eastAsia="en-AE"/>
          <w14:ligatures w14:val="none"/>
        </w:rPr>
        <w:lastRenderedPageBreak/>
        <w:t xml:space="preserve">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and through online platforms, offering accessible mental health care and support networks to build a resilient youth population.</w:t>
      </w:r>
    </w:p>
    <w:p w14:paraId="6B5E1646" w14:textId="1FD09F9D" w:rsidR="00FE5447" w:rsidRDefault="00FE5447" w:rsidP="00D66FB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A175A6D" w14:textId="5D6E49A5" w:rsidR="00D66FB7" w:rsidRPr="00D66FB7" w:rsidRDefault="00D66FB7" w:rsidP="00D66FB7">
      <w:pPr>
        <w:pStyle w:val="ListParagraph"/>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66FB7">
        <w:rPr>
          <w:rFonts w:ascii="Abadi" w:eastAsia="Times New Roman" w:hAnsi="Abadi" w:cs="Times New Roman"/>
          <w:b/>
          <w:bCs/>
          <w:kern w:val="0"/>
          <w:sz w:val="28"/>
          <w:szCs w:val="28"/>
          <w:lang w:eastAsia="en-AE"/>
          <w14:ligatures w14:val="none"/>
        </w:rPr>
        <w:t>Gaza Community Mental Health Programme Expansion in Syria:</w:t>
      </w:r>
      <w:r w:rsidRPr="00D66FB7">
        <w:rPr>
          <w:rFonts w:ascii="Abadi" w:eastAsia="Times New Roman" w:hAnsi="Abadi" w:cs="Times New Roman"/>
          <w:kern w:val="0"/>
          <w:sz w:val="28"/>
          <w:szCs w:val="28"/>
          <w:lang w:eastAsia="en-AE"/>
          <w14:ligatures w14:val="none"/>
        </w:rPr>
        <w:t xml:space="preserve"> The Gaza Community Mental Health Programme model has been expanded in Syria, where increased outreach and capacity involve training local </w:t>
      </w:r>
      <w:proofErr w:type="spellStart"/>
      <w:r w:rsidRPr="00D66FB7">
        <w:rPr>
          <w:rFonts w:ascii="Abadi" w:eastAsia="Times New Roman" w:hAnsi="Abadi" w:cs="Times New Roman"/>
          <w:kern w:val="0"/>
          <w:sz w:val="28"/>
          <w:szCs w:val="28"/>
          <w:lang w:eastAsia="en-AE"/>
          <w14:ligatures w14:val="none"/>
        </w:rPr>
        <w:t>counselors</w:t>
      </w:r>
      <w:proofErr w:type="spellEnd"/>
      <w:r w:rsidRPr="00D66FB7">
        <w:rPr>
          <w:rFonts w:ascii="Abadi" w:eastAsia="Times New Roman" w:hAnsi="Abadi" w:cs="Times New Roman"/>
          <w:kern w:val="0"/>
          <w:sz w:val="28"/>
          <w:szCs w:val="28"/>
          <w:lang w:eastAsia="en-AE"/>
          <w14:ligatures w14:val="none"/>
        </w:rPr>
        <w:t xml:space="preserve"> and integrating mental health support into schools and community </w:t>
      </w:r>
      <w:proofErr w:type="spellStart"/>
      <w:r w:rsidRPr="00D66FB7">
        <w:rPr>
          <w:rFonts w:ascii="Abadi" w:eastAsia="Times New Roman" w:hAnsi="Abadi" w:cs="Times New Roman"/>
          <w:kern w:val="0"/>
          <w:sz w:val="28"/>
          <w:szCs w:val="28"/>
          <w:lang w:eastAsia="en-AE"/>
          <w14:ligatures w14:val="none"/>
        </w:rPr>
        <w:t>centers</w:t>
      </w:r>
      <w:proofErr w:type="spellEnd"/>
      <w:r w:rsidRPr="00D66FB7">
        <w:rPr>
          <w:rFonts w:ascii="Abadi" w:eastAsia="Times New Roman" w:hAnsi="Abadi" w:cs="Times New Roman"/>
          <w:kern w:val="0"/>
          <w:sz w:val="28"/>
          <w:szCs w:val="28"/>
          <w:lang w:eastAsia="en-AE"/>
          <w14:ligatures w14:val="none"/>
        </w:rPr>
        <w:t xml:space="preserve"> in conflict zones.</w:t>
      </w:r>
    </w:p>
    <w:p w14:paraId="2814E766" w14:textId="6B0C1961" w:rsidR="00D66FB7" w:rsidRPr="00D66FB7" w:rsidRDefault="00D66FB7" w:rsidP="00D66FB7">
      <w:pPr>
        <w:pStyle w:val="ListParagraph"/>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66FB7">
        <w:rPr>
          <w:rFonts w:ascii="Abadi" w:eastAsia="Times New Roman" w:hAnsi="Abadi" w:cs="Times New Roman"/>
          <w:b/>
          <w:bCs/>
          <w:kern w:val="0"/>
          <w:sz w:val="28"/>
          <w:szCs w:val="28"/>
          <w:lang w:eastAsia="en-AE"/>
          <w14:ligatures w14:val="none"/>
        </w:rPr>
        <w:t>UNICEF Collaboration in Yemen:</w:t>
      </w:r>
      <w:r w:rsidRPr="00D66FB7">
        <w:rPr>
          <w:rFonts w:ascii="Abadi" w:eastAsia="Times New Roman" w:hAnsi="Abadi" w:cs="Times New Roman"/>
          <w:kern w:val="0"/>
          <w:sz w:val="28"/>
          <w:szCs w:val="28"/>
          <w:lang w:eastAsia="en-AE"/>
          <w14:ligatures w14:val="none"/>
        </w:rPr>
        <w:t xml:space="preserve"> UNICEF has implemented comprehensive psychosocial support programs in Yemeni schools, providing trauma-informed care and resilience training for students and teachers in areas affected by ongoing conflict.</w:t>
      </w:r>
    </w:p>
    <w:p w14:paraId="7CEF4FE6" w14:textId="44FDF35E" w:rsidR="00D66FB7" w:rsidRPr="00D66FB7" w:rsidRDefault="00D66FB7" w:rsidP="00D66FB7">
      <w:pPr>
        <w:pStyle w:val="ListParagraph"/>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66FB7">
        <w:rPr>
          <w:rFonts w:ascii="Abadi" w:eastAsia="Times New Roman" w:hAnsi="Abadi" w:cs="Times New Roman"/>
          <w:b/>
          <w:bCs/>
          <w:kern w:val="0"/>
          <w:sz w:val="28"/>
          <w:szCs w:val="28"/>
          <w:lang w:eastAsia="en-AE"/>
          <w14:ligatures w14:val="none"/>
        </w:rPr>
        <w:t xml:space="preserve">Palestinian </w:t>
      </w:r>
      <w:proofErr w:type="spellStart"/>
      <w:r w:rsidRPr="00D66FB7">
        <w:rPr>
          <w:rFonts w:ascii="Abadi" w:eastAsia="Times New Roman" w:hAnsi="Abadi" w:cs="Times New Roman"/>
          <w:b/>
          <w:bCs/>
          <w:kern w:val="0"/>
          <w:sz w:val="28"/>
          <w:szCs w:val="28"/>
          <w:lang w:eastAsia="en-AE"/>
          <w14:ligatures w14:val="none"/>
        </w:rPr>
        <w:t>Counseling</w:t>
      </w:r>
      <w:proofErr w:type="spellEnd"/>
      <w:r w:rsidRPr="00D66FB7">
        <w:rPr>
          <w:rFonts w:ascii="Abadi" w:eastAsia="Times New Roman" w:hAnsi="Abadi" w:cs="Times New Roman"/>
          <w:b/>
          <w:bCs/>
          <w:kern w:val="0"/>
          <w:sz w:val="28"/>
          <w:szCs w:val="28"/>
          <w:lang w:eastAsia="en-AE"/>
          <w14:ligatures w14:val="none"/>
        </w:rPr>
        <w:t xml:space="preserve"> </w:t>
      </w:r>
      <w:proofErr w:type="spellStart"/>
      <w:r w:rsidRPr="00D66FB7">
        <w:rPr>
          <w:rFonts w:ascii="Abadi" w:eastAsia="Times New Roman" w:hAnsi="Abadi" w:cs="Times New Roman"/>
          <w:b/>
          <w:bCs/>
          <w:kern w:val="0"/>
          <w:sz w:val="28"/>
          <w:szCs w:val="28"/>
          <w:lang w:eastAsia="en-AE"/>
          <w14:ligatures w14:val="none"/>
        </w:rPr>
        <w:t>Center</w:t>
      </w:r>
      <w:proofErr w:type="spellEnd"/>
      <w:r w:rsidRPr="00D66FB7">
        <w:rPr>
          <w:rFonts w:ascii="Abadi" w:eastAsia="Times New Roman" w:hAnsi="Abadi" w:cs="Times New Roman"/>
          <w:b/>
          <w:bCs/>
          <w:kern w:val="0"/>
          <w:sz w:val="28"/>
          <w:szCs w:val="28"/>
          <w:lang w:eastAsia="en-AE"/>
          <w14:ligatures w14:val="none"/>
        </w:rPr>
        <w:t xml:space="preserve"> Workshops in Lebanon:</w:t>
      </w:r>
      <w:r w:rsidRPr="00D66FB7">
        <w:rPr>
          <w:rFonts w:ascii="Abadi" w:eastAsia="Times New Roman" w:hAnsi="Abadi" w:cs="Times New Roman"/>
          <w:kern w:val="0"/>
          <w:sz w:val="28"/>
          <w:szCs w:val="28"/>
          <w:lang w:eastAsia="en-AE"/>
          <w14:ligatures w14:val="none"/>
        </w:rPr>
        <w:t xml:space="preserve"> The Palestinian </w:t>
      </w:r>
      <w:proofErr w:type="spellStart"/>
      <w:r w:rsidRPr="00D66FB7">
        <w:rPr>
          <w:rFonts w:ascii="Abadi" w:eastAsia="Times New Roman" w:hAnsi="Abadi" w:cs="Times New Roman"/>
          <w:kern w:val="0"/>
          <w:sz w:val="28"/>
          <w:szCs w:val="28"/>
          <w:lang w:eastAsia="en-AE"/>
          <w14:ligatures w14:val="none"/>
        </w:rPr>
        <w:t>Counseling</w:t>
      </w:r>
      <w:proofErr w:type="spellEnd"/>
      <w:r w:rsidRPr="00D66FB7">
        <w:rPr>
          <w:rFonts w:ascii="Abadi" w:eastAsia="Times New Roman" w:hAnsi="Abadi" w:cs="Times New Roman"/>
          <w:kern w:val="0"/>
          <w:sz w:val="28"/>
          <w:szCs w:val="28"/>
          <w:lang w:eastAsia="en-AE"/>
          <w14:ligatures w14:val="none"/>
        </w:rPr>
        <w:t xml:space="preserve"> </w:t>
      </w:r>
      <w:proofErr w:type="spellStart"/>
      <w:r w:rsidRPr="00D66FB7">
        <w:rPr>
          <w:rFonts w:ascii="Abadi" w:eastAsia="Times New Roman" w:hAnsi="Abadi" w:cs="Times New Roman"/>
          <w:kern w:val="0"/>
          <w:sz w:val="28"/>
          <w:szCs w:val="28"/>
          <w:lang w:eastAsia="en-AE"/>
          <w14:ligatures w14:val="none"/>
        </w:rPr>
        <w:t>Center</w:t>
      </w:r>
      <w:proofErr w:type="spellEnd"/>
      <w:r w:rsidRPr="00D66FB7">
        <w:rPr>
          <w:rFonts w:ascii="Abadi" w:eastAsia="Times New Roman" w:hAnsi="Abadi" w:cs="Times New Roman"/>
          <w:kern w:val="0"/>
          <w:sz w:val="28"/>
          <w:szCs w:val="28"/>
          <w:lang w:eastAsia="en-AE"/>
          <w14:ligatures w14:val="none"/>
        </w:rPr>
        <w:t xml:space="preserve"> has expanded its efforts in Lebanon to include mobile </w:t>
      </w:r>
      <w:proofErr w:type="spellStart"/>
      <w:r w:rsidRPr="00D66FB7">
        <w:rPr>
          <w:rFonts w:ascii="Abadi" w:eastAsia="Times New Roman" w:hAnsi="Abadi" w:cs="Times New Roman"/>
          <w:kern w:val="0"/>
          <w:sz w:val="28"/>
          <w:szCs w:val="28"/>
          <w:lang w:eastAsia="en-AE"/>
          <w14:ligatures w14:val="none"/>
        </w:rPr>
        <w:t>counseling</w:t>
      </w:r>
      <w:proofErr w:type="spellEnd"/>
      <w:r w:rsidRPr="00D66FB7">
        <w:rPr>
          <w:rFonts w:ascii="Abadi" w:eastAsia="Times New Roman" w:hAnsi="Abadi" w:cs="Times New Roman"/>
          <w:kern w:val="0"/>
          <w:sz w:val="28"/>
          <w:szCs w:val="28"/>
          <w:lang w:eastAsia="en-AE"/>
          <w14:ligatures w14:val="none"/>
        </w:rPr>
        <w:t xml:space="preserve"> units that reach remote and underserved areas, offering immediate support and long-term therapy options for displaced populations.</w:t>
      </w:r>
    </w:p>
    <w:p w14:paraId="1389672E" w14:textId="77777777" w:rsidR="00FE5447" w:rsidRDefault="00FE5447" w:rsidP="00E47A1C">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Vocational Training and Skills Development </w:t>
      </w:r>
      <w:proofErr w:type="spellStart"/>
      <w:r>
        <w:rPr>
          <w:rFonts w:ascii="Abadi" w:eastAsia="Times New Roman" w:hAnsi="Abadi" w:cs="Times New Roman"/>
          <w:b/>
          <w:bCs/>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Establishing vocational training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can equip Palestinian youth with practical skills tailored to market needs, enhancing their employability in sectors that can withstand the volatile political climate. These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can offer courses in trades such as carpentry, plumbing, and electrical work, as well as emerging fields like renewable energy and IT. By providing certifications and linking graduates with job placements, these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can help bridge the skills gap and promote economic stability.</w:t>
      </w:r>
    </w:p>
    <w:p w14:paraId="19480AFB" w14:textId="77777777" w:rsidR="00FE5447" w:rsidRDefault="00FE5447" w:rsidP="00FE5447">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9866C89" w14:textId="192AA45F" w:rsidR="00D66FB7" w:rsidRPr="00D66FB7" w:rsidRDefault="00D66FB7" w:rsidP="00D66FB7">
      <w:pPr>
        <w:pStyle w:val="ListParagraph"/>
        <w:numPr>
          <w:ilvl w:val="1"/>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66FB7">
        <w:rPr>
          <w:rFonts w:ascii="Abadi" w:eastAsia="Times New Roman" w:hAnsi="Abadi" w:cs="Times New Roman"/>
          <w:b/>
          <w:bCs/>
          <w:kern w:val="0"/>
          <w:sz w:val="28"/>
          <w:szCs w:val="28"/>
          <w:lang w:eastAsia="en-AE"/>
          <w14:ligatures w14:val="none"/>
        </w:rPr>
        <w:t xml:space="preserve">Expansion of Youth Development Resource </w:t>
      </w:r>
      <w:proofErr w:type="spellStart"/>
      <w:r w:rsidRPr="00D66FB7">
        <w:rPr>
          <w:rFonts w:ascii="Abadi" w:eastAsia="Times New Roman" w:hAnsi="Abadi" w:cs="Times New Roman"/>
          <w:b/>
          <w:bCs/>
          <w:kern w:val="0"/>
          <w:sz w:val="28"/>
          <w:szCs w:val="28"/>
          <w:lang w:eastAsia="en-AE"/>
          <w14:ligatures w14:val="none"/>
        </w:rPr>
        <w:t>Centers</w:t>
      </w:r>
      <w:proofErr w:type="spellEnd"/>
      <w:r w:rsidRPr="00D66FB7">
        <w:rPr>
          <w:rFonts w:ascii="Abadi" w:eastAsia="Times New Roman" w:hAnsi="Abadi" w:cs="Times New Roman"/>
          <w:b/>
          <w:bCs/>
          <w:kern w:val="0"/>
          <w:sz w:val="28"/>
          <w:szCs w:val="28"/>
          <w:lang w:eastAsia="en-AE"/>
          <w14:ligatures w14:val="none"/>
        </w:rPr>
        <w:t xml:space="preserve"> in Syria:</w:t>
      </w:r>
      <w:r w:rsidRPr="00D66FB7">
        <w:rPr>
          <w:rFonts w:ascii="Abadi" w:eastAsia="Times New Roman" w:hAnsi="Abadi" w:cs="Times New Roman"/>
          <w:kern w:val="0"/>
          <w:sz w:val="28"/>
          <w:szCs w:val="28"/>
          <w:lang w:eastAsia="en-AE"/>
          <w14:ligatures w14:val="none"/>
        </w:rPr>
        <w:t xml:space="preserve"> The Youth Development Resource </w:t>
      </w:r>
      <w:proofErr w:type="spellStart"/>
      <w:r w:rsidRPr="00D66FB7">
        <w:rPr>
          <w:rFonts w:ascii="Abadi" w:eastAsia="Times New Roman" w:hAnsi="Abadi" w:cs="Times New Roman"/>
          <w:kern w:val="0"/>
          <w:sz w:val="28"/>
          <w:szCs w:val="28"/>
          <w:lang w:eastAsia="en-AE"/>
          <w14:ligatures w14:val="none"/>
        </w:rPr>
        <w:t>Centers</w:t>
      </w:r>
      <w:proofErr w:type="spellEnd"/>
      <w:r w:rsidRPr="00D66FB7">
        <w:rPr>
          <w:rFonts w:ascii="Abadi" w:eastAsia="Times New Roman" w:hAnsi="Abadi" w:cs="Times New Roman"/>
          <w:kern w:val="0"/>
          <w:sz w:val="28"/>
          <w:szCs w:val="28"/>
          <w:lang w:eastAsia="en-AE"/>
          <w14:ligatures w14:val="none"/>
        </w:rPr>
        <w:t xml:space="preserve"> model has been expanded in Syria to increase the number of </w:t>
      </w:r>
      <w:proofErr w:type="spellStart"/>
      <w:r w:rsidRPr="00D66FB7">
        <w:rPr>
          <w:rFonts w:ascii="Abadi" w:eastAsia="Times New Roman" w:hAnsi="Abadi" w:cs="Times New Roman"/>
          <w:kern w:val="0"/>
          <w:sz w:val="28"/>
          <w:szCs w:val="28"/>
          <w:lang w:eastAsia="en-AE"/>
          <w14:ligatures w14:val="none"/>
        </w:rPr>
        <w:t>centers</w:t>
      </w:r>
      <w:proofErr w:type="spellEnd"/>
      <w:r w:rsidRPr="00D66FB7">
        <w:rPr>
          <w:rFonts w:ascii="Abadi" w:eastAsia="Times New Roman" w:hAnsi="Abadi" w:cs="Times New Roman"/>
          <w:kern w:val="0"/>
          <w:sz w:val="28"/>
          <w:szCs w:val="28"/>
          <w:lang w:eastAsia="en-AE"/>
          <w14:ligatures w14:val="none"/>
        </w:rPr>
        <w:t xml:space="preserve"> and the variety of vocational courses, focusing on high-demand trades and emerging technologies amidst the ongoing conflict.</w:t>
      </w:r>
    </w:p>
    <w:p w14:paraId="76504295" w14:textId="13F08245" w:rsidR="00D66FB7" w:rsidRPr="00D66FB7" w:rsidRDefault="00D66FB7" w:rsidP="00D66FB7">
      <w:pPr>
        <w:pStyle w:val="ListParagraph"/>
        <w:numPr>
          <w:ilvl w:val="1"/>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66FB7">
        <w:rPr>
          <w:rFonts w:ascii="Abadi" w:eastAsia="Times New Roman" w:hAnsi="Abadi" w:cs="Times New Roman"/>
          <w:b/>
          <w:bCs/>
          <w:kern w:val="0"/>
          <w:sz w:val="28"/>
          <w:szCs w:val="28"/>
          <w:lang w:eastAsia="en-AE"/>
          <w14:ligatures w14:val="none"/>
        </w:rPr>
        <w:t>UNRWA Vocational Training Expansion in Lebanon:</w:t>
      </w:r>
      <w:r w:rsidRPr="00D66FB7">
        <w:rPr>
          <w:rFonts w:ascii="Abadi" w:eastAsia="Times New Roman" w:hAnsi="Abadi" w:cs="Times New Roman"/>
          <w:kern w:val="0"/>
          <w:sz w:val="28"/>
          <w:szCs w:val="28"/>
          <w:lang w:eastAsia="en-AE"/>
          <w14:ligatures w14:val="none"/>
        </w:rPr>
        <w:t xml:space="preserve"> UNRWA has enhanced its vocational training programs in Lebanon, incorporating newer fields such as digital marketing, web development, and renewable energy technologies to better meet the needs of displaced youth.</w:t>
      </w:r>
    </w:p>
    <w:p w14:paraId="626C5433" w14:textId="00174E7C" w:rsidR="00D66FB7" w:rsidRPr="00D66FB7" w:rsidRDefault="00D66FB7" w:rsidP="00D66FB7">
      <w:pPr>
        <w:pStyle w:val="ListParagraph"/>
        <w:numPr>
          <w:ilvl w:val="1"/>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66FB7">
        <w:rPr>
          <w:rFonts w:ascii="Abadi" w:eastAsia="Times New Roman" w:hAnsi="Abadi" w:cs="Times New Roman"/>
          <w:b/>
          <w:bCs/>
          <w:kern w:val="0"/>
          <w:sz w:val="28"/>
          <w:szCs w:val="28"/>
          <w:lang w:eastAsia="en-AE"/>
          <w14:ligatures w14:val="none"/>
        </w:rPr>
        <w:lastRenderedPageBreak/>
        <w:t>Partnership with Local Businesses in Jordan:</w:t>
      </w:r>
      <w:r w:rsidRPr="00D66FB7">
        <w:rPr>
          <w:rFonts w:ascii="Abadi" w:eastAsia="Times New Roman" w:hAnsi="Abadi" w:cs="Times New Roman"/>
          <w:kern w:val="0"/>
          <w:sz w:val="28"/>
          <w:szCs w:val="28"/>
          <w:lang w:eastAsia="en-AE"/>
          <w14:ligatures w14:val="none"/>
        </w:rPr>
        <w:t xml:space="preserve"> Vocational training </w:t>
      </w:r>
      <w:proofErr w:type="spellStart"/>
      <w:r w:rsidRPr="00D66FB7">
        <w:rPr>
          <w:rFonts w:ascii="Abadi" w:eastAsia="Times New Roman" w:hAnsi="Abadi" w:cs="Times New Roman"/>
          <w:kern w:val="0"/>
          <w:sz w:val="28"/>
          <w:szCs w:val="28"/>
          <w:lang w:eastAsia="en-AE"/>
          <w14:ligatures w14:val="none"/>
        </w:rPr>
        <w:t>centers</w:t>
      </w:r>
      <w:proofErr w:type="spellEnd"/>
      <w:r w:rsidRPr="00D66FB7">
        <w:rPr>
          <w:rFonts w:ascii="Abadi" w:eastAsia="Times New Roman" w:hAnsi="Abadi" w:cs="Times New Roman"/>
          <w:kern w:val="0"/>
          <w:sz w:val="28"/>
          <w:szCs w:val="28"/>
          <w:lang w:eastAsia="en-AE"/>
          <w14:ligatures w14:val="none"/>
        </w:rPr>
        <w:t xml:space="preserve"> in Jordan have formed partnerships with local businesses to ensure that training programs are aligned with market needs and provide direct job placement opportunities for graduates.</w:t>
      </w:r>
    </w:p>
    <w:p w14:paraId="6CC19734" w14:textId="77777777" w:rsidR="00FE5447" w:rsidRDefault="00FE5447" w:rsidP="00A31C0A">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Sustainability and Green Job Programs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Initiating environmental sustainability projects and green job programs can engage Palestinian youth in activities that promote ecological well-being while providing employment opportunities. Given the environmental degradation caused by Israel’s war on Gaza, these programs can focus on renewable energy, waste management, and sustainable agriculture. By training youth in green technologies and practices, these initiatives can help restore the environment and create a sustainable future.</w:t>
      </w:r>
    </w:p>
    <w:p w14:paraId="59D2A079" w14:textId="77777777" w:rsidR="00FE5447" w:rsidRDefault="00FE5447" w:rsidP="00FE5447">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25E4189" w14:textId="364364ED" w:rsidR="00A31C0A" w:rsidRPr="00A31C0A" w:rsidRDefault="00A31C0A" w:rsidP="00A31C0A">
      <w:pPr>
        <w:pStyle w:val="ListParagraph"/>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 xml:space="preserve">Green Palestine Projects in Jordan: </w:t>
      </w:r>
      <w:r w:rsidRPr="00A31C0A">
        <w:rPr>
          <w:rFonts w:ascii="Abadi" w:eastAsia="Times New Roman" w:hAnsi="Abadi" w:cs="Times New Roman"/>
          <w:kern w:val="0"/>
          <w:sz w:val="28"/>
          <w:szCs w:val="28"/>
          <w:lang w:eastAsia="en-AE"/>
          <w14:ligatures w14:val="none"/>
        </w:rPr>
        <w:t>In Jordan, Green Palestine Projects have trained youth in renewable energy installations, such as solar panel setups, creating job opportunities in green industries and promoting environmental sustainability.</w:t>
      </w:r>
    </w:p>
    <w:p w14:paraId="4F37AF59" w14:textId="5283A007" w:rsidR="00A31C0A" w:rsidRPr="00A31C0A" w:rsidRDefault="00A31C0A" w:rsidP="00A31C0A">
      <w:pPr>
        <w:pStyle w:val="ListParagraph"/>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sidRPr="00A31C0A">
        <w:rPr>
          <w:rFonts w:ascii="Abadi" w:eastAsia="Times New Roman" w:hAnsi="Abadi" w:cs="Times New Roman"/>
          <w:b/>
          <w:bCs/>
          <w:kern w:val="0"/>
          <w:sz w:val="28"/>
          <w:szCs w:val="28"/>
          <w:lang w:eastAsia="en-AE"/>
          <w14:ligatures w14:val="none"/>
        </w:rPr>
        <w:t>EcoPeace</w:t>
      </w:r>
      <w:proofErr w:type="spellEnd"/>
      <w:r w:rsidRPr="00A31C0A">
        <w:rPr>
          <w:rFonts w:ascii="Abadi" w:eastAsia="Times New Roman" w:hAnsi="Abadi" w:cs="Times New Roman"/>
          <w:b/>
          <w:bCs/>
          <w:kern w:val="0"/>
          <w:sz w:val="28"/>
          <w:szCs w:val="28"/>
          <w:lang w:eastAsia="en-AE"/>
          <w14:ligatures w14:val="none"/>
        </w:rPr>
        <w:t xml:space="preserve"> Middle East Collaborations in Lebanon:</w:t>
      </w:r>
      <w:r w:rsidRPr="00A31C0A">
        <w:rPr>
          <w:rFonts w:ascii="Abadi" w:eastAsia="Times New Roman" w:hAnsi="Abadi" w:cs="Times New Roman"/>
          <w:kern w:val="0"/>
          <w:sz w:val="28"/>
          <w:szCs w:val="28"/>
          <w:lang w:eastAsia="en-AE"/>
          <w14:ligatures w14:val="none"/>
        </w:rPr>
        <w:t xml:space="preserve"> </w:t>
      </w:r>
      <w:proofErr w:type="spellStart"/>
      <w:r w:rsidRPr="00A31C0A">
        <w:rPr>
          <w:rFonts w:ascii="Abadi" w:eastAsia="Times New Roman" w:hAnsi="Abadi" w:cs="Times New Roman"/>
          <w:kern w:val="0"/>
          <w:sz w:val="28"/>
          <w:szCs w:val="28"/>
          <w:lang w:eastAsia="en-AE"/>
          <w14:ligatures w14:val="none"/>
        </w:rPr>
        <w:t>EcoPeace</w:t>
      </w:r>
      <w:proofErr w:type="spellEnd"/>
      <w:r w:rsidRPr="00A31C0A">
        <w:rPr>
          <w:rFonts w:ascii="Abadi" w:eastAsia="Times New Roman" w:hAnsi="Abadi" w:cs="Times New Roman"/>
          <w:kern w:val="0"/>
          <w:sz w:val="28"/>
          <w:szCs w:val="28"/>
          <w:lang w:eastAsia="en-AE"/>
          <w14:ligatures w14:val="none"/>
        </w:rPr>
        <w:t xml:space="preserve"> Middle East has partnered with local organizations in Lebanon to develop cross-border environmental projects, including water conservation and reforestation efforts that involve youth from various regions.</w:t>
      </w:r>
    </w:p>
    <w:p w14:paraId="095DA136" w14:textId="264EC0B3" w:rsidR="00A31C0A" w:rsidRPr="00A31C0A" w:rsidRDefault="00A31C0A" w:rsidP="00A31C0A">
      <w:pPr>
        <w:pStyle w:val="ListParagraph"/>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Recycling and Waste Management Initiatives in Syria:</w:t>
      </w:r>
      <w:r w:rsidRPr="00A31C0A">
        <w:rPr>
          <w:rFonts w:ascii="Abadi" w:eastAsia="Times New Roman" w:hAnsi="Abadi" w:cs="Times New Roman"/>
          <w:kern w:val="0"/>
          <w:sz w:val="28"/>
          <w:szCs w:val="28"/>
          <w:lang w:eastAsia="en-AE"/>
          <w14:ligatures w14:val="none"/>
        </w:rPr>
        <w:t xml:space="preserve"> Community-based recycling and waste management initiatives in Syria have been established to employ youth, turning waste into resources and promoting environmental health amidst the conflict.</w:t>
      </w:r>
    </w:p>
    <w:p w14:paraId="54028614" w14:textId="77777777" w:rsidR="00FE5447" w:rsidRDefault="00FE5447" w:rsidP="00E47A1C">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Sports and Recreation Programs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Sports and recreation programs provide a healthy outlet for stress, build teamwork and leadership skills, and foster community spirit among youth. These programs are particularly important in Gaza, where the occupation has disrupted normal social activities. By creating safe spaces for physical activity and social interaction, these initiatives can help youth develop physically, emotionally, and socially, contributing to their overall well-being.</w:t>
      </w:r>
    </w:p>
    <w:p w14:paraId="7FDE8647" w14:textId="77777777" w:rsidR="00FE5447" w:rsidRDefault="00FE5447" w:rsidP="00FE5447">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2B315142" w14:textId="6EA6676A" w:rsidR="00A31C0A" w:rsidRPr="00A31C0A" w:rsidRDefault="00A31C0A" w:rsidP="00D277DC">
      <w:pPr>
        <w:pStyle w:val="ListParagraph"/>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lastRenderedPageBreak/>
        <w:t>Palestine Sports Academy Outreach in Lebanon:</w:t>
      </w:r>
      <w:r w:rsidRPr="00A31C0A">
        <w:rPr>
          <w:rFonts w:ascii="Abadi" w:eastAsia="Times New Roman" w:hAnsi="Abadi" w:cs="Times New Roman"/>
          <w:kern w:val="0"/>
          <w:sz w:val="28"/>
          <w:szCs w:val="28"/>
          <w:lang w:eastAsia="en-AE"/>
          <w14:ligatures w14:val="none"/>
        </w:rPr>
        <w:t xml:space="preserve"> The Palestine Sports Academy model has been expanded in Lebanon by establishing additional local branches and mobile sports units, bringing sports activities to various </w:t>
      </w:r>
      <w:proofErr w:type="spellStart"/>
      <w:r w:rsidRPr="00A31C0A">
        <w:rPr>
          <w:rFonts w:ascii="Abadi" w:eastAsia="Times New Roman" w:hAnsi="Abadi" w:cs="Times New Roman"/>
          <w:kern w:val="0"/>
          <w:sz w:val="28"/>
          <w:szCs w:val="28"/>
          <w:lang w:eastAsia="en-AE"/>
          <w14:ligatures w14:val="none"/>
        </w:rPr>
        <w:t>neighborhoods</w:t>
      </w:r>
      <w:proofErr w:type="spellEnd"/>
      <w:r w:rsidRPr="00A31C0A">
        <w:rPr>
          <w:rFonts w:ascii="Abadi" w:eastAsia="Times New Roman" w:hAnsi="Abadi" w:cs="Times New Roman"/>
          <w:kern w:val="0"/>
          <w:sz w:val="28"/>
          <w:szCs w:val="28"/>
          <w:lang w:eastAsia="en-AE"/>
          <w14:ligatures w14:val="none"/>
        </w:rPr>
        <w:t xml:space="preserve"> and refugee camps.</w:t>
      </w:r>
    </w:p>
    <w:p w14:paraId="121C9B75" w14:textId="00DA2D0C" w:rsidR="00A31C0A" w:rsidRPr="00A31C0A" w:rsidRDefault="00A31C0A" w:rsidP="00D277DC">
      <w:pPr>
        <w:pStyle w:val="ListParagraph"/>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 xml:space="preserve">Right To Play Partnerships in Jordan: </w:t>
      </w:r>
      <w:r w:rsidRPr="00A31C0A">
        <w:rPr>
          <w:rFonts w:ascii="Abadi" w:eastAsia="Times New Roman" w:hAnsi="Abadi" w:cs="Times New Roman"/>
          <w:kern w:val="0"/>
          <w:sz w:val="28"/>
          <w:szCs w:val="28"/>
          <w:lang w:eastAsia="en-AE"/>
          <w14:ligatures w14:val="none"/>
        </w:rPr>
        <w:t xml:space="preserve">Right </w:t>
      </w:r>
      <w:proofErr w:type="gramStart"/>
      <w:r w:rsidRPr="00A31C0A">
        <w:rPr>
          <w:rFonts w:ascii="Abadi" w:eastAsia="Times New Roman" w:hAnsi="Abadi" w:cs="Times New Roman"/>
          <w:kern w:val="0"/>
          <w:sz w:val="28"/>
          <w:szCs w:val="28"/>
          <w:lang w:eastAsia="en-AE"/>
          <w14:ligatures w14:val="none"/>
        </w:rPr>
        <w:t>To</w:t>
      </w:r>
      <w:proofErr w:type="gramEnd"/>
      <w:r w:rsidRPr="00A31C0A">
        <w:rPr>
          <w:rFonts w:ascii="Abadi" w:eastAsia="Times New Roman" w:hAnsi="Abadi" w:cs="Times New Roman"/>
          <w:kern w:val="0"/>
          <w:sz w:val="28"/>
          <w:szCs w:val="28"/>
          <w:lang w:eastAsia="en-AE"/>
          <w14:ligatures w14:val="none"/>
        </w:rPr>
        <w:t xml:space="preserve"> Play has partnered with local organizations in Jordan to implement comprehensive sports programs in schools and community </w:t>
      </w:r>
      <w:proofErr w:type="spellStart"/>
      <w:r w:rsidRPr="00A31C0A">
        <w:rPr>
          <w:rFonts w:ascii="Abadi" w:eastAsia="Times New Roman" w:hAnsi="Abadi" w:cs="Times New Roman"/>
          <w:kern w:val="0"/>
          <w:sz w:val="28"/>
          <w:szCs w:val="28"/>
          <w:lang w:eastAsia="en-AE"/>
          <w14:ligatures w14:val="none"/>
        </w:rPr>
        <w:t>centers</w:t>
      </w:r>
      <w:proofErr w:type="spellEnd"/>
      <w:r w:rsidRPr="00A31C0A">
        <w:rPr>
          <w:rFonts w:ascii="Abadi" w:eastAsia="Times New Roman" w:hAnsi="Abadi" w:cs="Times New Roman"/>
          <w:kern w:val="0"/>
          <w:sz w:val="28"/>
          <w:szCs w:val="28"/>
          <w:lang w:eastAsia="en-AE"/>
          <w14:ligatures w14:val="none"/>
        </w:rPr>
        <w:t>, focusing on physical health and psychosocial support for displaced and vulnerable youth.</w:t>
      </w:r>
    </w:p>
    <w:p w14:paraId="76930260" w14:textId="6E849072" w:rsidR="00A31C0A" w:rsidRPr="00A31C0A" w:rsidRDefault="00A31C0A" w:rsidP="00D277DC">
      <w:pPr>
        <w:pStyle w:val="ListParagraph"/>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 xml:space="preserve">Community Sports Festivals in Syria: </w:t>
      </w:r>
      <w:r w:rsidRPr="00A31C0A">
        <w:rPr>
          <w:rFonts w:ascii="Abadi" w:eastAsia="Times New Roman" w:hAnsi="Abadi" w:cs="Times New Roman"/>
          <w:kern w:val="0"/>
          <w:sz w:val="28"/>
          <w:szCs w:val="28"/>
          <w:lang w:eastAsia="en-AE"/>
          <w14:ligatures w14:val="none"/>
        </w:rPr>
        <w:t>Regular community sports festivals and tournaments have been organized in Syria, bringing together youth from different areas to foster unity and healthy competition amidst the ongoing conflict.</w:t>
      </w:r>
    </w:p>
    <w:p w14:paraId="240538A1" w14:textId="77777777" w:rsidR="00FE5447" w:rsidRDefault="00FE5447" w:rsidP="00E47A1C">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gramStart"/>
      <w:r>
        <w:rPr>
          <w:rFonts w:ascii="Abadi" w:eastAsia="Times New Roman" w:hAnsi="Abadi" w:cs="Times New Roman"/>
          <w:b/>
          <w:bCs/>
          <w:kern w:val="0"/>
          <w:sz w:val="28"/>
          <w:szCs w:val="28"/>
          <w:lang w:eastAsia="en-AE"/>
          <w14:ligatures w14:val="none"/>
        </w:rPr>
        <w:t>Social Media</w:t>
      </w:r>
      <w:proofErr w:type="gramEnd"/>
      <w:r>
        <w:rPr>
          <w:rFonts w:ascii="Abadi" w:eastAsia="Times New Roman" w:hAnsi="Abadi" w:cs="Times New Roman"/>
          <w:b/>
          <w:bCs/>
          <w:kern w:val="0"/>
          <w:sz w:val="28"/>
          <w:szCs w:val="28"/>
          <w:lang w:eastAsia="en-AE"/>
          <w14:ligatures w14:val="none"/>
        </w:rPr>
        <w:t xml:space="preserve"> and Digital Advocacy Training</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Utilizing social media for advocacy allows Palestinian youth to raise awareness about issues, mobilize support, and drive social change. Training programs in digital advocacy can equip youth with the skills to effectively use social media platforms to voice their concerns, organize campaigns, and influence public opinion. This is particularly powerful in a context where traditional media may be restricted.</w:t>
      </w:r>
    </w:p>
    <w:p w14:paraId="0B054354" w14:textId="77777777" w:rsidR="00A31C0A" w:rsidRDefault="00FE5447" w:rsidP="00A31C0A">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C06BEBE" w14:textId="12CE7CA8" w:rsidR="00A31C0A" w:rsidRPr="00A31C0A" w:rsidRDefault="00A31C0A" w:rsidP="00D277DC">
      <w:pPr>
        <w:pStyle w:val="ListParagraph"/>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We Are Not Numbers Training Programs in Syria:</w:t>
      </w:r>
      <w:r w:rsidRPr="00A31C0A">
        <w:rPr>
          <w:rFonts w:ascii="Abadi" w:eastAsia="Times New Roman" w:hAnsi="Abadi" w:cs="Times New Roman"/>
          <w:kern w:val="0"/>
          <w:sz w:val="28"/>
          <w:szCs w:val="28"/>
          <w:lang w:eastAsia="en-AE"/>
          <w14:ligatures w14:val="none"/>
        </w:rPr>
        <w:t xml:space="preserve"> We Are Not Numbers has developed training modules in Syria on digital storytelling and advocacy, empowering youth to create impactful content and reach global audiences despite the conflict.</w:t>
      </w:r>
    </w:p>
    <w:p w14:paraId="44E036A5" w14:textId="16910550" w:rsidR="00A31C0A" w:rsidRPr="00A31C0A" w:rsidRDefault="00A31C0A" w:rsidP="00D277DC">
      <w:pPr>
        <w:pStyle w:val="ListParagraph"/>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Palestinian Youth Network Digital Campaigns in Lebanon:</w:t>
      </w:r>
      <w:r w:rsidRPr="00A31C0A">
        <w:rPr>
          <w:rFonts w:ascii="Abadi" w:eastAsia="Times New Roman" w:hAnsi="Abadi" w:cs="Times New Roman"/>
          <w:kern w:val="0"/>
          <w:sz w:val="28"/>
          <w:szCs w:val="28"/>
          <w:lang w:eastAsia="en-AE"/>
          <w14:ligatures w14:val="none"/>
        </w:rPr>
        <w:t xml:space="preserve"> The Palestinian Youth Network has provided resources and training in Lebanon for digital campaigns on key issues, helping youth leverage social media for advocacy and social change in refugee communities.</w:t>
      </w:r>
    </w:p>
    <w:p w14:paraId="56744C8C" w14:textId="6F0429F7" w:rsidR="00FE5447" w:rsidRPr="00A31C0A" w:rsidRDefault="00A31C0A" w:rsidP="00D277DC">
      <w:pPr>
        <w:pStyle w:val="ListParagraph"/>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Collaborations with Influencers in Jordan:</w:t>
      </w:r>
      <w:r w:rsidRPr="00A31C0A">
        <w:rPr>
          <w:rFonts w:ascii="Abadi" w:eastAsia="Times New Roman" w:hAnsi="Abadi" w:cs="Times New Roman"/>
          <w:kern w:val="0"/>
          <w:sz w:val="28"/>
          <w:szCs w:val="28"/>
          <w:lang w:eastAsia="en-AE"/>
          <w14:ligatures w14:val="none"/>
        </w:rPr>
        <w:t xml:space="preserve"> In Jordan, partnerships with social media influencers have been established to amplify the voices of Palestinian youth and increase the visibility of their digital advocacy campaigns.</w:t>
      </w:r>
    </w:p>
    <w:p w14:paraId="46A985D4" w14:textId="77777777" w:rsidR="00FE5447" w:rsidRDefault="00FE5447" w:rsidP="00E47A1C">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Literacy and Economic Empowerment Programs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Financial literacy programs can equip Palestinian youth with the knowledge and skills to manage their finances effectively, promoting economic independence and resilience. These programs </w:t>
      </w:r>
      <w:r>
        <w:rPr>
          <w:rFonts w:ascii="Abadi" w:eastAsia="Times New Roman" w:hAnsi="Abadi" w:cs="Times New Roman"/>
          <w:kern w:val="0"/>
          <w:sz w:val="28"/>
          <w:szCs w:val="28"/>
          <w:lang w:eastAsia="en-AE"/>
          <w14:ligatures w14:val="none"/>
        </w:rPr>
        <w:lastRenderedPageBreak/>
        <w:t>can include training on budgeting, saving, investing, and entrepreneurship. By fostering a culture of financial responsibility and economic empowerment, these initiatives can help youth build stable futures and contribute to the broader economic development of Palestine.</w:t>
      </w:r>
    </w:p>
    <w:p w14:paraId="707FF03A" w14:textId="77777777" w:rsidR="00FE5447" w:rsidRDefault="00FE5447" w:rsidP="00FE5447">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8B068F9" w14:textId="5BFC928F" w:rsidR="00A31C0A" w:rsidRPr="00A31C0A" w:rsidRDefault="00A31C0A" w:rsidP="00D277DC">
      <w:pPr>
        <w:pStyle w:val="ListParagraph"/>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Palestinian Banking Corporation Workshops in Lebanon:</w:t>
      </w:r>
      <w:r w:rsidRPr="00A31C0A">
        <w:rPr>
          <w:rFonts w:ascii="Abadi" w:eastAsia="Times New Roman" w:hAnsi="Abadi" w:cs="Times New Roman"/>
          <w:kern w:val="0"/>
          <w:sz w:val="28"/>
          <w:szCs w:val="28"/>
          <w:lang w:eastAsia="en-AE"/>
          <w14:ligatures w14:val="none"/>
        </w:rPr>
        <w:t xml:space="preserve"> The Palestinian Banking Corporation has expanded its financial literacy workshops in Lebanon to cover more areas and includes online modules for broader access, aiming to enhance financial knowledge among youth in refugee communities.</w:t>
      </w:r>
    </w:p>
    <w:p w14:paraId="087AA10B" w14:textId="038F5A1C" w:rsidR="00A31C0A" w:rsidRPr="00A31C0A" w:rsidRDefault="00A31C0A" w:rsidP="00D277DC">
      <w:pPr>
        <w:pStyle w:val="ListParagraph"/>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Microfinance for Start-ups in Jordan:</w:t>
      </w:r>
      <w:r w:rsidRPr="00A31C0A">
        <w:rPr>
          <w:rFonts w:ascii="Abadi" w:eastAsia="Times New Roman" w:hAnsi="Abadi" w:cs="Times New Roman"/>
          <w:kern w:val="0"/>
          <w:sz w:val="28"/>
          <w:szCs w:val="28"/>
          <w:lang w:eastAsia="en-AE"/>
          <w14:ligatures w14:val="none"/>
        </w:rPr>
        <w:t xml:space="preserve"> Specific microfinance programs for youth entrepreneurs have been established in Jordan, offering low-interest loans and financial planning assistance to support the launch and sustainability of small businesses.</w:t>
      </w:r>
    </w:p>
    <w:p w14:paraId="41AE936D" w14:textId="4B37761E" w:rsidR="00A31C0A" w:rsidRPr="00A31C0A" w:rsidRDefault="00A31C0A" w:rsidP="00D277DC">
      <w:pPr>
        <w:pStyle w:val="ListParagraph"/>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Global Money Week Events in Syria:</w:t>
      </w:r>
      <w:r w:rsidRPr="00A31C0A">
        <w:rPr>
          <w:rFonts w:ascii="Abadi" w:eastAsia="Times New Roman" w:hAnsi="Abadi" w:cs="Times New Roman"/>
          <w:kern w:val="0"/>
          <w:sz w:val="28"/>
          <w:szCs w:val="28"/>
          <w:lang w:eastAsia="en-AE"/>
          <w14:ligatures w14:val="none"/>
        </w:rPr>
        <w:t xml:space="preserve"> Annual events as part of Global Money Week have been organized in Syria, featuring financial education activities, competitions, and awareness campaigns to promote financial literacy among youth affected by the ongoing conflict.</w:t>
      </w:r>
    </w:p>
    <w:p w14:paraId="7295BC18" w14:textId="77777777" w:rsidR="00FE5447" w:rsidRDefault="00FE5447" w:rsidP="00E47A1C">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Remote Work and Freelancing Opportunities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Promoting remote work and freelancing can provide Palestinian youth with access to global job markets, overcoming local economic constraints. Training programs in digital skills, such as web development, graphic design, and online marketing, can prepare youth for remote job opportunities. This approach is particularly relevant given the mobility restrictions and economic challenges in Gaza.</w:t>
      </w:r>
    </w:p>
    <w:p w14:paraId="794714B5" w14:textId="4F4F800D" w:rsidR="00FE5447" w:rsidRDefault="00FE5447" w:rsidP="00A31C0A">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098C73B" w14:textId="4899F71E" w:rsidR="00A31C0A" w:rsidRPr="00A31C0A" w:rsidRDefault="00A31C0A" w:rsidP="00D277DC">
      <w:pPr>
        <w:pStyle w:val="ListParagraph"/>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Freelancing Training Programs in Lebanon:</w:t>
      </w:r>
      <w:r w:rsidRPr="00A31C0A">
        <w:rPr>
          <w:rFonts w:ascii="Abadi" w:eastAsia="Times New Roman" w:hAnsi="Abadi" w:cs="Times New Roman"/>
          <w:kern w:val="0"/>
          <w:sz w:val="28"/>
          <w:szCs w:val="28"/>
          <w:lang w:eastAsia="en-AE"/>
          <w14:ligatures w14:val="none"/>
        </w:rPr>
        <w:t xml:space="preserve"> Training </w:t>
      </w:r>
      <w:proofErr w:type="spellStart"/>
      <w:r w:rsidRPr="00A31C0A">
        <w:rPr>
          <w:rFonts w:ascii="Abadi" w:eastAsia="Times New Roman" w:hAnsi="Abadi" w:cs="Times New Roman"/>
          <w:kern w:val="0"/>
          <w:sz w:val="28"/>
          <w:szCs w:val="28"/>
          <w:lang w:eastAsia="en-AE"/>
          <w14:ligatures w14:val="none"/>
        </w:rPr>
        <w:t>centers</w:t>
      </w:r>
      <w:proofErr w:type="spellEnd"/>
      <w:r w:rsidRPr="00A31C0A">
        <w:rPr>
          <w:rFonts w:ascii="Abadi" w:eastAsia="Times New Roman" w:hAnsi="Abadi" w:cs="Times New Roman"/>
          <w:kern w:val="0"/>
          <w:sz w:val="28"/>
          <w:szCs w:val="28"/>
          <w:lang w:eastAsia="en-AE"/>
          <w14:ligatures w14:val="none"/>
        </w:rPr>
        <w:t xml:space="preserve"> in Lebanon have been established to teach digital skills and freelancing best practices, preparing youth in refugee camps for the global job market.</w:t>
      </w:r>
    </w:p>
    <w:p w14:paraId="5E7B330B" w14:textId="55AA0BDE" w:rsidR="00A31C0A" w:rsidRPr="00A31C0A" w:rsidRDefault="00A31C0A" w:rsidP="00D277DC">
      <w:pPr>
        <w:pStyle w:val="ListParagraph"/>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Upwork and Fiverr Partnerships in Jordan:</w:t>
      </w:r>
      <w:r w:rsidRPr="00A31C0A">
        <w:rPr>
          <w:rFonts w:ascii="Abadi" w:eastAsia="Times New Roman" w:hAnsi="Abadi" w:cs="Times New Roman"/>
          <w:kern w:val="0"/>
          <w:sz w:val="28"/>
          <w:szCs w:val="28"/>
          <w:lang w:eastAsia="en-AE"/>
          <w14:ligatures w14:val="none"/>
        </w:rPr>
        <w:t xml:space="preserve"> Partnerships with platforms like Upwork and Fiverr have been formed in Jordan to create mentorship programs, guiding youth through the process of starting and growing a freelance career.</w:t>
      </w:r>
    </w:p>
    <w:p w14:paraId="19F7F381" w14:textId="376213AF" w:rsidR="00A31C0A" w:rsidRPr="00A31C0A" w:rsidRDefault="00A31C0A" w:rsidP="00D277DC">
      <w:pPr>
        <w:pStyle w:val="ListParagraph"/>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Remote Work Hubs in Syria:</w:t>
      </w:r>
      <w:r w:rsidRPr="00A31C0A">
        <w:rPr>
          <w:rFonts w:ascii="Abadi" w:eastAsia="Times New Roman" w:hAnsi="Abadi" w:cs="Times New Roman"/>
          <w:kern w:val="0"/>
          <w:sz w:val="28"/>
          <w:szCs w:val="28"/>
          <w:lang w:eastAsia="en-AE"/>
          <w14:ligatures w14:val="none"/>
        </w:rPr>
        <w:t xml:space="preserve"> Co-working spaces with reliable internet access have been set up in urban </w:t>
      </w:r>
      <w:proofErr w:type="spellStart"/>
      <w:r w:rsidRPr="00A31C0A">
        <w:rPr>
          <w:rFonts w:ascii="Abadi" w:eastAsia="Times New Roman" w:hAnsi="Abadi" w:cs="Times New Roman"/>
          <w:kern w:val="0"/>
          <w:sz w:val="28"/>
          <w:szCs w:val="28"/>
          <w:lang w:eastAsia="en-AE"/>
          <w14:ligatures w14:val="none"/>
        </w:rPr>
        <w:t>centers</w:t>
      </w:r>
      <w:proofErr w:type="spellEnd"/>
      <w:r w:rsidRPr="00A31C0A">
        <w:rPr>
          <w:rFonts w:ascii="Abadi" w:eastAsia="Times New Roman" w:hAnsi="Abadi" w:cs="Times New Roman"/>
          <w:kern w:val="0"/>
          <w:sz w:val="28"/>
          <w:szCs w:val="28"/>
          <w:lang w:eastAsia="en-AE"/>
          <w14:ligatures w14:val="none"/>
        </w:rPr>
        <w:t xml:space="preserve"> in Syria, </w:t>
      </w:r>
      <w:r w:rsidRPr="00A31C0A">
        <w:rPr>
          <w:rFonts w:ascii="Abadi" w:eastAsia="Times New Roman" w:hAnsi="Abadi" w:cs="Times New Roman"/>
          <w:kern w:val="0"/>
          <w:sz w:val="28"/>
          <w:szCs w:val="28"/>
          <w:lang w:eastAsia="en-AE"/>
          <w14:ligatures w14:val="none"/>
        </w:rPr>
        <w:lastRenderedPageBreak/>
        <w:t>providing youth with the infrastructure needed to work remotely despite ongoing conflict.</w:t>
      </w:r>
    </w:p>
    <w:p w14:paraId="36F26CF3" w14:textId="77777777" w:rsidR="00FE5447" w:rsidRDefault="00FE5447" w:rsidP="00E47A1C">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Leadership and Governance Training</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Training programs in leadership and governance can empower Palestinian youth to take active roles in their communities and contribute to political and social development. These programs can provide education on public administration and civic responsibility, fostering a generation of informed and engaged leaders who can navigate the complexities of Palestinian governance.</w:t>
      </w:r>
    </w:p>
    <w:p w14:paraId="0D4A703C" w14:textId="77777777" w:rsidR="00FE5447" w:rsidRDefault="00FE5447" w:rsidP="00FE5447">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7D2A84C" w14:textId="04344225" w:rsidR="00A31C0A" w:rsidRPr="00A31C0A" w:rsidRDefault="00A31C0A" w:rsidP="00D277DC">
      <w:pPr>
        <w:pStyle w:val="ListParagraph"/>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Leadership Academies in Lebanon:</w:t>
      </w:r>
      <w:r w:rsidRPr="00A31C0A">
        <w:rPr>
          <w:rFonts w:ascii="Abadi" w:eastAsia="Times New Roman" w:hAnsi="Abadi" w:cs="Times New Roman"/>
          <w:kern w:val="0"/>
          <w:sz w:val="28"/>
          <w:szCs w:val="28"/>
          <w:lang w:eastAsia="en-AE"/>
          <w14:ligatures w14:val="none"/>
        </w:rPr>
        <w:t xml:space="preserve"> Youth leadership academies in Lebanon offer intensive courses on governance, public policy, and community organizing, empowering youth in refugee communities to take active roles in their local and national development.</w:t>
      </w:r>
    </w:p>
    <w:p w14:paraId="0278AFB6" w14:textId="63DA395D" w:rsidR="00A31C0A" w:rsidRPr="00A31C0A" w:rsidRDefault="00A31C0A" w:rsidP="00D277DC">
      <w:pPr>
        <w:pStyle w:val="ListParagraph"/>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Internships in Government in Jordan:</w:t>
      </w:r>
      <w:r w:rsidRPr="00A31C0A">
        <w:rPr>
          <w:rFonts w:ascii="Abadi" w:eastAsia="Times New Roman" w:hAnsi="Abadi" w:cs="Times New Roman"/>
          <w:kern w:val="0"/>
          <w:sz w:val="28"/>
          <w:szCs w:val="28"/>
          <w:lang w:eastAsia="en-AE"/>
          <w14:ligatures w14:val="none"/>
        </w:rPr>
        <w:t xml:space="preserve"> Internship programs within local and national government bodies have been created in Jordan, providing Palestinian youth with hands-on experience in governance and public administration.</w:t>
      </w:r>
    </w:p>
    <w:p w14:paraId="580CD649" w14:textId="6AF99775" w:rsidR="00A31C0A" w:rsidRPr="00A31C0A" w:rsidRDefault="00A31C0A" w:rsidP="00D277DC">
      <w:pPr>
        <w:pStyle w:val="ListParagraph"/>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Youth Engagement Programs in Syria:</w:t>
      </w:r>
      <w:r w:rsidRPr="00A31C0A">
        <w:rPr>
          <w:rFonts w:ascii="Abadi" w:eastAsia="Times New Roman" w:hAnsi="Abadi" w:cs="Times New Roman"/>
          <w:kern w:val="0"/>
          <w:sz w:val="28"/>
          <w:szCs w:val="28"/>
          <w:lang w:eastAsia="en-AE"/>
          <w14:ligatures w14:val="none"/>
        </w:rPr>
        <w:t xml:space="preserve"> Youth engagement programs in Syria focus on training young leaders in public administration and community organizing, equipping them with skills to contribute to local governance and social development amid the ongoing conflict.</w:t>
      </w:r>
    </w:p>
    <w:p w14:paraId="1240C147" w14:textId="77777777" w:rsidR="00FE5447" w:rsidRDefault="00FE5447" w:rsidP="00E47A1C">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E-commerce and Digital Marketplaces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Developing e-commerce platforms can help Palestinian youth tap into global markets, allowing them to sell products and services beyond local constraints. Given the limited physical market access due to the blockade and occupation, digital marketplaces offer a practical and scalable solution. Training programs can help youth develop the necessary skills to establish and manage online businesses, promoting economic resilience and innovation.</w:t>
      </w:r>
    </w:p>
    <w:p w14:paraId="59437ED5" w14:textId="77777777" w:rsidR="00FE5447" w:rsidRDefault="00FE5447" w:rsidP="00FE5447">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F52F8E2" w14:textId="53CAD597" w:rsidR="00A31C0A" w:rsidRPr="00A31C0A" w:rsidRDefault="00A31C0A" w:rsidP="00D277DC">
      <w:pPr>
        <w:pStyle w:val="ListParagraph"/>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Local E-commerce Platforms in Lebanon:</w:t>
      </w:r>
      <w:r w:rsidRPr="00A31C0A">
        <w:rPr>
          <w:rFonts w:ascii="Abadi" w:eastAsia="Times New Roman" w:hAnsi="Abadi" w:cs="Times New Roman"/>
          <w:kern w:val="0"/>
          <w:sz w:val="28"/>
          <w:szCs w:val="28"/>
          <w:lang w:eastAsia="en-AE"/>
          <w14:ligatures w14:val="none"/>
        </w:rPr>
        <w:t xml:space="preserve"> Support has been provided for the creation of local e-commerce platforms in Lebanon, highlighting products such as crafts and agricultural goods from Palestinian communities, and facilitating direct sales to international customers.</w:t>
      </w:r>
    </w:p>
    <w:p w14:paraId="46F8771E" w14:textId="64596028" w:rsidR="00A31C0A" w:rsidRPr="00A31C0A" w:rsidRDefault="00A31C0A" w:rsidP="00D277DC">
      <w:pPr>
        <w:pStyle w:val="ListParagraph"/>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lastRenderedPageBreak/>
        <w:t>Partnership with Global Marketplaces in Jordan:</w:t>
      </w:r>
      <w:r w:rsidRPr="00A31C0A">
        <w:rPr>
          <w:rFonts w:ascii="Abadi" w:eastAsia="Times New Roman" w:hAnsi="Abadi" w:cs="Times New Roman"/>
          <w:kern w:val="0"/>
          <w:sz w:val="28"/>
          <w:szCs w:val="28"/>
          <w:lang w:eastAsia="en-AE"/>
          <w14:ligatures w14:val="none"/>
        </w:rPr>
        <w:t xml:space="preserve"> Collaborations with global e-commerce platforms like Amazon and Etsy have been established in Jordan, creating special sections for Palestinian sellers to gain global exposure and access a broader customer base.</w:t>
      </w:r>
    </w:p>
    <w:p w14:paraId="0FC9ECD2" w14:textId="2770F3C0" w:rsidR="00A31C0A" w:rsidRPr="00A31C0A" w:rsidRDefault="00A31C0A" w:rsidP="00D277DC">
      <w:pPr>
        <w:pStyle w:val="ListParagraph"/>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Digital Marketing Training in Syria:</w:t>
      </w:r>
      <w:r w:rsidRPr="00A31C0A">
        <w:rPr>
          <w:rFonts w:ascii="Abadi" w:eastAsia="Times New Roman" w:hAnsi="Abadi" w:cs="Times New Roman"/>
          <w:kern w:val="0"/>
          <w:sz w:val="28"/>
          <w:szCs w:val="28"/>
          <w:lang w:eastAsia="en-AE"/>
          <w14:ligatures w14:val="none"/>
        </w:rPr>
        <w:t xml:space="preserve"> Training programs in digital marketing strategies have been offered in Syria, helping youth effectively promote their online businesses and reach wider audiences despite local constraints.</w:t>
      </w:r>
    </w:p>
    <w:p w14:paraId="6DE49D0E" w14:textId="77777777" w:rsidR="00FE5447" w:rsidRDefault="00FE5447" w:rsidP="00E47A1C">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Renewable Energy Projects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Investing in renewable energy projects, such as solar and wind power, can address energy shortages in Palestine while providing job opportunities and fostering technological innovation. This is particularly relevant in Gaza, where energy infrastructure is frequently targeted and destroyed. Renewable energy projects can ensure a stable energy supply, reduce dependence on imported fuels, and promote environmental sustainability.</w:t>
      </w:r>
    </w:p>
    <w:p w14:paraId="766A1EB0" w14:textId="77777777" w:rsidR="00FE5447" w:rsidRDefault="00FE5447" w:rsidP="00FE5447">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6071F7C" w14:textId="3CFE88D9" w:rsidR="00A31C0A" w:rsidRPr="00A31C0A" w:rsidRDefault="00A31C0A" w:rsidP="00D277DC">
      <w:pPr>
        <w:pStyle w:val="ListParagraph"/>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Solar Panel Installations in Lebanon:</w:t>
      </w:r>
      <w:r w:rsidRPr="00A31C0A">
        <w:rPr>
          <w:rFonts w:ascii="Abadi" w:eastAsia="Times New Roman" w:hAnsi="Abadi" w:cs="Times New Roman"/>
          <w:kern w:val="0"/>
          <w:sz w:val="28"/>
          <w:szCs w:val="28"/>
          <w:lang w:eastAsia="en-AE"/>
          <w14:ligatures w14:val="none"/>
        </w:rPr>
        <w:t xml:space="preserve"> Initiatives in Lebanon focus on installing solar panels on homes, schools, and hospitals in refugee communities, providing reliable and sustainable energy sources amidst ongoing infrastructure challenges.</w:t>
      </w:r>
    </w:p>
    <w:p w14:paraId="37F90D3E" w14:textId="0BD4CF97" w:rsidR="00A31C0A" w:rsidRPr="00A31C0A" w:rsidRDefault="00A31C0A" w:rsidP="00D277DC">
      <w:pPr>
        <w:pStyle w:val="ListParagraph"/>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Wind Farms Development in Jordan:</w:t>
      </w:r>
      <w:r w:rsidRPr="00A31C0A">
        <w:rPr>
          <w:rFonts w:ascii="Abadi" w:eastAsia="Times New Roman" w:hAnsi="Abadi" w:cs="Times New Roman"/>
          <w:kern w:val="0"/>
          <w:sz w:val="28"/>
          <w:szCs w:val="28"/>
          <w:lang w:eastAsia="en-AE"/>
          <w14:ligatures w14:val="none"/>
        </w:rPr>
        <w:t xml:space="preserve"> In Jordan, suitable locations for wind farms have been identified, involving local youth in their construction and maintenance to address energy shortages and create job opportunities.</w:t>
      </w:r>
    </w:p>
    <w:p w14:paraId="5FEF8F0C" w14:textId="687DCBC1" w:rsidR="00A31C0A" w:rsidRPr="00A31C0A" w:rsidRDefault="00A31C0A" w:rsidP="00D277DC">
      <w:pPr>
        <w:pStyle w:val="ListParagraph"/>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Training in Renewable Energy Technologies in Syria:</w:t>
      </w:r>
      <w:r w:rsidRPr="00A31C0A">
        <w:rPr>
          <w:rFonts w:ascii="Abadi" w:eastAsia="Times New Roman" w:hAnsi="Abadi" w:cs="Times New Roman"/>
          <w:kern w:val="0"/>
          <w:sz w:val="28"/>
          <w:szCs w:val="28"/>
          <w:lang w:eastAsia="en-AE"/>
          <w14:ligatures w14:val="none"/>
        </w:rPr>
        <w:t xml:space="preserve"> Technical training programs in Syria offer education on the installation, maintenance, and management of renewable energy systems, aiming to develop a skilled workforce and promote energy resilience.</w:t>
      </w:r>
    </w:p>
    <w:p w14:paraId="12706B7F" w14:textId="77777777" w:rsidR="00FE5447" w:rsidRDefault="00FE5447" w:rsidP="00E47A1C">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Agricultural Innovation and Sustainable Farming</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Promoting agricultural innovation and sustainable farming practices can help Palestinian youth improve food security and economic stability. Initiatives can focus on modern techniques such as hydroponics, aquaponics, and organic farming, which are well-suited to the region's limited water and arable land resources. These practices can increase agricultural productivity, create jobs, and reduce the environmental impact of traditional farming.</w:t>
      </w:r>
    </w:p>
    <w:p w14:paraId="7DD8A792" w14:textId="77777777" w:rsidR="00FE5447" w:rsidRDefault="00FE5447" w:rsidP="00FE5447">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Examples:</w:t>
      </w:r>
    </w:p>
    <w:p w14:paraId="1138765C" w14:textId="6BD81419" w:rsidR="00A31C0A" w:rsidRPr="00A31C0A" w:rsidRDefault="00A31C0A" w:rsidP="00D277DC">
      <w:pPr>
        <w:pStyle w:val="ListParagraph"/>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Urban Farming Projects in Lebanon:</w:t>
      </w:r>
      <w:r w:rsidRPr="00A31C0A">
        <w:rPr>
          <w:rFonts w:ascii="Abadi" w:eastAsia="Times New Roman" w:hAnsi="Abadi" w:cs="Times New Roman"/>
          <w:kern w:val="0"/>
          <w:sz w:val="28"/>
          <w:szCs w:val="28"/>
          <w:lang w:eastAsia="en-AE"/>
          <w14:ligatures w14:val="none"/>
        </w:rPr>
        <w:t xml:space="preserve"> Urban farming initiatives using hydroponic and vertical farming techniques have been developed in Lebanon, allowing </w:t>
      </w:r>
      <w:proofErr w:type="gramStart"/>
      <w:r w:rsidRPr="00A31C0A">
        <w:rPr>
          <w:rFonts w:ascii="Abadi" w:eastAsia="Times New Roman" w:hAnsi="Abadi" w:cs="Times New Roman"/>
          <w:kern w:val="0"/>
          <w:sz w:val="28"/>
          <w:szCs w:val="28"/>
          <w:lang w:eastAsia="en-AE"/>
          <w14:ligatures w14:val="none"/>
        </w:rPr>
        <w:t>for the production of</w:t>
      </w:r>
      <w:proofErr w:type="gramEnd"/>
      <w:r w:rsidRPr="00A31C0A">
        <w:rPr>
          <w:rFonts w:ascii="Abadi" w:eastAsia="Times New Roman" w:hAnsi="Abadi" w:cs="Times New Roman"/>
          <w:kern w:val="0"/>
          <w:sz w:val="28"/>
          <w:szCs w:val="28"/>
          <w:lang w:eastAsia="en-AE"/>
          <w14:ligatures w14:val="none"/>
        </w:rPr>
        <w:t xml:space="preserve"> fresh food in urban areas and improving food security in refugee communities.</w:t>
      </w:r>
    </w:p>
    <w:p w14:paraId="1FE2A427" w14:textId="5B880202" w:rsidR="00A31C0A" w:rsidRPr="00A31C0A" w:rsidRDefault="00A31C0A" w:rsidP="00D277DC">
      <w:pPr>
        <w:pStyle w:val="ListParagraph"/>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Sustainable Farming Workshops in Jordan:</w:t>
      </w:r>
      <w:r w:rsidRPr="00A31C0A">
        <w:rPr>
          <w:rFonts w:ascii="Abadi" w:eastAsia="Times New Roman" w:hAnsi="Abadi" w:cs="Times New Roman"/>
          <w:kern w:val="0"/>
          <w:sz w:val="28"/>
          <w:szCs w:val="28"/>
          <w:lang w:eastAsia="en-AE"/>
          <w14:ligatures w14:val="none"/>
        </w:rPr>
        <w:t xml:space="preserve"> Workshops on organic farming and sustainable agriculture have been conducted in Jordan, equipping youth with the knowledge and skills to implement modern, environmentally friendly farming practices.</w:t>
      </w:r>
    </w:p>
    <w:p w14:paraId="38E82188" w14:textId="54C02F01" w:rsidR="00A31C0A" w:rsidRPr="00A31C0A" w:rsidRDefault="00A31C0A" w:rsidP="00D277DC">
      <w:pPr>
        <w:pStyle w:val="ListParagraph"/>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Agricultural Cooperatives in Syria:</w:t>
      </w:r>
      <w:r w:rsidRPr="00A31C0A">
        <w:rPr>
          <w:rFonts w:ascii="Abadi" w:eastAsia="Times New Roman" w:hAnsi="Abadi" w:cs="Times New Roman"/>
          <w:kern w:val="0"/>
          <w:sz w:val="28"/>
          <w:szCs w:val="28"/>
          <w:lang w:eastAsia="en-AE"/>
          <w14:ligatures w14:val="none"/>
        </w:rPr>
        <w:t xml:space="preserve"> Agricultural cooperatives have been established in Syria to support young farmers by providing shared resources, marketing assistance, and access to modern farming technology, enhancing agricultural productivity and economic stability.</w:t>
      </w:r>
    </w:p>
    <w:p w14:paraId="477A8879" w14:textId="77777777" w:rsidR="00FE5447" w:rsidRDefault="00FE5447" w:rsidP="00E47A1C">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Tourism and Cultural Heritage Preservation</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Leveraging Palestine’s rich cultural heritage and historical sites can create tourism opportunities, providing employment and economic growth. By training youth in tourism management and cultural preservation, these initiatives can foster a sense of pride and ownership while promoting sustainable tourism practices. This approach can help mitigate the economic impact of occupation by diversifying income sources and enhancing international engagement.</w:t>
      </w:r>
    </w:p>
    <w:p w14:paraId="42D260C3" w14:textId="77777777" w:rsidR="00FE5447" w:rsidRDefault="00FE5447" w:rsidP="00FE5447">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F3969C9" w14:textId="6061FB70" w:rsidR="00A31C0A" w:rsidRPr="00A31C0A" w:rsidRDefault="00A31C0A" w:rsidP="00D277DC">
      <w:pPr>
        <w:pStyle w:val="ListParagraph"/>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Heritage Tours in Jordan:</w:t>
      </w:r>
      <w:r w:rsidRPr="00A31C0A">
        <w:rPr>
          <w:rFonts w:ascii="Abadi" w:eastAsia="Times New Roman" w:hAnsi="Abadi" w:cs="Times New Roman"/>
          <w:kern w:val="0"/>
          <w:sz w:val="28"/>
          <w:szCs w:val="28"/>
          <w:lang w:eastAsia="en-AE"/>
          <w14:ligatures w14:val="none"/>
        </w:rPr>
        <w:t xml:space="preserve"> Guided tours of historical and cultural sites have been developed in Jordan, employing youth as tour guides and cultural ambassadors to promote local heritage and generate tourism-related employment.</w:t>
      </w:r>
    </w:p>
    <w:p w14:paraId="38C7CBDF" w14:textId="29F7F27F" w:rsidR="00A31C0A" w:rsidRPr="00A31C0A" w:rsidRDefault="00A31C0A" w:rsidP="00D277DC">
      <w:pPr>
        <w:pStyle w:val="ListParagraph"/>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Cultural Festivals in Lebanon:</w:t>
      </w:r>
      <w:r w:rsidRPr="00A31C0A">
        <w:rPr>
          <w:rFonts w:ascii="Abadi" w:eastAsia="Times New Roman" w:hAnsi="Abadi" w:cs="Times New Roman"/>
          <w:kern w:val="0"/>
          <w:sz w:val="28"/>
          <w:szCs w:val="28"/>
          <w:lang w:eastAsia="en-AE"/>
          <w14:ligatures w14:val="none"/>
        </w:rPr>
        <w:t xml:space="preserve"> Annual cultural festivals celebrating Palestinian heritage have been organized in Lebanon, attracting tourists and promoting local arts and crafts, while providing economic opportunities for youth and artisans.</w:t>
      </w:r>
    </w:p>
    <w:p w14:paraId="05E9B690" w14:textId="63E4ECEC" w:rsidR="00A31C0A" w:rsidRPr="00A31C0A" w:rsidRDefault="00A31C0A" w:rsidP="00D277DC">
      <w:pPr>
        <w:pStyle w:val="ListParagraph"/>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C0A">
        <w:rPr>
          <w:rFonts w:ascii="Abadi" w:eastAsia="Times New Roman" w:hAnsi="Abadi" w:cs="Times New Roman"/>
          <w:b/>
          <w:bCs/>
          <w:kern w:val="0"/>
          <w:sz w:val="28"/>
          <w:szCs w:val="28"/>
          <w:lang w:eastAsia="en-AE"/>
          <w14:ligatures w14:val="none"/>
        </w:rPr>
        <w:t>Training Programs in Tourism Management in Syria:</w:t>
      </w:r>
      <w:r w:rsidRPr="00A31C0A">
        <w:rPr>
          <w:rFonts w:ascii="Abadi" w:eastAsia="Times New Roman" w:hAnsi="Abadi" w:cs="Times New Roman"/>
          <w:kern w:val="0"/>
          <w:sz w:val="28"/>
          <w:szCs w:val="28"/>
          <w:lang w:eastAsia="en-AE"/>
          <w14:ligatures w14:val="none"/>
        </w:rPr>
        <w:t xml:space="preserve"> Specialized training programs in tourism management, hospitality, and cultural preservation have been offered in Syria, preparing youth for careers in the tourism industry and supporting cultural heritage initiatives.</w:t>
      </w:r>
    </w:p>
    <w:p w14:paraId="08F2F1E8" w14:textId="77777777" w:rsidR="00FE5447" w:rsidRDefault="00FE5447" w:rsidP="00E47A1C">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Public Health and Community Wellness Programs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Investing in public health and community wellness programs can address the critical health needs of Palestinian youth, particularly in Gaza where healthcare infrastructure is often compromised. These programs can focus on preventative care, health education, and community-based health initiatives, promoting overall well-being and resilience. Involving youth in these programs can also provide valuable training and employment opportunities in the healthcare sector.</w:t>
      </w:r>
    </w:p>
    <w:p w14:paraId="6B36FED6" w14:textId="77777777" w:rsidR="00FE5447" w:rsidRDefault="00FE5447" w:rsidP="00FE5447">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0B81EC1" w14:textId="39283291" w:rsidR="003118BE" w:rsidRPr="003118BE" w:rsidRDefault="003118BE" w:rsidP="00D277DC">
      <w:pPr>
        <w:pStyle w:val="ListParagraph"/>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Mobile Health Clinics in Lebanon:</w:t>
      </w:r>
      <w:r w:rsidRPr="003118BE">
        <w:rPr>
          <w:rFonts w:ascii="Abadi" w:eastAsia="Times New Roman" w:hAnsi="Abadi" w:cs="Times New Roman"/>
          <w:kern w:val="0"/>
          <w:sz w:val="28"/>
          <w:szCs w:val="28"/>
          <w:lang w:eastAsia="en-AE"/>
          <w14:ligatures w14:val="none"/>
        </w:rPr>
        <w:t xml:space="preserve"> Mobile clinics have been established in Lebanon to provide essential health services in underserved areas, with trained youth healthcare workers on staff to address critical health needs in refugee communities.</w:t>
      </w:r>
    </w:p>
    <w:p w14:paraId="1921518E" w14:textId="5628ACE8" w:rsidR="003118BE" w:rsidRPr="003118BE" w:rsidRDefault="003118BE" w:rsidP="00D277DC">
      <w:pPr>
        <w:pStyle w:val="ListParagraph"/>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Health Education Campaigns in Jordan:</w:t>
      </w:r>
      <w:r w:rsidRPr="003118BE">
        <w:rPr>
          <w:rFonts w:ascii="Abadi" w:eastAsia="Times New Roman" w:hAnsi="Abadi" w:cs="Times New Roman"/>
          <w:kern w:val="0"/>
          <w:sz w:val="28"/>
          <w:szCs w:val="28"/>
          <w:lang w:eastAsia="en-AE"/>
          <w14:ligatures w14:val="none"/>
        </w:rPr>
        <w:t xml:space="preserve"> Community health education campaigns in Jordan have been launched, focusing on nutrition, hygiene, and disease prevention, with youth volunteers leading these initiatives to promote public health and awareness.</w:t>
      </w:r>
    </w:p>
    <w:p w14:paraId="2EE47F05" w14:textId="717E1E04" w:rsidR="003118BE" w:rsidRPr="003118BE" w:rsidRDefault="003118BE" w:rsidP="00D277DC">
      <w:pPr>
        <w:pStyle w:val="ListParagraph"/>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 xml:space="preserve">Community Wellness </w:t>
      </w:r>
      <w:proofErr w:type="spellStart"/>
      <w:r w:rsidRPr="003118BE">
        <w:rPr>
          <w:rFonts w:ascii="Abadi" w:eastAsia="Times New Roman" w:hAnsi="Abadi" w:cs="Times New Roman"/>
          <w:b/>
          <w:bCs/>
          <w:kern w:val="0"/>
          <w:sz w:val="28"/>
          <w:szCs w:val="28"/>
          <w:lang w:eastAsia="en-AE"/>
          <w14:ligatures w14:val="none"/>
        </w:rPr>
        <w:t>Centers</w:t>
      </w:r>
      <w:proofErr w:type="spellEnd"/>
      <w:r w:rsidRPr="003118BE">
        <w:rPr>
          <w:rFonts w:ascii="Abadi" w:eastAsia="Times New Roman" w:hAnsi="Abadi" w:cs="Times New Roman"/>
          <w:b/>
          <w:bCs/>
          <w:kern w:val="0"/>
          <w:sz w:val="28"/>
          <w:szCs w:val="28"/>
          <w:lang w:eastAsia="en-AE"/>
          <w14:ligatures w14:val="none"/>
        </w:rPr>
        <w:t xml:space="preserve"> in Syria:</w:t>
      </w:r>
      <w:r w:rsidRPr="003118BE">
        <w:rPr>
          <w:rFonts w:ascii="Abadi" w:eastAsia="Times New Roman" w:hAnsi="Abadi" w:cs="Times New Roman"/>
          <w:kern w:val="0"/>
          <w:sz w:val="28"/>
          <w:szCs w:val="28"/>
          <w:lang w:eastAsia="en-AE"/>
          <w14:ligatures w14:val="none"/>
        </w:rPr>
        <w:t xml:space="preserve"> Wellness </w:t>
      </w:r>
      <w:proofErr w:type="spellStart"/>
      <w:r w:rsidRPr="003118BE">
        <w:rPr>
          <w:rFonts w:ascii="Abadi" w:eastAsia="Times New Roman" w:hAnsi="Abadi" w:cs="Times New Roman"/>
          <w:kern w:val="0"/>
          <w:sz w:val="28"/>
          <w:szCs w:val="28"/>
          <w:lang w:eastAsia="en-AE"/>
          <w14:ligatures w14:val="none"/>
        </w:rPr>
        <w:t>centers</w:t>
      </w:r>
      <w:proofErr w:type="spellEnd"/>
      <w:r w:rsidRPr="003118BE">
        <w:rPr>
          <w:rFonts w:ascii="Abadi" w:eastAsia="Times New Roman" w:hAnsi="Abadi" w:cs="Times New Roman"/>
          <w:kern w:val="0"/>
          <w:sz w:val="28"/>
          <w:szCs w:val="28"/>
          <w:lang w:eastAsia="en-AE"/>
          <w14:ligatures w14:val="none"/>
        </w:rPr>
        <w:t xml:space="preserve"> have been developed in Syria, offering physical and mental health services, recreational activities, and health workshops, creating safe spaces for youth and addressing their overall well-being amidst the ongoing conflict.</w:t>
      </w:r>
    </w:p>
    <w:p w14:paraId="570D32F8" w14:textId="77777777" w:rsidR="00FE5447" w:rsidRDefault="00FE5447" w:rsidP="00E47A1C">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 Hubs and Innovation Labs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Creating tech hubs and innovation labs can provide Palestinian youth with access to cutting-edge technology and resources, fostering innovation and entrepreneurship. These spaces can offer mentorship, training, and networking opportunities, enabling youth to develop tech-based solutions to local challenges. Tech hubs can also serve as incubators for start-ups, promoting economic growth and technological advancement.</w:t>
      </w:r>
    </w:p>
    <w:p w14:paraId="30693EF1" w14:textId="77777777" w:rsidR="00FE5447" w:rsidRDefault="00FE5447" w:rsidP="00FE5447">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467D0D1" w14:textId="3196E804" w:rsidR="003118BE" w:rsidRPr="003118BE" w:rsidRDefault="003118BE" w:rsidP="00D277DC">
      <w:pPr>
        <w:pStyle w:val="ListParagraph"/>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Tech Incubators in Lebanon:</w:t>
      </w:r>
      <w:r w:rsidRPr="003118BE">
        <w:rPr>
          <w:rFonts w:ascii="Abadi" w:eastAsia="Times New Roman" w:hAnsi="Abadi" w:cs="Times New Roman"/>
          <w:kern w:val="0"/>
          <w:sz w:val="28"/>
          <w:szCs w:val="28"/>
          <w:lang w:eastAsia="en-AE"/>
          <w14:ligatures w14:val="none"/>
        </w:rPr>
        <w:t xml:space="preserve"> Tech incubators have been established in major cities in Lebanon, providing resources and support for youth to develop and scale their tech start-ups, fostering innovation and entrepreneurship in refugee communities.</w:t>
      </w:r>
    </w:p>
    <w:p w14:paraId="4450AD04" w14:textId="054FC15E" w:rsidR="003118BE" w:rsidRPr="003118BE" w:rsidRDefault="003118BE" w:rsidP="00D277DC">
      <w:pPr>
        <w:pStyle w:val="ListParagraph"/>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lastRenderedPageBreak/>
        <w:t>Innovation Competitions in Jordan:</w:t>
      </w:r>
      <w:r w:rsidRPr="003118BE">
        <w:rPr>
          <w:rFonts w:ascii="Abadi" w:eastAsia="Times New Roman" w:hAnsi="Abadi" w:cs="Times New Roman"/>
          <w:kern w:val="0"/>
          <w:sz w:val="28"/>
          <w:szCs w:val="28"/>
          <w:lang w:eastAsia="en-AE"/>
          <w14:ligatures w14:val="none"/>
        </w:rPr>
        <w:t xml:space="preserve"> Hackathons and innovation competitions have been organized in Jordan, encouraging youth to develop creative tech-based solutions to local problems and promoting a culture of innovation.</w:t>
      </w:r>
    </w:p>
    <w:p w14:paraId="29BF6C92" w14:textId="660A3B6E" w:rsidR="003118BE" w:rsidRPr="003118BE" w:rsidRDefault="003118BE" w:rsidP="00D277DC">
      <w:pPr>
        <w:pStyle w:val="ListParagraph"/>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Partnerships with Tech Companies in Syria:</w:t>
      </w:r>
      <w:r w:rsidRPr="003118BE">
        <w:rPr>
          <w:rFonts w:ascii="Abadi" w:eastAsia="Times New Roman" w:hAnsi="Abadi" w:cs="Times New Roman"/>
          <w:kern w:val="0"/>
          <w:sz w:val="28"/>
          <w:szCs w:val="28"/>
          <w:lang w:eastAsia="en-AE"/>
          <w14:ligatures w14:val="none"/>
        </w:rPr>
        <w:t xml:space="preserve"> Partnerships with global tech companies have been forged in Syria, offering mentorship, funding, and access to the latest technologies to support Palestinian youth in developing tech-based solutions and advancing their start-ups.</w:t>
      </w:r>
    </w:p>
    <w:p w14:paraId="75ACF094" w14:textId="77777777" w:rsidR="00FE5447" w:rsidRDefault="00FE5447" w:rsidP="00E47A1C">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Peacebuilding Programs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Engaging youth in peacebuilding programs can foster a culture of non-violence and cooperation, essential for long-term stability in Palestine. These programs can teach resolution skills, promote dialogue, and encourage collaborative problem-solving. By involving youth in peacebuilding efforts, these initiatives can build bridges between communities and reduce tensions, contributing to a more peaceful society.</w:t>
      </w:r>
    </w:p>
    <w:p w14:paraId="563010D2" w14:textId="77777777" w:rsidR="003118BE" w:rsidRDefault="00FE5447" w:rsidP="003118BE">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4D42DBE" w14:textId="6E267806" w:rsidR="003118BE" w:rsidRPr="003118BE" w:rsidRDefault="003118BE" w:rsidP="00D277DC">
      <w:pPr>
        <w:pStyle w:val="ListParagraph"/>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Dialogue Workshops in Lebanon:</w:t>
      </w:r>
      <w:r w:rsidRPr="003118BE">
        <w:rPr>
          <w:rFonts w:ascii="Abadi" w:eastAsia="Times New Roman" w:hAnsi="Abadi" w:cs="Times New Roman"/>
          <w:kern w:val="0"/>
          <w:sz w:val="28"/>
          <w:szCs w:val="28"/>
          <w:lang w:eastAsia="en-AE"/>
          <w14:ligatures w14:val="none"/>
        </w:rPr>
        <w:t xml:space="preserve"> Workshops have been conducted in Lebanon to bring together youth from different backgrounds, allowing them to discuss common challenges and develop mutual understanding as part of peacebuilding efforts in refugee communities.</w:t>
      </w:r>
    </w:p>
    <w:p w14:paraId="11210D19" w14:textId="54D76B93" w:rsidR="003118BE" w:rsidRPr="003118BE" w:rsidRDefault="003118BE" w:rsidP="00D277DC">
      <w:pPr>
        <w:pStyle w:val="ListParagraph"/>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Cross-Community Projects in Jordan:</w:t>
      </w:r>
      <w:r w:rsidRPr="003118BE">
        <w:rPr>
          <w:rFonts w:ascii="Abadi" w:eastAsia="Times New Roman" w:hAnsi="Abadi" w:cs="Times New Roman"/>
          <w:kern w:val="0"/>
          <w:sz w:val="28"/>
          <w:szCs w:val="28"/>
          <w:lang w:eastAsia="en-AE"/>
          <w14:ligatures w14:val="none"/>
        </w:rPr>
        <w:t xml:space="preserve"> Collaborative projects involving youth from different regions have been implemented in Jordan, fostering cooperation and reducing prejudices by encouraging joint problem-solving and mutual respect.</w:t>
      </w:r>
    </w:p>
    <w:p w14:paraId="71B3BC34" w14:textId="3C002F61" w:rsidR="00FE5447" w:rsidRPr="003118BE" w:rsidRDefault="003118BE" w:rsidP="00D277DC">
      <w:pPr>
        <w:pStyle w:val="ListParagraph"/>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Youth Peacebuilding Initiatives in Syria:</w:t>
      </w:r>
      <w:r w:rsidRPr="003118BE">
        <w:rPr>
          <w:rFonts w:ascii="Abadi" w:eastAsia="Times New Roman" w:hAnsi="Abadi" w:cs="Times New Roman"/>
          <w:kern w:val="0"/>
          <w:sz w:val="28"/>
          <w:szCs w:val="28"/>
          <w:lang w:eastAsia="en-AE"/>
          <w14:ligatures w14:val="none"/>
        </w:rPr>
        <w:t xml:space="preserve"> Youth peacebuilding initiatives in Syria focus on engaging young people from diverse communities in dialogue and collaborative projects, promoting a culture of non-violence and cooperation amidst ongoing conflict.</w:t>
      </w:r>
      <w:r w:rsidR="00FE5447" w:rsidRPr="003118BE">
        <w:rPr>
          <w:rFonts w:ascii="Abadi" w:eastAsia="Times New Roman" w:hAnsi="Abadi" w:cs="Times New Roman"/>
          <w:kern w:val="0"/>
          <w:sz w:val="28"/>
          <w:szCs w:val="28"/>
          <w:lang w:eastAsia="en-AE"/>
          <w14:ligatures w14:val="none"/>
        </w:rPr>
        <w:br/>
      </w:r>
    </w:p>
    <w:p w14:paraId="17481E24" w14:textId="77777777" w:rsidR="00FE5447" w:rsidRDefault="00FE5447" w:rsidP="00E47A1C">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Youth-Led Research and Policy Advocacy</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Encouraging youth-led research and policy advocacy can empower young Palestinians to influence public policy and drive social change. These initiatives can involve training in research methodologies, policy analysis, and advocacy strategies, enabling youth to conduct meaningful research and effectively communicate their findings to policymakers. This approach can ensure that youth perspectives are </w:t>
      </w:r>
      <w:r>
        <w:rPr>
          <w:rFonts w:ascii="Abadi" w:eastAsia="Times New Roman" w:hAnsi="Abadi" w:cs="Times New Roman"/>
          <w:kern w:val="0"/>
          <w:sz w:val="28"/>
          <w:szCs w:val="28"/>
          <w:lang w:eastAsia="en-AE"/>
          <w14:ligatures w14:val="none"/>
        </w:rPr>
        <w:lastRenderedPageBreak/>
        <w:t>included in decision-making processes, promoting more inclusive and responsive governance.</w:t>
      </w:r>
    </w:p>
    <w:p w14:paraId="2CF2303B" w14:textId="77777777" w:rsidR="003118BE" w:rsidRDefault="00FE5447" w:rsidP="003118BE">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25113F68" w14:textId="4CDAF62C" w:rsidR="003118BE" w:rsidRPr="003118BE" w:rsidRDefault="003118BE" w:rsidP="00D277DC">
      <w:pPr>
        <w:pStyle w:val="ListParagraph"/>
        <w:numPr>
          <w:ilvl w:val="0"/>
          <w:numId w:val="46"/>
        </w:numPr>
        <w:spacing w:before="100" w:beforeAutospacing="1" w:after="100" w:afterAutospacing="1" w:line="240" w:lineRule="auto"/>
        <w:rPr>
          <w:rFonts w:ascii="Abadi" w:hAnsi="Abadi"/>
          <w:kern w:val="0"/>
          <w:sz w:val="28"/>
          <w:szCs w:val="28"/>
          <w14:ligatures w14:val="none"/>
        </w:rPr>
      </w:pPr>
      <w:r w:rsidRPr="003118BE">
        <w:rPr>
          <w:rFonts w:ascii="Abadi" w:hAnsi="Abadi"/>
          <w:b/>
          <w:bCs/>
          <w:kern w:val="0"/>
          <w:sz w:val="28"/>
          <w:szCs w:val="28"/>
          <w14:ligatures w14:val="none"/>
        </w:rPr>
        <w:t>Research Fellowships in Lebanon:</w:t>
      </w:r>
      <w:r w:rsidRPr="003118BE">
        <w:rPr>
          <w:rFonts w:ascii="Abadi" w:hAnsi="Abadi"/>
          <w:kern w:val="0"/>
          <w:sz w:val="28"/>
          <w:szCs w:val="28"/>
          <w14:ligatures w14:val="none"/>
        </w:rPr>
        <w:t xml:space="preserve"> Research fellowships have been established in Lebanon, enabling youth to study critical issues affecting their communities and develop evidence-based policy recommendations to influence public policy.</w:t>
      </w:r>
    </w:p>
    <w:p w14:paraId="0076F82D" w14:textId="0722CE1B" w:rsidR="003118BE" w:rsidRPr="003118BE" w:rsidRDefault="003118BE" w:rsidP="00D277DC">
      <w:pPr>
        <w:pStyle w:val="ListParagraph"/>
        <w:numPr>
          <w:ilvl w:val="0"/>
          <w:numId w:val="46"/>
        </w:numPr>
        <w:spacing w:before="100" w:beforeAutospacing="1" w:after="100" w:afterAutospacing="1" w:line="240" w:lineRule="auto"/>
        <w:rPr>
          <w:rFonts w:ascii="Abadi" w:hAnsi="Abadi"/>
          <w:kern w:val="0"/>
          <w:sz w:val="28"/>
          <w:szCs w:val="28"/>
          <w14:ligatures w14:val="none"/>
        </w:rPr>
      </w:pPr>
      <w:r w:rsidRPr="003118BE">
        <w:rPr>
          <w:rFonts w:ascii="Abadi" w:hAnsi="Abadi"/>
          <w:b/>
          <w:bCs/>
          <w:kern w:val="0"/>
          <w:sz w:val="28"/>
          <w:szCs w:val="28"/>
          <w14:ligatures w14:val="none"/>
        </w:rPr>
        <w:t>Policy Advocacy Workshops in Jordan:</w:t>
      </w:r>
      <w:r w:rsidRPr="003118BE">
        <w:rPr>
          <w:rFonts w:ascii="Abadi" w:hAnsi="Abadi"/>
          <w:kern w:val="0"/>
          <w:sz w:val="28"/>
          <w:szCs w:val="28"/>
          <w14:ligatures w14:val="none"/>
        </w:rPr>
        <w:t xml:space="preserve"> Workshops on policy advocacy techniques have been provided in Jordan, helping youth to effectively engage with policymakers and stakeholders, and promoting their involvement in shaping social and political agendas.</w:t>
      </w:r>
    </w:p>
    <w:p w14:paraId="428C5ECC" w14:textId="6F1B8327" w:rsidR="00FE5447" w:rsidRPr="003118BE" w:rsidRDefault="003118BE" w:rsidP="00D277DC">
      <w:pPr>
        <w:pStyle w:val="ListParagraph"/>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hAnsi="Abadi"/>
          <w:b/>
          <w:bCs/>
          <w:kern w:val="0"/>
          <w:sz w:val="28"/>
          <w:szCs w:val="28"/>
          <w14:ligatures w14:val="none"/>
        </w:rPr>
        <w:t xml:space="preserve">Youth Policy Councils in Syria: </w:t>
      </w:r>
      <w:r w:rsidRPr="003118BE">
        <w:rPr>
          <w:rFonts w:ascii="Abadi" w:hAnsi="Abadi"/>
          <w:kern w:val="0"/>
          <w:sz w:val="28"/>
          <w:szCs w:val="28"/>
          <w14:ligatures w14:val="none"/>
        </w:rPr>
        <w:t>Youth policy councils have been created in Syria as advisory bodies to local and national governments, ensuring that youth perspectives are included in policy discussions and decision-making processes.</w:t>
      </w:r>
      <w:r w:rsidR="00FE5447" w:rsidRPr="003118BE">
        <w:rPr>
          <w:rFonts w:ascii="Abadi" w:hAnsi="Abadi"/>
          <w:kern w:val="0"/>
          <w:sz w:val="28"/>
          <w:szCs w:val="28"/>
          <w14:ligatures w14:val="none"/>
        </w:rPr>
        <w:br w:type="page"/>
      </w:r>
    </w:p>
    <w:p w14:paraId="1E1D9B04" w14:textId="77777777" w:rsidR="00FE5447" w:rsidRDefault="00FE5447" w:rsidP="00EB4C91">
      <w:pPr>
        <w:pStyle w:val="Heading1"/>
        <w:pBdr>
          <w:bottom w:val="single" w:sz="4" w:space="1" w:color="auto"/>
        </w:pBdr>
        <w:rPr>
          <w:rFonts w:eastAsia="Times New Roman"/>
          <w:lang w:eastAsia="en-AE"/>
        </w:rPr>
      </w:pPr>
      <w:bookmarkStart w:id="29" w:name="_Toc170321693"/>
      <w:r>
        <w:rPr>
          <w:rFonts w:eastAsia="Times New Roman"/>
          <w:lang w:eastAsia="en-AE"/>
        </w:rPr>
        <w:lastRenderedPageBreak/>
        <w:t>7. Recommendations</w:t>
      </w:r>
      <w:bookmarkEnd w:id="29"/>
      <w:r>
        <w:rPr>
          <w:rFonts w:eastAsia="Times New Roman"/>
          <w:lang w:eastAsia="en-AE"/>
        </w:rPr>
        <w:br/>
      </w:r>
    </w:p>
    <w:p w14:paraId="70D0B94C" w14:textId="77777777" w:rsidR="00FE5447" w:rsidRDefault="00FE5447" w:rsidP="00E47A1C">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Invest in Digital Infrastructure and Access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Investing in digital infrastructure is crucial for empowering Palestinian youth, especially in the context of Gaza, where traditional educational and economic structures have been severely disrupted by Israel’s war on Gaza. By enhancing internet connectivity and providing access to digital devices, young Palestinians can access online education, remote work opportunities, and digital entrepreneurship. This investment can bridge the educational gap caused by the destruction of physical schools and enable youth to participate in the global digital economy.</w:t>
      </w:r>
    </w:p>
    <w:p w14:paraId="423B17BB" w14:textId="77777777" w:rsidR="003118BE" w:rsidRDefault="00FE5447" w:rsidP="003118BE">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D5C9646" w14:textId="1701CFA6" w:rsidR="003118BE" w:rsidRPr="003118BE" w:rsidRDefault="003118BE" w:rsidP="00D277DC">
      <w:pPr>
        <w:pStyle w:val="ListParagraph"/>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Rwanda's Digital Literacy Program:</w:t>
      </w:r>
      <w:r w:rsidRPr="003118BE">
        <w:rPr>
          <w:rFonts w:ascii="Abadi" w:eastAsia="Times New Roman" w:hAnsi="Abadi" w:cs="Times New Roman"/>
          <w:kern w:val="0"/>
          <w:sz w:val="28"/>
          <w:szCs w:val="28"/>
          <w:lang w:eastAsia="en-AE"/>
          <w14:ligatures w14:val="none"/>
        </w:rPr>
        <w:t xml:space="preserve"> Following the 1994 genocide, Rwanda implemented an ambitious program to boost digital literacy and infrastructure. This included expanding internet access across the country and distributing digital devices to students. The program aimed to rebuild and modernize the education sector, facilitating access to online resources and remote learning.</w:t>
      </w:r>
    </w:p>
    <w:p w14:paraId="7C0288B3" w14:textId="67EA8E1B" w:rsidR="003118BE" w:rsidRPr="003118BE" w:rsidRDefault="003118BE" w:rsidP="00D277DC">
      <w:pPr>
        <w:pStyle w:val="ListParagraph"/>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Syria's Online Education Initiatives:</w:t>
      </w:r>
      <w:r w:rsidRPr="003118BE">
        <w:rPr>
          <w:rFonts w:ascii="Abadi" w:eastAsia="Times New Roman" w:hAnsi="Abadi" w:cs="Times New Roman"/>
          <w:kern w:val="0"/>
          <w:sz w:val="28"/>
          <w:szCs w:val="28"/>
          <w:lang w:eastAsia="en-AE"/>
          <w14:ligatures w14:val="none"/>
        </w:rPr>
        <w:t xml:space="preserve"> In response to the conflict, various organizations and international NGOs have supported online education initiatives for Syrian students. These programs have provided digital devices and internet access to displaced students and those in conflict zones, enabling them to continue their education and engage in remote learning opportunities.</w:t>
      </w:r>
    </w:p>
    <w:p w14:paraId="70F6FA6D" w14:textId="0843402E" w:rsidR="00FE5447" w:rsidRPr="003118BE" w:rsidRDefault="003118BE" w:rsidP="00D277DC">
      <w:pPr>
        <w:pStyle w:val="ListParagraph"/>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Yemen's Mobile Learning Projects:</w:t>
      </w:r>
      <w:r w:rsidRPr="003118BE">
        <w:rPr>
          <w:rFonts w:ascii="Abadi" w:eastAsia="Times New Roman" w:hAnsi="Abadi" w:cs="Times New Roman"/>
          <w:kern w:val="0"/>
          <w:sz w:val="28"/>
          <w:szCs w:val="28"/>
          <w:lang w:eastAsia="en-AE"/>
          <w14:ligatures w14:val="none"/>
        </w:rPr>
        <w:t xml:space="preserve"> Despite the ongoing conflict, Yemen has seen efforts to leverage mobile technology for education. Initiatives include providing smartphones and tablets to students and developing mobile-based educational content to reach children in areas with disrupted schooling due to war.</w:t>
      </w:r>
      <w:r w:rsidR="00FE5447" w:rsidRPr="003118BE">
        <w:rPr>
          <w:rFonts w:ascii="Abadi" w:eastAsia="Times New Roman" w:hAnsi="Abadi" w:cs="Times New Roman"/>
          <w:kern w:val="0"/>
          <w:sz w:val="28"/>
          <w:szCs w:val="28"/>
          <w:lang w:eastAsia="en-AE"/>
          <w14:ligatures w14:val="none"/>
        </w:rPr>
        <w:br/>
      </w:r>
    </w:p>
    <w:p w14:paraId="4DF22C12" w14:textId="77777777" w:rsidR="00FE5447" w:rsidRDefault="00FE5447" w:rsidP="00E47A1C">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Expand Mental Health Services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The psychological impact of Israeli occupation, necessitates a comprehensive expansion of mental health services for youth. Providing accessible mental health care, including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resilience-building programs, can help mitigate the effects of trauma and support the overall well-being of </w:t>
      </w:r>
      <w:r>
        <w:rPr>
          <w:rFonts w:ascii="Abadi" w:eastAsia="Times New Roman" w:hAnsi="Abadi" w:cs="Times New Roman"/>
          <w:kern w:val="0"/>
          <w:sz w:val="28"/>
          <w:szCs w:val="28"/>
          <w:lang w:eastAsia="en-AE"/>
          <w14:ligatures w14:val="none"/>
        </w:rPr>
        <w:lastRenderedPageBreak/>
        <w:t>young Palestinians. This recommendation is vital as mental health issues directly affect educational attainment, employability, and social stability.</w:t>
      </w:r>
    </w:p>
    <w:p w14:paraId="2213AD1A" w14:textId="77777777" w:rsidR="003118BE" w:rsidRDefault="00FE5447" w:rsidP="003118BE">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0BE76D9" w14:textId="5987CE34" w:rsidR="003118BE" w:rsidRPr="003118BE" w:rsidRDefault="003118BE" w:rsidP="00D277DC">
      <w:pPr>
        <w:pStyle w:val="ListParagraph"/>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Jordan's School-Based Mental Health Programs:</w:t>
      </w:r>
      <w:r w:rsidRPr="003118BE">
        <w:rPr>
          <w:rFonts w:ascii="Abadi" w:eastAsia="Times New Roman" w:hAnsi="Abadi" w:cs="Times New Roman"/>
          <w:kern w:val="0"/>
          <w:sz w:val="28"/>
          <w:szCs w:val="28"/>
          <w:lang w:eastAsia="en-AE"/>
          <w14:ligatures w14:val="none"/>
        </w:rPr>
        <w:t xml:space="preserve"> In response to the influx of refugees and related stressors, Jordan has integrated mental health services into schools to address the needs of displaced and local students. Programs include </w:t>
      </w:r>
      <w:proofErr w:type="spellStart"/>
      <w:r w:rsidRPr="003118BE">
        <w:rPr>
          <w:rFonts w:ascii="Abadi" w:eastAsia="Times New Roman" w:hAnsi="Abadi" w:cs="Times New Roman"/>
          <w:kern w:val="0"/>
          <w:sz w:val="28"/>
          <w:szCs w:val="28"/>
          <w:lang w:eastAsia="en-AE"/>
          <w14:ligatures w14:val="none"/>
        </w:rPr>
        <w:t>counseling</w:t>
      </w:r>
      <w:proofErr w:type="spellEnd"/>
      <w:r w:rsidRPr="003118BE">
        <w:rPr>
          <w:rFonts w:ascii="Abadi" w:eastAsia="Times New Roman" w:hAnsi="Abadi" w:cs="Times New Roman"/>
          <w:kern w:val="0"/>
          <w:sz w:val="28"/>
          <w:szCs w:val="28"/>
          <w:lang w:eastAsia="en-AE"/>
          <w14:ligatures w14:val="none"/>
        </w:rPr>
        <w:t xml:space="preserve"> services and mental health education to help students cope with trauma and stress.</w:t>
      </w:r>
    </w:p>
    <w:p w14:paraId="336C6217" w14:textId="49FE8106" w:rsidR="003118BE" w:rsidRPr="003118BE" w:rsidRDefault="003118BE" w:rsidP="00D277DC">
      <w:pPr>
        <w:pStyle w:val="ListParagraph"/>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Lebanon's Community Mental Health Initiatives:</w:t>
      </w:r>
      <w:r w:rsidRPr="003118BE">
        <w:rPr>
          <w:rFonts w:ascii="Abadi" w:eastAsia="Times New Roman" w:hAnsi="Abadi" w:cs="Times New Roman"/>
          <w:kern w:val="0"/>
          <w:sz w:val="28"/>
          <w:szCs w:val="28"/>
          <w:lang w:eastAsia="en-AE"/>
          <w14:ligatures w14:val="none"/>
        </w:rPr>
        <w:t xml:space="preserve"> Lebanon has developed community-based mental health </w:t>
      </w:r>
      <w:proofErr w:type="spellStart"/>
      <w:r w:rsidRPr="003118BE">
        <w:rPr>
          <w:rFonts w:ascii="Abadi" w:eastAsia="Times New Roman" w:hAnsi="Abadi" w:cs="Times New Roman"/>
          <w:kern w:val="0"/>
          <w:sz w:val="28"/>
          <w:szCs w:val="28"/>
          <w:lang w:eastAsia="en-AE"/>
          <w14:ligatures w14:val="none"/>
        </w:rPr>
        <w:t>centers</w:t>
      </w:r>
      <w:proofErr w:type="spellEnd"/>
      <w:r w:rsidRPr="003118BE">
        <w:rPr>
          <w:rFonts w:ascii="Abadi" w:eastAsia="Times New Roman" w:hAnsi="Abadi" w:cs="Times New Roman"/>
          <w:kern w:val="0"/>
          <w:sz w:val="28"/>
          <w:szCs w:val="28"/>
          <w:lang w:eastAsia="en-AE"/>
          <w14:ligatures w14:val="none"/>
        </w:rPr>
        <w:t xml:space="preserve"> to support refugees and locals affected by prolonged conflict. These </w:t>
      </w:r>
      <w:proofErr w:type="spellStart"/>
      <w:r w:rsidRPr="003118BE">
        <w:rPr>
          <w:rFonts w:ascii="Abadi" w:eastAsia="Times New Roman" w:hAnsi="Abadi" w:cs="Times New Roman"/>
          <w:kern w:val="0"/>
          <w:sz w:val="28"/>
          <w:szCs w:val="28"/>
          <w:lang w:eastAsia="en-AE"/>
          <w14:ligatures w14:val="none"/>
        </w:rPr>
        <w:t>centers</w:t>
      </w:r>
      <w:proofErr w:type="spellEnd"/>
      <w:r w:rsidRPr="003118BE">
        <w:rPr>
          <w:rFonts w:ascii="Abadi" w:eastAsia="Times New Roman" w:hAnsi="Abadi" w:cs="Times New Roman"/>
          <w:kern w:val="0"/>
          <w:sz w:val="28"/>
          <w:szCs w:val="28"/>
          <w:lang w:eastAsia="en-AE"/>
          <w14:ligatures w14:val="none"/>
        </w:rPr>
        <w:t xml:space="preserve"> offer free or low-cost mental health services, including group therapy and trauma-informed care, to help individuals manage the psychological impact of displacement and conflict.</w:t>
      </w:r>
    </w:p>
    <w:p w14:paraId="42FA3C18" w14:textId="5FFBCA2B" w:rsidR="00FE5447" w:rsidRPr="003118BE" w:rsidRDefault="003118BE" w:rsidP="00D277DC">
      <w:pPr>
        <w:pStyle w:val="ListParagraph"/>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Iraq's Online Mental Health Support:</w:t>
      </w:r>
      <w:r w:rsidRPr="003118BE">
        <w:rPr>
          <w:rFonts w:ascii="Abadi" w:eastAsia="Times New Roman" w:hAnsi="Abadi" w:cs="Times New Roman"/>
          <w:kern w:val="0"/>
          <w:sz w:val="28"/>
          <w:szCs w:val="28"/>
          <w:lang w:eastAsia="en-AE"/>
          <w14:ligatures w14:val="none"/>
        </w:rPr>
        <w:t xml:space="preserve"> In the aftermath of conflict, Iraq has seen the development of online mental health platforms that provide virtual </w:t>
      </w:r>
      <w:proofErr w:type="spellStart"/>
      <w:r w:rsidRPr="003118BE">
        <w:rPr>
          <w:rFonts w:ascii="Abadi" w:eastAsia="Times New Roman" w:hAnsi="Abadi" w:cs="Times New Roman"/>
          <w:kern w:val="0"/>
          <w:sz w:val="28"/>
          <w:szCs w:val="28"/>
          <w:lang w:eastAsia="en-AE"/>
          <w14:ligatures w14:val="none"/>
        </w:rPr>
        <w:t>counseling</w:t>
      </w:r>
      <w:proofErr w:type="spellEnd"/>
      <w:r w:rsidRPr="003118BE">
        <w:rPr>
          <w:rFonts w:ascii="Abadi" w:eastAsia="Times New Roman" w:hAnsi="Abadi" w:cs="Times New Roman"/>
          <w:kern w:val="0"/>
          <w:sz w:val="28"/>
          <w:szCs w:val="28"/>
          <w:lang w:eastAsia="en-AE"/>
          <w14:ligatures w14:val="none"/>
        </w:rPr>
        <w:t xml:space="preserve"> and resources for individuals affected by trauma. These platforms offer access to mental health support and peer groups, helping those in remote or conflict-affected areas engage with mental health services.</w:t>
      </w:r>
      <w:r w:rsidR="00FE5447" w:rsidRPr="003118BE">
        <w:rPr>
          <w:rFonts w:ascii="Abadi" w:eastAsia="Times New Roman" w:hAnsi="Abadi" w:cs="Times New Roman"/>
          <w:kern w:val="0"/>
          <w:sz w:val="28"/>
          <w:szCs w:val="28"/>
          <w:lang w:eastAsia="en-AE"/>
          <w14:ligatures w14:val="none"/>
        </w:rPr>
        <w:br/>
      </w:r>
    </w:p>
    <w:p w14:paraId="14E03F76" w14:textId="77777777" w:rsidR="00FE5447" w:rsidRDefault="00FE5447" w:rsidP="00E47A1C">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 Vocational Training and Skills Development</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Enhancing vocational training and skills development programs can address the high unemployment rates among Palestinian youth by equipping them with practical skills that are in demand in the local and global markets. Focusing on trades and emerging sectors such as renewable energy, IT, and healthcare can create new job opportunities and promote economic resilience, particularly in Gaza, where traditional job markets are limited due to the blockade.</w:t>
      </w:r>
    </w:p>
    <w:p w14:paraId="440A29EE" w14:textId="77777777" w:rsidR="003118BE" w:rsidRDefault="00FE5447" w:rsidP="003118BE">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294621E1" w14:textId="15FAD160" w:rsidR="003118BE" w:rsidRPr="003118BE" w:rsidRDefault="003118BE" w:rsidP="00D277DC">
      <w:pPr>
        <w:pStyle w:val="ListParagraph"/>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 xml:space="preserve">Kenya's Vocational Training </w:t>
      </w:r>
      <w:proofErr w:type="spellStart"/>
      <w:r w:rsidRPr="003118BE">
        <w:rPr>
          <w:rFonts w:ascii="Abadi" w:eastAsia="Times New Roman" w:hAnsi="Abadi" w:cs="Times New Roman"/>
          <w:b/>
          <w:bCs/>
          <w:kern w:val="0"/>
          <w:sz w:val="28"/>
          <w:szCs w:val="28"/>
          <w:lang w:eastAsia="en-AE"/>
          <w14:ligatures w14:val="none"/>
        </w:rPr>
        <w:t>Centers</w:t>
      </w:r>
      <w:proofErr w:type="spellEnd"/>
      <w:r w:rsidRPr="003118BE">
        <w:rPr>
          <w:rFonts w:ascii="Abadi" w:eastAsia="Times New Roman" w:hAnsi="Abadi" w:cs="Times New Roman"/>
          <w:b/>
          <w:bCs/>
          <w:kern w:val="0"/>
          <w:sz w:val="28"/>
          <w:szCs w:val="28"/>
          <w:lang w:eastAsia="en-AE"/>
          <w14:ligatures w14:val="none"/>
        </w:rPr>
        <w:t>:</w:t>
      </w:r>
      <w:r w:rsidRPr="003118BE">
        <w:rPr>
          <w:rFonts w:ascii="Abadi" w:eastAsia="Times New Roman" w:hAnsi="Abadi" w:cs="Times New Roman"/>
          <w:kern w:val="0"/>
          <w:sz w:val="28"/>
          <w:szCs w:val="28"/>
          <w:lang w:eastAsia="en-AE"/>
          <w14:ligatures w14:val="none"/>
        </w:rPr>
        <w:t xml:space="preserve"> In response to high unemployment rates, Kenya has expanded its network of vocational training </w:t>
      </w:r>
      <w:proofErr w:type="spellStart"/>
      <w:r w:rsidRPr="003118BE">
        <w:rPr>
          <w:rFonts w:ascii="Abadi" w:eastAsia="Times New Roman" w:hAnsi="Abadi" w:cs="Times New Roman"/>
          <w:kern w:val="0"/>
          <w:sz w:val="28"/>
          <w:szCs w:val="28"/>
          <w:lang w:eastAsia="en-AE"/>
          <w14:ligatures w14:val="none"/>
        </w:rPr>
        <w:t>centers</w:t>
      </w:r>
      <w:proofErr w:type="spellEnd"/>
      <w:r w:rsidRPr="003118BE">
        <w:rPr>
          <w:rFonts w:ascii="Abadi" w:eastAsia="Times New Roman" w:hAnsi="Abadi" w:cs="Times New Roman"/>
          <w:kern w:val="0"/>
          <w:sz w:val="28"/>
          <w:szCs w:val="28"/>
          <w:lang w:eastAsia="en-AE"/>
          <w14:ligatures w14:val="none"/>
        </w:rPr>
        <w:t xml:space="preserve"> that offer courses in trades such as carpentry, electrical work, and plumbing. These </w:t>
      </w:r>
      <w:proofErr w:type="spellStart"/>
      <w:r w:rsidRPr="003118BE">
        <w:rPr>
          <w:rFonts w:ascii="Abadi" w:eastAsia="Times New Roman" w:hAnsi="Abadi" w:cs="Times New Roman"/>
          <w:kern w:val="0"/>
          <w:sz w:val="28"/>
          <w:szCs w:val="28"/>
          <w:lang w:eastAsia="en-AE"/>
          <w14:ligatures w14:val="none"/>
        </w:rPr>
        <w:t>centers</w:t>
      </w:r>
      <w:proofErr w:type="spellEnd"/>
      <w:r w:rsidRPr="003118BE">
        <w:rPr>
          <w:rFonts w:ascii="Abadi" w:eastAsia="Times New Roman" w:hAnsi="Abadi" w:cs="Times New Roman"/>
          <w:kern w:val="0"/>
          <w:sz w:val="28"/>
          <w:szCs w:val="28"/>
          <w:lang w:eastAsia="en-AE"/>
          <w14:ligatures w14:val="none"/>
        </w:rPr>
        <w:t xml:space="preserve"> provide certifications and job placement assistance to enhance employability among youth.</w:t>
      </w:r>
    </w:p>
    <w:p w14:paraId="3253F1B0" w14:textId="523F1F86" w:rsidR="003118BE" w:rsidRPr="003118BE" w:rsidRDefault="003118BE" w:rsidP="00D277DC">
      <w:pPr>
        <w:pStyle w:val="ListParagraph"/>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lastRenderedPageBreak/>
        <w:t>Colombia's Renewable Energy Training Programs:</w:t>
      </w:r>
      <w:r w:rsidRPr="003118BE">
        <w:rPr>
          <w:rFonts w:ascii="Abadi" w:eastAsia="Times New Roman" w:hAnsi="Abadi" w:cs="Times New Roman"/>
          <w:kern w:val="0"/>
          <w:sz w:val="28"/>
          <w:szCs w:val="28"/>
          <w:lang w:eastAsia="en-AE"/>
          <w14:ligatures w14:val="none"/>
        </w:rPr>
        <w:t xml:space="preserve"> Following years of conflict and economic instability, Colombia has invested in training programs focused on renewable energy technologies. These programs aim to prepare youth for careers in solar and wind energy, creating new job opportunities and supporting sustainable development.</w:t>
      </w:r>
    </w:p>
    <w:p w14:paraId="357FE2D2" w14:textId="596BC1E8" w:rsidR="00FE5447" w:rsidRPr="003118BE" w:rsidRDefault="003118BE" w:rsidP="00D277DC">
      <w:pPr>
        <w:pStyle w:val="ListParagraph"/>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Bangladesh's Healthcare Workforce Development:</w:t>
      </w:r>
      <w:r w:rsidRPr="003118BE">
        <w:rPr>
          <w:rFonts w:ascii="Abadi" w:eastAsia="Times New Roman" w:hAnsi="Abadi" w:cs="Times New Roman"/>
          <w:kern w:val="0"/>
          <w:sz w:val="28"/>
          <w:szCs w:val="28"/>
          <w:lang w:eastAsia="en-AE"/>
          <w14:ligatures w14:val="none"/>
        </w:rPr>
        <w:t xml:space="preserve"> Bangladesh has implemented vocational training programs in collaboration with local hospitals and international organizations to address healthcare needs and provide employment opportunities. These programs offer training in various healthcare professions, supporting both local health services and youth employment.</w:t>
      </w:r>
      <w:r w:rsidR="00FE5447" w:rsidRPr="003118BE">
        <w:rPr>
          <w:rFonts w:ascii="Abadi" w:eastAsia="Times New Roman" w:hAnsi="Abadi" w:cs="Times New Roman"/>
          <w:kern w:val="0"/>
          <w:sz w:val="28"/>
          <w:szCs w:val="28"/>
          <w:lang w:eastAsia="en-AE"/>
          <w14:ligatures w14:val="none"/>
        </w:rPr>
        <w:br/>
      </w:r>
    </w:p>
    <w:p w14:paraId="062D5009" w14:textId="77777777" w:rsidR="00FE5447" w:rsidRDefault="00FE5447" w:rsidP="00E47A1C">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Entrepreneurship and Start-up Ecosystems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Supporting entrepreneurship and developing a robust start-up ecosystem can empower Palestinian youth to create their own economic opportunities. By providing access to microfinance, mentorship, and business incubators, young entrepreneurs can innovate and develop businesses that address local needs. This approach is particularly relevant in Gaza, where traditional job markets are constrained by occupation and economic blockade.</w:t>
      </w:r>
    </w:p>
    <w:p w14:paraId="3A7F9A92" w14:textId="77777777" w:rsidR="003118BE" w:rsidRDefault="00FE5447" w:rsidP="003118BE">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27663E2C" w14:textId="2C87787E" w:rsidR="003118BE" w:rsidRPr="003118BE" w:rsidRDefault="003118BE" w:rsidP="00D277DC">
      <w:pPr>
        <w:pStyle w:val="ListParagraph"/>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Bangladesh's Microfinance Programs:</w:t>
      </w:r>
      <w:r w:rsidRPr="003118BE">
        <w:rPr>
          <w:rFonts w:ascii="Abadi" w:eastAsia="Times New Roman" w:hAnsi="Abadi" w:cs="Times New Roman"/>
          <w:kern w:val="0"/>
          <w:sz w:val="28"/>
          <w:szCs w:val="28"/>
          <w:lang w:eastAsia="en-AE"/>
          <w14:ligatures w14:val="none"/>
        </w:rPr>
        <w:t xml:space="preserve"> Bangladesh has successfully implemented microfinance programs through organizations like Grameen Bank, which provide low-interest loans and financial planning support to young entrepreneurs. These programs have been instrumental in fostering small business development and economic resilience in underserved communities.</w:t>
      </w:r>
    </w:p>
    <w:p w14:paraId="00EF8CC0" w14:textId="64265166" w:rsidR="003118BE" w:rsidRPr="003118BE" w:rsidRDefault="003118BE" w:rsidP="00D277DC">
      <w:pPr>
        <w:pStyle w:val="ListParagraph"/>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Lebanon's Business Incubators and Accelerators:</w:t>
      </w:r>
      <w:r w:rsidRPr="003118BE">
        <w:rPr>
          <w:rFonts w:ascii="Abadi" w:eastAsia="Times New Roman" w:hAnsi="Abadi" w:cs="Times New Roman"/>
          <w:kern w:val="0"/>
          <w:sz w:val="28"/>
          <w:szCs w:val="28"/>
          <w:lang w:eastAsia="en-AE"/>
          <w14:ligatures w14:val="none"/>
        </w:rPr>
        <w:t xml:space="preserve"> Lebanon has developed several business incubators and accelerators, such as the Lebanese </w:t>
      </w:r>
      <w:proofErr w:type="spellStart"/>
      <w:r w:rsidRPr="003118BE">
        <w:rPr>
          <w:rFonts w:ascii="Abadi" w:eastAsia="Times New Roman" w:hAnsi="Abadi" w:cs="Times New Roman"/>
          <w:kern w:val="0"/>
          <w:sz w:val="28"/>
          <w:szCs w:val="28"/>
          <w:lang w:eastAsia="en-AE"/>
          <w14:ligatures w14:val="none"/>
        </w:rPr>
        <w:t>Center</w:t>
      </w:r>
      <w:proofErr w:type="spellEnd"/>
      <w:r w:rsidRPr="003118BE">
        <w:rPr>
          <w:rFonts w:ascii="Abadi" w:eastAsia="Times New Roman" w:hAnsi="Abadi" w:cs="Times New Roman"/>
          <w:kern w:val="0"/>
          <w:sz w:val="28"/>
          <w:szCs w:val="28"/>
          <w:lang w:eastAsia="en-AE"/>
          <w14:ligatures w14:val="none"/>
        </w:rPr>
        <w:t xml:space="preserve"> for Innovation and Entrepreneurship (LCIE), which offer mentorship, resources, and networking opportunities to start-ups. These programs support young entrepreneurs in navigating the challenges of starting and scaling their businesses.</w:t>
      </w:r>
    </w:p>
    <w:p w14:paraId="68EF6144" w14:textId="00F75BC0" w:rsidR="00FE5447" w:rsidRPr="003118BE" w:rsidRDefault="003118BE" w:rsidP="00D277DC">
      <w:pPr>
        <w:pStyle w:val="ListParagraph"/>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South Africa's Entrepreneurship Education Initiatives:</w:t>
      </w:r>
      <w:r w:rsidRPr="003118BE">
        <w:rPr>
          <w:rFonts w:ascii="Abadi" w:eastAsia="Times New Roman" w:hAnsi="Abadi" w:cs="Times New Roman"/>
          <w:kern w:val="0"/>
          <w:sz w:val="28"/>
          <w:szCs w:val="28"/>
          <w:lang w:eastAsia="en-AE"/>
          <w14:ligatures w14:val="none"/>
        </w:rPr>
        <w:t xml:space="preserve"> South Africa has integrated entrepreneurship education into its school and university curricula through initiatives like the South African Institute of Entrepreneurship. These programs </w:t>
      </w:r>
      <w:r w:rsidRPr="003118BE">
        <w:rPr>
          <w:rFonts w:ascii="Abadi" w:eastAsia="Times New Roman" w:hAnsi="Abadi" w:cs="Times New Roman"/>
          <w:kern w:val="0"/>
          <w:sz w:val="28"/>
          <w:szCs w:val="28"/>
          <w:lang w:eastAsia="en-AE"/>
          <w14:ligatures w14:val="none"/>
        </w:rPr>
        <w:lastRenderedPageBreak/>
        <w:t>aim to equip students with the skills and knowledge needed to start and manage their own businesses, fostering a culture of innovation and entrepreneurship.</w:t>
      </w:r>
      <w:r w:rsidR="00FE5447" w:rsidRPr="003118BE">
        <w:rPr>
          <w:rFonts w:ascii="Abadi" w:eastAsia="Times New Roman" w:hAnsi="Abadi" w:cs="Times New Roman"/>
          <w:kern w:val="0"/>
          <w:sz w:val="28"/>
          <w:szCs w:val="28"/>
          <w:lang w:eastAsia="en-AE"/>
          <w14:ligatures w14:val="none"/>
        </w:rPr>
        <w:br/>
      </w:r>
    </w:p>
    <w:p w14:paraId="4273551B" w14:textId="77777777" w:rsidR="00FE5447" w:rsidRDefault="00FE5447" w:rsidP="00E47A1C">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Renewable Energy Projects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Investing in renewable energy projects can address the frequent power shortages in Gaza and other parts of Palestine while providing job opportunities and fostering technological innovation. Solar and wind energy projects can ensure a stable energy supply, reduce dependence on imported fuels, and promote environmental sustainability. Training youth in renewable energy technologies can create a skilled workforce and drive economic growth.</w:t>
      </w:r>
    </w:p>
    <w:p w14:paraId="5D94B9C2" w14:textId="77777777" w:rsidR="00FE5447" w:rsidRDefault="00FE5447" w:rsidP="00FE5447">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F757826" w14:textId="42D94616" w:rsidR="003118BE" w:rsidRPr="003118BE" w:rsidRDefault="003118BE" w:rsidP="00D277DC">
      <w:pPr>
        <w:pStyle w:val="ListParagraph"/>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Jordan's Solar Power Initiatives:</w:t>
      </w:r>
      <w:r w:rsidRPr="003118BE">
        <w:rPr>
          <w:rFonts w:ascii="Abadi" w:eastAsia="Times New Roman" w:hAnsi="Abadi" w:cs="Times New Roman"/>
          <w:kern w:val="0"/>
          <w:sz w:val="28"/>
          <w:szCs w:val="28"/>
          <w:lang w:eastAsia="en-AE"/>
          <w14:ligatures w14:val="none"/>
        </w:rPr>
        <w:t xml:space="preserve"> Jordan has successfully implemented solar power projects, including the installation of solar panels on homes, schools, and hospitals. The country’s initiatives, such as the Jordan Renewable Energy and Energy Efficiency Fund, aim to enhance energy reliability and promote sustainable practices.</w:t>
      </w:r>
    </w:p>
    <w:p w14:paraId="0C591D94" w14:textId="2462823A" w:rsidR="003118BE" w:rsidRPr="003118BE" w:rsidRDefault="003118BE" w:rsidP="00D277DC">
      <w:pPr>
        <w:pStyle w:val="ListParagraph"/>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Egypt's Wind Energy Farms:</w:t>
      </w:r>
      <w:r w:rsidRPr="003118BE">
        <w:rPr>
          <w:rFonts w:ascii="Abadi" w:eastAsia="Times New Roman" w:hAnsi="Abadi" w:cs="Times New Roman"/>
          <w:kern w:val="0"/>
          <w:sz w:val="28"/>
          <w:szCs w:val="28"/>
          <w:lang w:eastAsia="en-AE"/>
          <w14:ligatures w14:val="none"/>
        </w:rPr>
        <w:t xml:space="preserve"> Egypt has developed wind energy farms, such as the Gabal El-Zeit Wind Farm, which involve local communities in their construction and maintenance. These projects provide job opportunities and contribute to the country's efforts to diversify its energy sources and reduce reliance on imported fuels.</w:t>
      </w:r>
    </w:p>
    <w:p w14:paraId="59F5CDF3" w14:textId="51D065AC" w:rsidR="003118BE" w:rsidRPr="003118BE" w:rsidRDefault="003118BE" w:rsidP="00D277DC">
      <w:pPr>
        <w:pStyle w:val="ListParagraph"/>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 xml:space="preserve">Morocco's Renewable Energy Training </w:t>
      </w:r>
      <w:proofErr w:type="spellStart"/>
      <w:r w:rsidRPr="003118BE">
        <w:rPr>
          <w:rFonts w:ascii="Abadi" w:eastAsia="Times New Roman" w:hAnsi="Abadi" w:cs="Times New Roman"/>
          <w:b/>
          <w:bCs/>
          <w:kern w:val="0"/>
          <w:sz w:val="28"/>
          <w:szCs w:val="28"/>
          <w:lang w:eastAsia="en-AE"/>
          <w14:ligatures w14:val="none"/>
        </w:rPr>
        <w:t>Centers</w:t>
      </w:r>
      <w:proofErr w:type="spellEnd"/>
      <w:r w:rsidRPr="003118BE">
        <w:rPr>
          <w:rFonts w:ascii="Abadi" w:eastAsia="Times New Roman" w:hAnsi="Abadi" w:cs="Times New Roman"/>
          <w:b/>
          <w:bCs/>
          <w:kern w:val="0"/>
          <w:sz w:val="28"/>
          <w:szCs w:val="28"/>
          <w:lang w:eastAsia="en-AE"/>
          <w14:ligatures w14:val="none"/>
        </w:rPr>
        <w:t>:</w:t>
      </w:r>
      <w:r w:rsidRPr="003118BE">
        <w:rPr>
          <w:rFonts w:ascii="Abadi" w:eastAsia="Times New Roman" w:hAnsi="Abadi" w:cs="Times New Roman"/>
          <w:kern w:val="0"/>
          <w:sz w:val="28"/>
          <w:szCs w:val="28"/>
          <w:lang w:eastAsia="en-AE"/>
          <w14:ligatures w14:val="none"/>
        </w:rPr>
        <w:t xml:space="preserve"> Morocco has established training </w:t>
      </w:r>
      <w:proofErr w:type="spellStart"/>
      <w:r w:rsidRPr="003118BE">
        <w:rPr>
          <w:rFonts w:ascii="Abadi" w:eastAsia="Times New Roman" w:hAnsi="Abadi" w:cs="Times New Roman"/>
          <w:kern w:val="0"/>
          <w:sz w:val="28"/>
          <w:szCs w:val="28"/>
          <w:lang w:eastAsia="en-AE"/>
          <w14:ligatures w14:val="none"/>
        </w:rPr>
        <w:t>centers</w:t>
      </w:r>
      <w:proofErr w:type="spellEnd"/>
      <w:r w:rsidRPr="003118BE">
        <w:rPr>
          <w:rFonts w:ascii="Abadi" w:eastAsia="Times New Roman" w:hAnsi="Abadi" w:cs="Times New Roman"/>
          <w:kern w:val="0"/>
          <w:sz w:val="28"/>
          <w:szCs w:val="28"/>
          <w:lang w:eastAsia="en-AE"/>
          <w14:ligatures w14:val="none"/>
        </w:rPr>
        <w:t xml:space="preserve"> focused on renewable energy technologies, such as the Moroccan Agency for Sustainable Energy (MASEN). These </w:t>
      </w:r>
      <w:proofErr w:type="spellStart"/>
      <w:r w:rsidRPr="003118BE">
        <w:rPr>
          <w:rFonts w:ascii="Abadi" w:eastAsia="Times New Roman" w:hAnsi="Abadi" w:cs="Times New Roman"/>
          <w:kern w:val="0"/>
          <w:sz w:val="28"/>
          <w:szCs w:val="28"/>
          <w:lang w:eastAsia="en-AE"/>
          <w14:ligatures w14:val="none"/>
        </w:rPr>
        <w:t>centers</w:t>
      </w:r>
      <w:proofErr w:type="spellEnd"/>
      <w:r w:rsidRPr="003118BE">
        <w:rPr>
          <w:rFonts w:ascii="Abadi" w:eastAsia="Times New Roman" w:hAnsi="Abadi" w:cs="Times New Roman"/>
          <w:kern w:val="0"/>
          <w:sz w:val="28"/>
          <w:szCs w:val="28"/>
          <w:lang w:eastAsia="en-AE"/>
          <w14:ligatures w14:val="none"/>
        </w:rPr>
        <w:t xml:space="preserve"> offer courses in solar and wind energy, preparing youth for careers in the renewable energy sector and supporting the country's energy transition goals.</w:t>
      </w:r>
    </w:p>
    <w:p w14:paraId="266692C2" w14:textId="77777777" w:rsidR="00FE5447" w:rsidRDefault="00FE5447" w:rsidP="00E47A1C">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Foster Civic Engagement and Social Activism</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Encouraging youth to engage in civic activities and social movements can empower them to advocate for their rights and drive positive change. Involving young people in local governance, volunteering, and community organizing can foster a sense of agency and community involvement. This recommendation is crucial for building a more inclusive and participatory society in Palestine, where political disenfranchisement and social exclusion are prevalent.</w:t>
      </w:r>
    </w:p>
    <w:p w14:paraId="10078BEC" w14:textId="0D323F9C" w:rsidR="00FE5447" w:rsidRDefault="00FE5447" w:rsidP="003118BE">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Examples:</w:t>
      </w:r>
    </w:p>
    <w:p w14:paraId="4807CD76" w14:textId="1FB8D998" w:rsidR="003118BE" w:rsidRPr="003118BE" w:rsidRDefault="003118BE" w:rsidP="00D277DC">
      <w:pPr>
        <w:pStyle w:val="ListParagraph"/>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Tunisia's Youth Councils:</w:t>
      </w:r>
      <w:r w:rsidRPr="003118BE">
        <w:rPr>
          <w:rFonts w:ascii="Abadi" w:eastAsia="Times New Roman" w:hAnsi="Abadi" w:cs="Times New Roman"/>
          <w:kern w:val="0"/>
          <w:sz w:val="28"/>
          <w:szCs w:val="28"/>
          <w:lang w:eastAsia="en-AE"/>
          <w14:ligatures w14:val="none"/>
        </w:rPr>
        <w:t xml:space="preserve"> In the aftermath of the Arab Spring, Tunisia established youth councils at local and national levels to involve young people in governance and decision-making. These councils provide a platform for youth to voice their concerns and contribute to policy discussions, fostering greater civic engagement.</w:t>
      </w:r>
    </w:p>
    <w:p w14:paraId="40448143" w14:textId="1180553E" w:rsidR="003118BE" w:rsidRPr="003118BE" w:rsidRDefault="003118BE" w:rsidP="00D277DC">
      <w:pPr>
        <w:pStyle w:val="ListParagraph"/>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Lebanon's Community Volunteering Programs:</w:t>
      </w:r>
      <w:r w:rsidRPr="003118BE">
        <w:rPr>
          <w:rFonts w:ascii="Abadi" w:eastAsia="Times New Roman" w:hAnsi="Abadi" w:cs="Times New Roman"/>
          <w:kern w:val="0"/>
          <w:sz w:val="28"/>
          <w:szCs w:val="28"/>
          <w:lang w:eastAsia="en-AE"/>
          <w14:ligatures w14:val="none"/>
        </w:rPr>
        <w:t xml:space="preserve"> Lebanon has implemented community volunteering programs that involve youth in various development projects, including environmental clean-ups, educational support, and health initiatives. Organizations like the Lebanese Red Cross and local NGOs actively engage young volunteers in community service.</w:t>
      </w:r>
    </w:p>
    <w:p w14:paraId="495B501F" w14:textId="1F1FBD96" w:rsidR="003118BE" w:rsidRPr="003118BE" w:rsidRDefault="003118BE" w:rsidP="00D277DC">
      <w:pPr>
        <w:pStyle w:val="ListParagraph"/>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Egypt's Social Activism Training:</w:t>
      </w:r>
      <w:r w:rsidRPr="003118BE">
        <w:rPr>
          <w:rFonts w:ascii="Abadi" w:eastAsia="Times New Roman" w:hAnsi="Abadi" w:cs="Times New Roman"/>
          <w:kern w:val="0"/>
          <w:sz w:val="28"/>
          <w:szCs w:val="28"/>
          <w:lang w:eastAsia="en-AE"/>
          <w14:ligatures w14:val="none"/>
        </w:rPr>
        <w:t xml:space="preserve"> Egypt has developed training programs for social activism through organizations like the Arab Network for Human Rights Information (ANHRI). These programs provide youth with skills in advocacy, campaign management, and social change, empowering them to lead and organize initiatives on critical social issues.</w:t>
      </w:r>
    </w:p>
    <w:p w14:paraId="0C8FA81E" w14:textId="77777777" w:rsidR="00FE5447" w:rsidRDefault="00FE5447" w:rsidP="00E47A1C">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Cultural and Creative Arts Programs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Supporting cultural and creative arts initiatives can help Palestinian youth express themselves, preserve cultural heritage, and promote social cohesion. These programs provide therapeutic benefits, foster creativity, and offer alternative career paths in arts and culture. In a context where traditional job markets are constrained, the arts can serve as a powerful tool for social change and personal development.</w:t>
      </w:r>
    </w:p>
    <w:p w14:paraId="7E313008" w14:textId="77777777" w:rsidR="00FE5447" w:rsidRDefault="00FE5447" w:rsidP="00FE5447">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47AE3DD" w14:textId="006B5B02" w:rsidR="003118BE" w:rsidRPr="003118BE" w:rsidRDefault="003118BE" w:rsidP="00D277DC">
      <w:pPr>
        <w:pStyle w:val="ListParagraph"/>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 xml:space="preserve">Lebanon's Community Arts </w:t>
      </w:r>
      <w:proofErr w:type="spellStart"/>
      <w:r w:rsidRPr="003118BE">
        <w:rPr>
          <w:rFonts w:ascii="Abadi" w:eastAsia="Times New Roman" w:hAnsi="Abadi" w:cs="Times New Roman"/>
          <w:b/>
          <w:bCs/>
          <w:kern w:val="0"/>
          <w:sz w:val="28"/>
          <w:szCs w:val="28"/>
          <w:lang w:eastAsia="en-AE"/>
          <w14:ligatures w14:val="none"/>
        </w:rPr>
        <w:t>Centers</w:t>
      </w:r>
      <w:proofErr w:type="spellEnd"/>
      <w:r w:rsidRPr="003118BE">
        <w:rPr>
          <w:rFonts w:ascii="Abadi" w:eastAsia="Times New Roman" w:hAnsi="Abadi" w:cs="Times New Roman"/>
          <w:b/>
          <w:bCs/>
          <w:kern w:val="0"/>
          <w:sz w:val="28"/>
          <w:szCs w:val="28"/>
          <w:lang w:eastAsia="en-AE"/>
          <w14:ligatures w14:val="none"/>
        </w:rPr>
        <w:t>:</w:t>
      </w:r>
      <w:r w:rsidRPr="003118BE">
        <w:rPr>
          <w:rFonts w:ascii="Abadi" w:eastAsia="Times New Roman" w:hAnsi="Abadi" w:cs="Times New Roman"/>
          <w:kern w:val="0"/>
          <w:sz w:val="28"/>
          <w:szCs w:val="28"/>
          <w:lang w:eastAsia="en-AE"/>
          <w14:ligatures w14:val="none"/>
        </w:rPr>
        <w:t xml:space="preserve"> Lebanon has developed community arts </w:t>
      </w:r>
      <w:proofErr w:type="spellStart"/>
      <w:r w:rsidRPr="003118BE">
        <w:rPr>
          <w:rFonts w:ascii="Abadi" w:eastAsia="Times New Roman" w:hAnsi="Abadi" w:cs="Times New Roman"/>
          <w:kern w:val="0"/>
          <w:sz w:val="28"/>
          <w:szCs w:val="28"/>
          <w:lang w:eastAsia="en-AE"/>
          <w14:ligatures w14:val="none"/>
        </w:rPr>
        <w:t>centers</w:t>
      </w:r>
      <w:proofErr w:type="spellEnd"/>
      <w:r w:rsidRPr="003118BE">
        <w:rPr>
          <w:rFonts w:ascii="Abadi" w:eastAsia="Times New Roman" w:hAnsi="Abadi" w:cs="Times New Roman"/>
          <w:kern w:val="0"/>
          <w:sz w:val="28"/>
          <w:szCs w:val="28"/>
          <w:lang w:eastAsia="en-AE"/>
          <w14:ligatures w14:val="none"/>
        </w:rPr>
        <w:t xml:space="preserve"> like the Beirut Art </w:t>
      </w:r>
      <w:proofErr w:type="spellStart"/>
      <w:r w:rsidRPr="003118BE">
        <w:rPr>
          <w:rFonts w:ascii="Abadi" w:eastAsia="Times New Roman" w:hAnsi="Abadi" w:cs="Times New Roman"/>
          <w:kern w:val="0"/>
          <w:sz w:val="28"/>
          <w:szCs w:val="28"/>
          <w:lang w:eastAsia="en-AE"/>
          <w14:ligatures w14:val="none"/>
        </w:rPr>
        <w:t>Center</w:t>
      </w:r>
      <w:proofErr w:type="spellEnd"/>
      <w:r w:rsidRPr="003118BE">
        <w:rPr>
          <w:rFonts w:ascii="Abadi" w:eastAsia="Times New Roman" w:hAnsi="Abadi" w:cs="Times New Roman"/>
          <w:kern w:val="0"/>
          <w:sz w:val="28"/>
          <w:szCs w:val="28"/>
          <w:lang w:eastAsia="en-AE"/>
          <w14:ligatures w14:val="none"/>
        </w:rPr>
        <w:t xml:space="preserve">, which offer workshops and classes in music, </w:t>
      </w:r>
      <w:proofErr w:type="spellStart"/>
      <w:r w:rsidRPr="003118BE">
        <w:rPr>
          <w:rFonts w:ascii="Abadi" w:eastAsia="Times New Roman" w:hAnsi="Abadi" w:cs="Times New Roman"/>
          <w:kern w:val="0"/>
          <w:sz w:val="28"/>
          <w:szCs w:val="28"/>
          <w:lang w:eastAsia="en-AE"/>
          <w14:ligatures w14:val="none"/>
        </w:rPr>
        <w:t>theater</w:t>
      </w:r>
      <w:proofErr w:type="spellEnd"/>
      <w:r w:rsidRPr="003118BE">
        <w:rPr>
          <w:rFonts w:ascii="Abadi" w:eastAsia="Times New Roman" w:hAnsi="Abadi" w:cs="Times New Roman"/>
          <w:kern w:val="0"/>
          <w:sz w:val="28"/>
          <w:szCs w:val="28"/>
          <w:lang w:eastAsia="en-AE"/>
          <w14:ligatures w14:val="none"/>
        </w:rPr>
        <w:t xml:space="preserve">, visual arts, and dance. These </w:t>
      </w:r>
      <w:proofErr w:type="spellStart"/>
      <w:r w:rsidRPr="003118BE">
        <w:rPr>
          <w:rFonts w:ascii="Abadi" w:eastAsia="Times New Roman" w:hAnsi="Abadi" w:cs="Times New Roman"/>
          <w:kern w:val="0"/>
          <w:sz w:val="28"/>
          <w:szCs w:val="28"/>
          <w:lang w:eastAsia="en-AE"/>
          <w14:ligatures w14:val="none"/>
        </w:rPr>
        <w:t>centers</w:t>
      </w:r>
      <w:proofErr w:type="spellEnd"/>
      <w:r w:rsidRPr="003118BE">
        <w:rPr>
          <w:rFonts w:ascii="Abadi" w:eastAsia="Times New Roman" w:hAnsi="Abadi" w:cs="Times New Roman"/>
          <w:kern w:val="0"/>
          <w:sz w:val="28"/>
          <w:szCs w:val="28"/>
          <w:lang w:eastAsia="en-AE"/>
          <w14:ligatures w14:val="none"/>
        </w:rPr>
        <w:t xml:space="preserve"> provide spaces for young people to explore their creativity and engage in artistic expression.</w:t>
      </w:r>
    </w:p>
    <w:p w14:paraId="755236B4" w14:textId="4C4BD31D" w:rsidR="003118BE" w:rsidRPr="003118BE" w:rsidRDefault="003118BE" w:rsidP="00D277DC">
      <w:pPr>
        <w:pStyle w:val="ListParagraph"/>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Palestine's Cultural Festivals:</w:t>
      </w:r>
      <w:r w:rsidRPr="003118BE">
        <w:rPr>
          <w:rFonts w:ascii="Abadi" w:eastAsia="Times New Roman" w:hAnsi="Abadi" w:cs="Times New Roman"/>
          <w:kern w:val="0"/>
          <w:sz w:val="28"/>
          <w:szCs w:val="28"/>
          <w:lang w:eastAsia="en-AE"/>
          <w14:ligatures w14:val="none"/>
        </w:rPr>
        <w:t xml:space="preserve"> The Palestinian Territories have hosted cultural festivals, such as the Palestine International Festival, which celebrate Palestinian heritage and provide platforms for young artists to showcase their work. These festivals foster cultural pride and offer opportunities for artistic exposure.</w:t>
      </w:r>
    </w:p>
    <w:p w14:paraId="3E638359" w14:textId="6E099378" w:rsidR="003118BE" w:rsidRPr="003118BE" w:rsidRDefault="003118BE" w:rsidP="00D277DC">
      <w:pPr>
        <w:pStyle w:val="ListParagraph"/>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lastRenderedPageBreak/>
        <w:t>Jordan's Art Therapy Programs:</w:t>
      </w:r>
      <w:r w:rsidRPr="003118BE">
        <w:rPr>
          <w:rFonts w:ascii="Abadi" w:eastAsia="Times New Roman" w:hAnsi="Abadi" w:cs="Times New Roman"/>
          <w:kern w:val="0"/>
          <w:sz w:val="28"/>
          <w:szCs w:val="28"/>
          <w:lang w:eastAsia="en-AE"/>
          <w14:ligatures w14:val="none"/>
        </w:rPr>
        <w:t xml:space="preserve"> Jordan has implemented art therapy programs in schools and community </w:t>
      </w:r>
      <w:proofErr w:type="spellStart"/>
      <w:r w:rsidRPr="003118BE">
        <w:rPr>
          <w:rFonts w:ascii="Abadi" w:eastAsia="Times New Roman" w:hAnsi="Abadi" w:cs="Times New Roman"/>
          <w:kern w:val="0"/>
          <w:sz w:val="28"/>
          <w:szCs w:val="28"/>
          <w:lang w:eastAsia="en-AE"/>
          <w14:ligatures w14:val="none"/>
        </w:rPr>
        <w:t>centers</w:t>
      </w:r>
      <w:proofErr w:type="spellEnd"/>
      <w:r w:rsidRPr="003118BE">
        <w:rPr>
          <w:rFonts w:ascii="Abadi" w:eastAsia="Times New Roman" w:hAnsi="Abadi" w:cs="Times New Roman"/>
          <w:kern w:val="0"/>
          <w:sz w:val="28"/>
          <w:szCs w:val="28"/>
          <w:lang w:eastAsia="en-AE"/>
          <w14:ligatures w14:val="none"/>
        </w:rPr>
        <w:t>, such as those provided by the Jordanian National Gallery of Fine Arts. These programs use creative expression to help youth manage trauma and stress, supporting their mental and emotional well-being.</w:t>
      </w:r>
    </w:p>
    <w:p w14:paraId="5E4D7E26" w14:textId="77777777" w:rsidR="00FE5447" w:rsidRDefault="00FE5447" w:rsidP="00E47A1C">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Expand Sports and Recreation Programs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Expanding sports and recreation programs can provide Palestinian youth with healthy outlets for stress, build teamwork and leadership skills, and foster community spirit. These programs are particularly important in Gaza, where Israel’s war on Gaza has disrupted normal social activities. By creating safe spaces for physical activity and social interaction, these initiatives can help youth develop physically, emotionally, and socially, contributing to their overall well-being.</w:t>
      </w:r>
    </w:p>
    <w:p w14:paraId="5DED6ECA" w14:textId="77777777" w:rsidR="00FE5447" w:rsidRDefault="00FE5447" w:rsidP="00FE5447">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3660717" w14:textId="579AAEBB" w:rsidR="003118BE" w:rsidRPr="003118BE" w:rsidRDefault="003118BE" w:rsidP="00D277DC">
      <w:pPr>
        <w:pStyle w:val="ListParagraph"/>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Lebanon's School Sports Programs:</w:t>
      </w:r>
      <w:r w:rsidRPr="003118BE">
        <w:rPr>
          <w:rFonts w:ascii="Abadi" w:eastAsia="Times New Roman" w:hAnsi="Abadi" w:cs="Times New Roman"/>
          <w:kern w:val="0"/>
          <w:sz w:val="28"/>
          <w:szCs w:val="28"/>
          <w:lang w:eastAsia="en-AE"/>
          <w14:ligatures w14:val="none"/>
        </w:rPr>
        <w:t xml:space="preserve"> In Lebanon, schools have integrated sports programs into their curricula, offering regular physical education classes and after-school sports activities. These programs aim to improve physical fitness and provide students with structured, positive outlets for energy and stress.</w:t>
      </w:r>
    </w:p>
    <w:p w14:paraId="76EF7865" w14:textId="642E164C" w:rsidR="003118BE" w:rsidRPr="003118BE" w:rsidRDefault="003118BE" w:rsidP="00D277DC">
      <w:pPr>
        <w:pStyle w:val="ListParagraph"/>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Jordan's Community Sports Facilities:</w:t>
      </w:r>
      <w:r w:rsidRPr="003118BE">
        <w:rPr>
          <w:rFonts w:ascii="Abadi" w:eastAsia="Times New Roman" w:hAnsi="Abadi" w:cs="Times New Roman"/>
          <w:kern w:val="0"/>
          <w:sz w:val="28"/>
          <w:szCs w:val="28"/>
          <w:lang w:eastAsia="en-AE"/>
          <w14:ligatures w14:val="none"/>
        </w:rPr>
        <w:t xml:space="preserve"> Jordan has developed community sports facilities such as the King Hussein Youth City, which offers safe and accessible spaces for a range of sports and recreational activities. These facilities help promote physical health and provide youth with opportunities for social interaction and skill development.</w:t>
      </w:r>
    </w:p>
    <w:p w14:paraId="6664967A" w14:textId="5BEABE7D" w:rsidR="003118BE" w:rsidRPr="003118BE" w:rsidRDefault="003118BE" w:rsidP="00D277DC">
      <w:pPr>
        <w:pStyle w:val="ListParagraph"/>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Iraq's Youth Sports Leagues:</w:t>
      </w:r>
      <w:r w:rsidRPr="003118BE">
        <w:rPr>
          <w:rFonts w:ascii="Abadi" w:eastAsia="Times New Roman" w:hAnsi="Abadi" w:cs="Times New Roman"/>
          <w:kern w:val="0"/>
          <w:sz w:val="28"/>
          <w:szCs w:val="28"/>
          <w:lang w:eastAsia="en-AE"/>
          <w14:ligatures w14:val="none"/>
        </w:rPr>
        <w:t xml:space="preserve"> Iraq has organized youth sports leagues and tournaments to foster healthy competition and community engagement. Initiatives like the Iraq Football Academy focus on building teamwork and leadership skills while providing a constructive way for young people to channel their energy.</w:t>
      </w:r>
    </w:p>
    <w:p w14:paraId="5C7A5BC2" w14:textId="77777777" w:rsidR="00FE5447" w:rsidRDefault="00FE5447" w:rsidP="00E47A1C">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Financial Literacy and Economic Empowerment</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Financial literacy is essential for empowering Palestinian youth to manage their finances effectively, make informed economic decisions, and achieve financial independence. Programs that focus on budgeting, saving, investing, and entrepreneurship can foster a culture of financial responsibility. This is particularly important in Gaza, where economic opportunities are limited, and youth need the </w:t>
      </w:r>
      <w:r>
        <w:rPr>
          <w:rFonts w:ascii="Abadi" w:eastAsia="Times New Roman" w:hAnsi="Abadi" w:cs="Times New Roman"/>
          <w:kern w:val="0"/>
          <w:sz w:val="28"/>
          <w:szCs w:val="28"/>
          <w:lang w:eastAsia="en-AE"/>
          <w14:ligatures w14:val="none"/>
        </w:rPr>
        <w:lastRenderedPageBreak/>
        <w:t>skills to navigate a challenging economic landscape and explore alternative pathways to financial stability.</w:t>
      </w:r>
    </w:p>
    <w:p w14:paraId="5D1F1504" w14:textId="77777777" w:rsidR="00FE5447" w:rsidRDefault="00FE5447" w:rsidP="00FE5447">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FE938D6" w14:textId="274B1CFF" w:rsidR="003118BE" w:rsidRPr="003118BE" w:rsidRDefault="003118BE" w:rsidP="00D277DC">
      <w:pPr>
        <w:pStyle w:val="ListParagraph"/>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South Africa's Financial Education in Schools:</w:t>
      </w:r>
      <w:r w:rsidRPr="003118BE">
        <w:rPr>
          <w:rFonts w:ascii="Abadi" w:eastAsia="Times New Roman" w:hAnsi="Abadi" w:cs="Times New Roman"/>
          <w:kern w:val="0"/>
          <w:sz w:val="28"/>
          <w:szCs w:val="28"/>
          <w:lang w:eastAsia="en-AE"/>
          <w14:ligatures w14:val="none"/>
        </w:rPr>
        <w:t xml:space="preserve"> South Africa has integrated financial literacy into school curricula through initiatives like the Financial Literacy for All program. This program teaches students essential money management skills, including budgeting, saving, and investing, from a young age.</w:t>
      </w:r>
    </w:p>
    <w:p w14:paraId="4BFEE374" w14:textId="07A42673" w:rsidR="003118BE" w:rsidRPr="003118BE" w:rsidRDefault="003118BE" w:rsidP="00D277DC">
      <w:pPr>
        <w:pStyle w:val="ListParagraph"/>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Kenya's Community Financial Workshops:</w:t>
      </w:r>
      <w:r w:rsidRPr="003118BE">
        <w:rPr>
          <w:rFonts w:ascii="Abadi" w:eastAsia="Times New Roman" w:hAnsi="Abadi" w:cs="Times New Roman"/>
          <w:kern w:val="0"/>
          <w:sz w:val="28"/>
          <w:szCs w:val="28"/>
          <w:lang w:eastAsia="en-AE"/>
          <w14:ligatures w14:val="none"/>
        </w:rPr>
        <w:t xml:space="preserve"> Kenya has organized community workshops on financial literacy, often supported by organizations like the Financial Sector Deepening (FSD) Kenya. These workshops provide practical education on money management and financial planning to youth and their families, aiming to enhance economic empowerment.</w:t>
      </w:r>
    </w:p>
    <w:p w14:paraId="16668789" w14:textId="0C68B096" w:rsidR="003118BE" w:rsidRPr="003118BE" w:rsidRDefault="003118BE" w:rsidP="00D277DC">
      <w:pPr>
        <w:pStyle w:val="ListParagraph"/>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118BE">
        <w:rPr>
          <w:rFonts w:ascii="Abadi" w:eastAsia="Times New Roman" w:hAnsi="Abadi" w:cs="Times New Roman"/>
          <w:b/>
          <w:bCs/>
          <w:kern w:val="0"/>
          <w:sz w:val="28"/>
          <w:szCs w:val="28"/>
          <w:lang w:eastAsia="en-AE"/>
          <w14:ligatures w14:val="none"/>
        </w:rPr>
        <w:t>Bangladesh's Micro-Savings Programs:</w:t>
      </w:r>
      <w:r w:rsidRPr="003118BE">
        <w:rPr>
          <w:rFonts w:ascii="Abadi" w:eastAsia="Times New Roman" w:hAnsi="Abadi" w:cs="Times New Roman"/>
          <w:kern w:val="0"/>
          <w:sz w:val="28"/>
          <w:szCs w:val="28"/>
          <w:lang w:eastAsia="en-AE"/>
          <w14:ligatures w14:val="none"/>
        </w:rPr>
        <w:t xml:space="preserve"> Bangladesh has implemented micro-savings initiatives through organizations like BRAC, which encourage youth to save small amounts of money. These programs help build a foundation for financial security and support entrepreneurial activities, contributing to long-term economic stability.</w:t>
      </w:r>
    </w:p>
    <w:p w14:paraId="29DDA265" w14:textId="77777777" w:rsidR="00FE5447" w:rsidRDefault="00FE5447" w:rsidP="00E47A1C">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Remote Work and Freelancing Initiatives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Promoting remote work and freelancing can provide Palestinian youth with access to global job markets, overcoming local economic constraints and mobility restrictions caused by the Israeli occupation. Training programs in digital skills, such as web development, graphic design, and online marketing, can prepare youth for remote job opportunities. This approach is particularly relevant for Gaza, where traditional employment options are limited due to the blockade.</w:t>
      </w:r>
    </w:p>
    <w:p w14:paraId="3619CF58" w14:textId="77777777" w:rsidR="00D277DC" w:rsidRDefault="00FE5447" w:rsidP="00D277DC">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2E85E6E" w14:textId="14189DD9" w:rsidR="00D277DC" w:rsidRPr="00D277DC" w:rsidRDefault="00D277DC" w:rsidP="00D277DC">
      <w:pPr>
        <w:pStyle w:val="ListParagraph"/>
        <w:numPr>
          <w:ilvl w:val="0"/>
          <w:numId w:val="56"/>
        </w:numPr>
        <w:spacing w:before="100" w:beforeAutospacing="1" w:after="100" w:afterAutospacing="1" w:line="240" w:lineRule="auto"/>
        <w:rPr>
          <w:rFonts w:ascii="Abadi" w:hAnsi="Abadi"/>
          <w:kern w:val="0"/>
          <w:sz w:val="28"/>
          <w:szCs w:val="28"/>
          <w14:ligatures w14:val="none"/>
        </w:rPr>
      </w:pPr>
      <w:r w:rsidRPr="00D277DC">
        <w:rPr>
          <w:rFonts w:ascii="Abadi" w:hAnsi="Abadi"/>
          <w:b/>
          <w:bCs/>
          <w:kern w:val="0"/>
          <w:sz w:val="28"/>
          <w:szCs w:val="28"/>
          <w14:ligatures w14:val="none"/>
        </w:rPr>
        <w:t xml:space="preserve">Egypt's Remote Work Training </w:t>
      </w:r>
      <w:proofErr w:type="spellStart"/>
      <w:r w:rsidRPr="00D277DC">
        <w:rPr>
          <w:rFonts w:ascii="Abadi" w:hAnsi="Abadi"/>
          <w:b/>
          <w:bCs/>
          <w:kern w:val="0"/>
          <w:sz w:val="28"/>
          <w:szCs w:val="28"/>
          <w14:ligatures w14:val="none"/>
        </w:rPr>
        <w:t>Centers</w:t>
      </w:r>
      <w:proofErr w:type="spellEnd"/>
      <w:r w:rsidRPr="00D277DC">
        <w:rPr>
          <w:rFonts w:ascii="Abadi" w:hAnsi="Abadi"/>
          <w:b/>
          <w:bCs/>
          <w:kern w:val="0"/>
          <w:sz w:val="28"/>
          <w:szCs w:val="28"/>
          <w14:ligatures w14:val="none"/>
        </w:rPr>
        <w:t>:</w:t>
      </w:r>
      <w:r w:rsidRPr="00D277DC">
        <w:rPr>
          <w:rFonts w:ascii="Abadi" w:hAnsi="Abadi"/>
          <w:kern w:val="0"/>
          <w:sz w:val="28"/>
          <w:szCs w:val="28"/>
          <w14:ligatures w14:val="none"/>
        </w:rPr>
        <w:t xml:space="preserve"> Egypt has established training </w:t>
      </w:r>
      <w:proofErr w:type="spellStart"/>
      <w:r w:rsidRPr="00D277DC">
        <w:rPr>
          <w:rFonts w:ascii="Abadi" w:hAnsi="Abadi"/>
          <w:kern w:val="0"/>
          <w:sz w:val="28"/>
          <w:szCs w:val="28"/>
          <w14:ligatures w14:val="none"/>
        </w:rPr>
        <w:t>centers</w:t>
      </w:r>
      <w:proofErr w:type="spellEnd"/>
      <w:r w:rsidRPr="00D277DC">
        <w:rPr>
          <w:rFonts w:ascii="Abadi" w:hAnsi="Abadi"/>
          <w:kern w:val="0"/>
          <w:sz w:val="28"/>
          <w:szCs w:val="28"/>
          <w14:ligatures w14:val="none"/>
        </w:rPr>
        <w:t xml:space="preserve">, such as those run by the Ministry of Communication and Information Technology, which offer courses in digital skills like web development, graphic design, and online marketing. These </w:t>
      </w:r>
      <w:proofErr w:type="spellStart"/>
      <w:r w:rsidRPr="00D277DC">
        <w:rPr>
          <w:rFonts w:ascii="Abadi" w:hAnsi="Abadi"/>
          <w:kern w:val="0"/>
          <w:sz w:val="28"/>
          <w:szCs w:val="28"/>
          <w14:ligatures w14:val="none"/>
        </w:rPr>
        <w:t>centers</w:t>
      </w:r>
      <w:proofErr w:type="spellEnd"/>
      <w:r w:rsidRPr="00D277DC">
        <w:rPr>
          <w:rFonts w:ascii="Abadi" w:hAnsi="Abadi"/>
          <w:kern w:val="0"/>
          <w:sz w:val="28"/>
          <w:szCs w:val="28"/>
          <w14:ligatures w14:val="none"/>
        </w:rPr>
        <w:t xml:space="preserve"> prepare youth for remote job opportunities and help them build competencies for freelancing.</w:t>
      </w:r>
    </w:p>
    <w:p w14:paraId="3893CA6C" w14:textId="0F6C3EFD" w:rsidR="00D277DC" w:rsidRPr="00D277DC" w:rsidRDefault="00D277DC" w:rsidP="00D277DC">
      <w:pPr>
        <w:pStyle w:val="ListParagraph"/>
        <w:numPr>
          <w:ilvl w:val="0"/>
          <w:numId w:val="56"/>
        </w:numPr>
        <w:spacing w:before="100" w:beforeAutospacing="1" w:after="100" w:afterAutospacing="1" w:line="240" w:lineRule="auto"/>
        <w:rPr>
          <w:rFonts w:ascii="Abadi" w:hAnsi="Abadi"/>
          <w:kern w:val="0"/>
          <w:sz w:val="28"/>
          <w:szCs w:val="28"/>
          <w14:ligatures w14:val="none"/>
        </w:rPr>
      </w:pPr>
      <w:r w:rsidRPr="00D277DC">
        <w:rPr>
          <w:rFonts w:ascii="Abadi" w:hAnsi="Abadi"/>
          <w:b/>
          <w:bCs/>
          <w:kern w:val="0"/>
          <w:sz w:val="28"/>
          <w:szCs w:val="28"/>
          <w14:ligatures w14:val="none"/>
        </w:rPr>
        <w:t>Jordan's Freelancing Platforms Partnership:</w:t>
      </w:r>
      <w:r w:rsidRPr="00D277DC">
        <w:rPr>
          <w:rFonts w:ascii="Abadi" w:hAnsi="Abadi"/>
          <w:kern w:val="0"/>
          <w:sz w:val="28"/>
          <w:szCs w:val="28"/>
          <w14:ligatures w14:val="none"/>
        </w:rPr>
        <w:t xml:space="preserve"> Jordan has partnered with global freelancing platforms like Upwork to offer mentorship programs for youth. Organizations such as </w:t>
      </w:r>
      <w:r w:rsidRPr="00D277DC">
        <w:rPr>
          <w:rFonts w:ascii="Abadi" w:hAnsi="Abadi"/>
          <w:kern w:val="0"/>
          <w:sz w:val="28"/>
          <w:szCs w:val="28"/>
          <w14:ligatures w14:val="none"/>
        </w:rPr>
        <w:lastRenderedPageBreak/>
        <w:t>the Jordanian Freelance Association provide guidance on starting and growing freelance careers, helping individuals navigate the international freelancing landscape.</w:t>
      </w:r>
    </w:p>
    <w:p w14:paraId="6933FA29" w14:textId="18C96B00" w:rsidR="00FE5447" w:rsidRPr="00D277DC" w:rsidRDefault="00D277DC" w:rsidP="00D277DC">
      <w:pPr>
        <w:pStyle w:val="ListParagraph"/>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277DC">
        <w:rPr>
          <w:rFonts w:ascii="Abadi" w:hAnsi="Abadi"/>
          <w:b/>
          <w:bCs/>
          <w:kern w:val="0"/>
          <w:sz w:val="28"/>
          <w:szCs w:val="28"/>
          <w14:ligatures w14:val="none"/>
        </w:rPr>
        <w:t>Lebanon's Remote Work Hubs:</w:t>
      </w:r>
      <w:r w:rsidRPr="00D277DC">
        <w:rPr>
          <w:rFonts w:ascii="Abadi" w:hAnsi="Abadi"/>
          <w:kern w:val="0"/>
          <w:sz w:val="28"/>
          <w:szCs w:val="28"/>
          <w14:ligatures w14:val="none"/>
        </w:rPr>
        <w:t xml:space="preserve"> Lebanon has developed co-working spaces like Beirut Digital District, which offer reliable internet access and a collaborative environment for remote work. These hubs provide youth with the infrastructure needed to work remotely and connect with international clients, fostering a thriving freelance ecosystem.</w:t>
      </w:r>
      <w:r w:rsidR="00FE5447" w:rsidRPr="00D277DC">
        <w:rPr>
          <w:rFonts w:ascii="Abadi" w:hAnsi="Abadi"/>
          <w:kern w:val="0"/>
          <w:sz w:val="28"/>
          <w:szCs w:val="28"/>
          <w14:ligatures w14:val="none"/>
        </w:rPr>
        <w:br w:type="page"/>
      </w:r>
    </w:p>
    <w:p w14:paraId="0A10ED36" w14:textId="77777777" w:rsidR="00FE5447" w:rsidRDefault="00FE5447" w:rsidP="00EB4C91">
      <w:pPr>
        <w:pStyle w:val="Heading1"/>
        <w:pBdr>
          <w:bottom w:val="single" w:sz="4" w:space="1" w:color="auto"/>
        </w:pBdr>
        <w:rPr>
          <w:rFonts w:eastAsia="Times New Roman"/>
          <w:lang w:eastAsia="en-AE"/>
        </w:rPr>
      </w:pPr>
      <w:bookmarkStart w:id="30" w:name="_Toc170321694"/>
      <w:r>
        <w:rPr>
          <w:rFonts w:eastAsia="Times New Roman"/>
          <w:lang w:eastAsia="en-AE"/>
        </w:rPr>
        <w:lastRenderedPageBreak/>
        <w:t>8. Policy Changes</w:t>
      </w:r>
      <w:bookmarkEnd w:id="30"/>
      <w:r>
        <w:rPr>
          <w:rFonts w:eastAsia="Times New Roman"/>
          <w:lang w:eastAsia="en-AE"/>
        </w:rPr>
        <w:br/>
      </w:r>
    </w:p>
    <w:p w14:paraId="4668DCD3" w14:textId="77777777" w:rsidR="00FE5447" w:rsidRDefault="00FE5447" w:rsidP="00E47A1C">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 Access to Digital Infrastructure</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Given the significant damage to physical infrastructure in Gaza, policies must prioritize enhancing digital infrastructure to ensure connectivity and access to online resources. This includes investing in high-speed internet, providing affordable data plans, and ensuring that all educational institutions have the necessary digital tools. Enhanced digital infrastructure can facilitate remote learning, online business opportunities, and digital literacy programs, crucial for youth development.</w:t>
      </w:r>
    </w:p>
    <w:p w14:paraId="3FEC6AEF"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BCF3C52"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National Broadband Plan:</w:t>
      </w:r>
      <w:r>
        <w:rPr>
          <w:rFonts w:ascii="Abadi" w:eastAsia="Times New Roman" w:hAnsi="Abadi" w:cs="Times New Roman"/>
          <w:kern w:val="0"/>
          <w:sz w:val="28"/>
          <w:szCs w:val="28"/>
          <w:lang w:eastAsia="en-AE"/>
          <w14:ligatures w14:val="none"/>
        </w:rPr>
        <w:t xml:space="preserve"> Develop a national broadband plan aimed at providing high-speed internet access to all regions, particularly underserved areas in Gaza.</w:t>
      </w:r>
    </w:p>
    <w:p w14:paraId="084A0C67"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Subsidized Internet Access:</w:t>
      </w:r>
      <w:r>
        <w:rPr>
          <w:rFonts w:ascii="Abadi" w:eastAsia="Times New Roman" w:hAnsi="Abadi" w:cs="Times New Roman"/>
          <w:kern w:val="0"/>
          <w:sz w:val="28"/>
          <w:szCs w:val="28"/>
          <w:lang w:eastAsia="en-AE"/>
          <w14:ligatures w14:val="none"/>
        </w:rPr>
        <w:t xml:space="preserve"> Implement policies that subsidize internet costs for students and low-income families, ensuring universal digital access.</w:t>
      </w:r>
    </w:p>
    <w:p w14:paraId="1BCA9394"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Wi-Fi Zones:</w:t>
      </w:r>
      <w:r>
        <w:rPr>
          <w:rFonts w:ascii="Abadi" w:eastAsia="Times New Roman" w:hAnsi="Abadi" w:cs="Times New Roman"/>
          <w:kern w:val="0"/>
          <w:sz w:val="28"/>
          <w:szCs w:val="28"/>
          <w:lang w:eastAsia="en-AE"/>
          <w14:ligatures w14:val="none"/>
        </w:rPr>
        <w:t xml:space="preserve"> Create public Wi-Fi zones in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libraries, and public spaces to ensure free internet access for youth and the broader community.</w:t>
      </w:r>
      <w:r>
        <w:rPr>
          <w:rFonts w:ascii="Abadi" w:eastAsia="Times New Roman" w:hAnsi="Abadi" w:cs="Times New Roman"/>
          <w:kern w:val="0"/>
          <w:sz w:val="28"/>
          <w:szCs w:val="28"/>
          <w:lang w:eastAsia="en-AE"/>
          <w14:ligatures w14:val="none"/>
        </w:rPr>
        <w:br/>
      </w:r>
    </w:p>
    <w:p w14:paraId="458C452B" w14:textId="77777777" w:rsidR="00FE5447" w:rsidRDefault="00FE5447" w:rsidP="00E47A1C">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 Mental Health Services and Support</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Policies must focus on expanding and integrating mental health services within the healthcare system, particularly in areas like Gaza. This includes increasing the number of mental health professionals, providing training for existing healthcare workers, and establishing community-based mental health support systems. Enhanced mental health services are essential to address the psychological trauma caused by Israel’s war on Gaza and to support the overall well-being of Palestinian youth.</w:t>
      </w:r>
    </w:p>
    <w:p w14:paraId="31466980"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54A1609"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Integration in Primary Care:</w:t>
      </w:r>
      <w:r>
        <w:rPr>
          <w:rFonts w:ascii="Abadi" w:eastAsia="Times New Roman" w:hAnsi="Abadi" w:cs="Times New Roman"/>
          <w:kern w:val="0"/>
          <w:sz w:val="28"/>
          <w:szCs w:val="28"/>
          <w:lang w:eastAsia="en-AE"/>
          <w14:ligatures w14:val="none"/>
        </w:rPr>
        <w:t xml:space="preserve"> Implement policies that integrate mental health services into primary healthcare, ensuring accessible and comprehensive care.</w:t>
      </w:r>
    </w:p>
    <w:p w14:paraId="363C3C80"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 for Health Workers:</w:t>
      </w:r>
      <w:r>
        <w:rPr>
          <w:rFonts w:ascii="Abadi" w:eastAsia="Times New Roman" w:hAnsi="Abadi" w:cs="Times New Roman"/>
          <w:kern w:val="0"/>
          <w:sz w:val="28"/>
          <w:szCs w:val="28"/>
          <w:lang w:eastAsia="en-AE"/>
          <w14:ligatures w14:val="none"/>
        </w:rPr>
        <w:t xml:space="preserve"> Develop training programs for health workers on trauma-informed care and mental health support.</w:t>
      </w:r>
    </w:p>
    <w:p w14:paraId="3FE9BD43"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Mental Health Initiatives:</w:t>
      </w:r>
      <w:r>
        <w:rPr>
          <w:rFonts w:ascii="Abadi" w:eastAsia="Times New Roman" w:hAnsi="Abadi" w:cs="Times New Roman"/>
          <w:kern w:val="0"/>
          <w:sz w:val="28"/>
          <w:szCs w:val="28"/>
          <w:lang w:eastAsia="en-AE"/>
          <w14:ligatures w14:val="none"/>
        </w:rPr>
        <w:t xml:space="preserve"> Support the establishment of community mental health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that offer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therapy, and support groups.</w:t>
      </w:r>
      <w:r>
        <w:rPr>
          <w:rFonts w:ascii="Abadi" w:eastAsia="Times New Roman" w:hAnsi="Abadi" w:cs="Times New Roman"/>
          <w:kern w:val="0"/>
          <w:sz w:val="28"/>
          <w:szCs w:val="28"/>
          <w:lang w:eastAsia="en-AE"/>
          <w14:ligatures w14:val="none"/>
        </w:rPr>
        <w:br/>
      </w:r>
    </w:p>
    <w:p w14:paraId="050E871D" w14:textId="77777777" w:rsidR="00FE5447" w:rsidRDefault="00FE5447" w:rsidP="00E47A1C">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Sustainable and Resilient Energy Solutions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To address the frequent power shortages and infrastructure damage in Gaza, policies should promote the adoption of sustainable and resilient energy solutions such as solar and wind power. This includes providing incentives for renewable energy projects, creating regulatory frameworks that facilitate the installation of renewable energy systems, and investing in research and development of green technologies. Sustainable energy solutions can ensure a stable power supply, reduce dependency on imported fuels, and create job opportunities for youth.</w:t>
      </w:r>
    </w:p>
    <w:p w14:paraId="196219DC"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386DAD8"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Renewable Energy Incentives:</w:t>
      </w:r>
      <w:r>
        <w:rPr>
          <w:rFonts w:ascii="Abadi" w:eastAsia="Times New Roman" w:hAnsi="Abadi" w:cs="Times New Roman"/>
          <w:kern w:val="0"/>
          <w:sz w:val="28"/>
          <w:szCs w:val="28"/>
          <w:lang w:eastAsia="en-AE"/>
          <w14:ligatures w14:val="none"/>
        </w:rPr>
        <w:t xml:space="preserve"> Implement tax breaks and subsidies for individuals and businesses investing in renewable energy projects.</w:t>
      </w:r>
    </w:p>
    <w:p w14:paraId="47868D13"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xml:space="preserve"> Develop clear regulatory frameworks that streamline the approval process for renewable energy installations.</w:t>
      </w:r>
    </w:p>
    <w:p w14:paraId="0FDEEE5E"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Public-Private Partnerships:</w:t>
      </w:r>
      <w:r>
        <w:rPr>
          <w:rFonts w:ascii="Abadi" w:eastAsia="Times New Roman" w:hAnsi="Abadi" w:cs="Times New Roman"/>
          <w:kern w:val="0"/>
          <w:sz w:val="28"/>
          <w:szCs w:val="28"/>
          <w:lang w:eastAsia="en-AE"/>
          <w14:ligatures w14:val="none"/>
        </w:rPr>
        <w:t xml:space="preserve"> Encourage partnerships between the government, private sector, and international organizations to fund and implement large-scale renewable energy projects.</w:t>
      </w:r>
      <w:r>
        <w:rPr>
          <w:rFonts w:ascii="Abadi" w:eastAsia="Times New Roman" w:hAnsi="Abadi" w:cs="Times New Roman"/>
          <w:kern w:val="0"/>
          <w:sz w:val="28"/>
          <w:szCs w:val="28"/>
          <w:lang w:eastAsia="en-AE"/>
          <w14:ligatures w14:val="none"/>
        </w:rPr>
        <w:br/>
      </w:r>
    </w:p>
    <w:p w14:paraId="766B452A" w14:textId="77777777" w:rsidR="00FE5447" w:rsidRDefault="00FE5447" w:rsidP="00E47A1C">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Vocational and Technical Education</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Policies should emphasize the importance of vocational and technical education to equip youth with practical skills that match market demands. This includes updating curricula to include modern technologies, providing incentives for industries to offer apprenticeships, and ensuring that vocational training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are well-funded and equipped. Vocational and technical education can enhance employability, reduce unemployment, and support economic resilience in Palestine, particularly in areas like Gaza where traditional job markets are limited.</w:t>
      </w:r>
    </w:p>
    <w:p w14:paraId="0C49653B"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6BD3D68"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Updated Curricula:</w:t>
      </w:r>
      <w:r>
        <w:rPr>
          <w:rFonts w:ascii="Abadi" w:eastAsia="Times New Roman" w:hAnsi="Abadi" w:cs="Times New Roman"/>
          <w:kern w:val="0"/>
          <w:sz w:val="28"/>
          <w:szCs w:val="28"/>
          <w:lang w:eastAsia="en-AE"/>
          <w14:ligatures w14:val="none"/>
        </w:rPr>
        <w:t xml:space="preserve"> Revise vocational training curricula to include emerging technologies and industry-relevant skills.</w:t>
      </w:r>
    </w:p>
    <w:p w14:paraId="54E9A8BB"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Industry Partnerships:</w:t>
      </w:r>
      <w:r>
        <w:rPr>
          <w:rFonts w:ascii="Abadi" w:eastAsia="Times New Roman" w:hAnsi="Abadi" w:cs="Times New Roman"/>
          <w:kern w:val="0"/>
          <w:sz w:val="28"/>
          <w:szCs w:val="28"/>
          <w:lang w:eastAsia="en-AE"/>
          <w14:ligatures w14:val="none"/>
        </w:rPr>
        <w:t xml:space="preserve"> Create policies that encourage industries to partner with vocational training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to offer apprenticeships and on-the-job training.</w:t>
      </w:r>
    </w:p>
    <w:p w14:paraId="22FAE1C8"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Funding for Vocational </w:t>
      </w:r>
      <w:proofErr w:type="spellStart"/>
      <w:r>
        <w:rPr>
          <w:rFonts w:ascii="Abadi" w:eastAsia="Times New Roman" w:hAnsi="Abadi" w:cs="Times New Roman"/>
          <w:b/>
          <w:bCs/>
          <w:kern w:val="0"/>
          <w:sz w:val="28"/>
          <w:szCs w:val="28"/>
          <w:lang w:eastAsia="en-AE"/>
          <w14:ligatures w14:val="none"/>
        </w:rPr>
        <w:t>Centers</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Increase funding for vocational training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to ensure they have the necessary resources and equipment.</w:t>
      </w:r>
      <w:r>
        <w:rPr>
          <w:rFonts w:ascii="Abadi" w:eastAsia="Times New Roman" w:hAnsi="Abadi" w:cs="Times New Roman"/>
          <w:kern w:val="0"/>
          <w:sz w:val="28"/>
          <w:szCs w:val="28"/>
          <w:lang w:eastAsia="en-AE"/>
          <w14:ligatures w14:val="none"/>
        </w:rPr>
        <w:br/>
      </w:r>
    </w:p>
    <w:p w14:paraId="0DB472F3" w14:textId="77777777" w:rsidR="00FE5447" w:rsidRDefault="00FE5447" w:rsidP="00E47A1C">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Encourage Youth Participation in Governance</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Policies should create formal mechanisms for youth participation in governance, ensuring that their voices are heard in decision-making processes. This includes establishing youth advisory councils, integrating youth representatives in local and national government bodies, and supporting youth-led initiatives. Encouraging youth participation in governance fosters civic engagement, empowers young leaders, and ensures that policies reflect the needs and aspirations of the younger generation.</w:t>
      </w:r>
    </w:p>
    <w:p w14:paraId="5EAA9E15"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27F623F"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Advisory Councils:</w:t>
      </w:r>
      <w:r>
        <w:rPr>
          <w:rFonts w:ascii="Abadi" w:eastAsia="Times New Roman" w:hAnsi="Abadi" w:cs="Times New Roman"/>
          <w:kern w:val="0"/>
          <w:sz w:val="28"/>
          <w:szCs w:val="28"/>
          <w:lang w:eastAsia="en-AE"/>
          <w14:ligatures w14:val="none"/>
        </w:rPr>
        <w:t xml:space="preserve"> Establish youth advisory councils at local and national levels to provide input on policies affecting youth.</w:t>
      </w:r>
    </w:p>
    <w:p w14:paraId="7BE8E3D3"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Representation Quotas:</w:t>
      </w:r>
      <w:r>
        <w:rPr>
          <w:rFonts w:ascii="Abadi" w:eastAsia="Times New Roman" w:hAnsi="Abadi" w:cs="Times New Roman"/>
          <w:kern w:val="0"/>
          <w:sz w:val="28"/>
          <w:szCs w:val="28"/>
          <w:lang w:eastAsia="en-AE"/>
          <w14:ligatures w14:val="none"/>
        </w:rPr>
        <w:t xml:space="preserve"> Implement quotas for youth representation in government bodies and decision-making committees.</w:t>
      </w:r>
    </w:p>
    <w:p w14:paraId="307906CC"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for Youth-Led Initiatives:</w:t>
      </w:r>
      <w:r>
        <w:rPr>
          <w:rFonts w:ascii="Abadi" w:eastAsia="Times New Roman" w:hAnsi="Abadi" w:cs="Times New Roman"/>
          <w:kern w:val="0"/>
          <w:sz w:val="28"/>
          <w:szCs w:val="28"/>
          <w:lang w:eastAsia="en-AE"/>
          <w14:ligatures w14:val="none"/>
        </w:rPr>
        <w:t xml:space="preserve"> Provide funding and resources for youth-led projects and initiatives that aim to address community challenges.</w:t>
      </w:r>
      <w:r>
        <w:rPr>
          <w:rFonts w:ascii="Abadi" w:eastAsia="Times New Roman" w:hAnsi="Abadi" w:cs="Times New Roman"/>
          <w:kern w:val="0"/>
          <w:sz w:val="28"/>
          <w:szCs w:val="28"/>
          <w:lang w:eastAsia="en-AE"/>
          <w14:ligatures w14:val="none"/>
        </w:rPr>
        <w:br/>
      </w:r>
    </w:p>
    <w:p w14:paraId="2E067E60" w14:textId="77777777" w:rsidR="00FE5447" w:rsidRDefault="00FE5447" w:rsidP="00E47A1C">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Facilitate Access to Finance for Youth Entrepreneurs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To empower young entrepreneurs and support start-up ecosystems, policies should facilitate access to finance through microloans, grants, and investment opportunities. This includes creating youth-specific financial products, reducing bureaucratic barriers for starting businesses, and providing financial literacy education. Access to finance is crucial for enabling youth to launch and scale businesses, fostering innovation, and driving economic growth in Palestine.</w:t>
      </w:r>
    </w:p>
    <w:p w14:paraId="4A2B008A"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EC09BE6"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Microloan Programs:</w:t>
      </w:r>
      <w:r>
        <w:rPr>
          <w:rFonts w:ascii="Abadi" w:eastAsia="Times New Roman" w:hAnsi="Abadi" w:cs="Times New Roman"/>
          <w:kern w:val="0"/>
          <w:sz w:val="28"/>
          <w:szCs w:val="28"/>
          <w:lang w:eastAsia="en-AE"/>
          <w14:ligatures w14:val="none"/>
        </w:rPr>
        <w:t xml:space="preserve"> Develop microloan programs specifically for youth entrepreneurs, with </w:t>
      </w:r>
      <w:proofErr w:type="spellStart"/>
      <w:r>
        <w:rPr>
          <w:rFonts w:ascii="Abadi" w:eastAsia="Times New Roman" w:hAnsi="Abadi" w:cs="Times New Roman"/>
          <w:kern w:val="0"/>
          <w:sz w:val="28"/>
          <w:szCs w:val="28"/>
          <w:lang w:eastAsia="en-AE"/>
          <w14:ligatures w14:val="none"/>
        </w:rPr>
        <w:t>favorable</w:t>
      </w:r>
      <w:proofErr w:type="spellEnd"/>
      <w:r>
        <w:rPr>
          <w:rFonts w:ascii="Abadi" w:eastAsia="Times New Roman" w:hAnsi="Abadi" w:cs="Times New Roman"/>
          <w:kern w:val="0"/>
          <w:sz w:val="28"/>
          <w:szCs w:val="28"/>
          <w:lang w:eastAsia="en-AE"/>
          <w14:ligatures w14:val="none"/>
        </w:rPr>
        <w:t xml:space="preserve"> terms and low interest rates.</w:t>
      </w:r>
    </w:p>
    <w:p w14:paraId="6E29CABA"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Startup Grants:</w:t>
      </w:r>
      <w:r>
        <w:rPr>
          <w:rFonts w:ascii="Abadi" w:eastAsia="Times New Roman" w:hAnsi="Abadi" w:cs="Times New Roman"/>
          <w:kern w:val="0"/>
          <w:sz w:val="28"/>
          <w:szCs w:val="28"/>
          <w:lang w:eastAsia="en-AE"/>
          <w14:ligatures w14:val="none"/>
        </w:rPr>
        <w:t xml:space="preserve"> Provide grants for innovative start-up projects led by young entrepreneurs, particularly those addressing local challenges.</w:t>
      </w:r>
    </w:p>
    <w:p w14:paraId="54532B4B"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Literacy Education:</w:t>
      </w:r>
      <w:r>
        <w:rPr>
          <w:rFonts w:ascii="Abadi" w:eastAsia="Times New Roman" w:hAnsi="Abadi" w:cs="Times New Roman"/>
          <w:kern w:val="0"/>
          <w:sz w:val="28"/>
          <w:szCs w:val="28"/>
          <w:lang w:eastAsia="en-AE"/>
          <w14:ligatures w14:val="none"/>
        </w:rPr>
        <w:t xml:space="preserve"> Integrate financial literacy education into school curricula and community programs to prepare youth for managing business finances.</w:t>
      </w:r>
      <w:r>
        <w:rPr>
          <w:rFonts w:ascii="Abadi" w:eastAsia="Times New Roman" w:hAnsi="Abadi" w:cs="Times New Roman"/>
          <w:kern w:val="0"/>
          <w:sz w:val="28"/>
          <w:szCs w:val="28"/>
          <w:lang w:eastAsia="en-AE"/>
          <w14:ligatures w14:val="none"/>
        </w:rPr>
        <w:br/>
      </w:r>
    </w:p>
    <w:p w14:paraId="15B0C17A" w14:textId="77777777" w:rsidR="00FE5447" w:rsidRDefault="00FE5447" w:rsidP="00E47A1C">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Invest in Public Health Infrastructure</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Policies must prioritize the reconstruction and enhancement of public health infrastructure, particularly in areas like Gaza. This includes rebuilding hospitals and clinics, ensuring adequate medical supplies, and improving access to healthcare services. Investing in public health infrastructure is essential to address immediate health needs, prevent disease outbreaks, and provide a stable foundation for long-term health and well-being.</w:t>
      </w:r>
    </w:p>
    <w:p w14:paraId="38FB2802"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63AA188"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Reconstruction of Health Facilities:</w:t>
      </w:r>
      <w:r>
        <w:rPr>
          <w:rFonts w:ascii="Abadi" w:eastAsia="Times New Roman" w:hAnsi="Abadi" w:cs="Times New Roman"/>
          <w:kern w:val="0"/>
          <w:sz w:val="28"/>
          <w:szCs w:val="28"/>
          <w:lang w:eastAsia="en-AE"/>
          <w14:ligatures w14:val="none"/>
        </w:rPr>
        <w:t xml:space="preserve"> Allocate funding for the reconstruction of damaged hospitals and clinics, ensuring they are fully equipped and staffed.</w:t>
      </w:r>
    </w:p>
    <w:p w14:paraId="625398D9"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Supply Chain Improvements:</w:t>
      </w:r>
      <w:r>
        <w:rPr>
          <w:rFonts w:ascii="Abadi" w:eastAsia="Times New Roman" w:hAnsi="Abadi" w:cs="Times New Roman"/>
          <w:kern w:val="0"/>
          <w:sz w:val="28"/>
          <w:szCs w:val="28"/>
          <w:lang w:eastAsia="en-AE"/>
          <w14:ligatures w14:val="none"/>
        </w:rPr>
        <w:t xml:space="preserve"> Implement policies that ensure a consistent supply of essential medical supplies and equipment.</w:t>
      </w:r>
    </w:p>
    <w:p w14:paraId="3C1BB0BF"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Healthcare Services:</w:t>
      </w:r>
      <w:r>
        <w:rPr>
          <w:rFonts w:ascii="Abadi" w:eastAsia="Times New Roman" w:hAnsi="Abadi" w:cs="Times New Roman"/>
          <w:kern w:val="0"/>
          <w:sz w:val="28"/>
          <w:szCs w:val="28"/>
          <w:lang w:eastAsia="en-AE"/>
          <w14:ligatures w14:val="none"/>
        </w:rPr>
        <w:t xml:space="preserve"> Develop mobile health units and telemedicine programs to reach underserved and remote areas.</w:t>
      </w:r>
      <w:r>
        <w:rPr>
          <w:rFonts w:ascii="Abadi" w:eastAsia="Times New Roman" w:hAnsi="Abadi" w:cs="Times New Roman"/>
          <w:kern w:val="0"/>
          <w:sz w:val="28"/>
          <w:szCs w:val="28"/>
          <w:lang w:eastAsia="en-AE"/>
          <w14:ligatures w14:val="none"/>
        </w:rPr>
        <w:br/>
      </w:r>
    </w:p>
    <w:p w14:paraId="0D586927" w14:textId="77777777" w:rsidR="00FE5447" w:rsidRDefault="00FE5447" w:rsidP="00E47A1C">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Cultural Preservation and Arts Education</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Supporting cultural preservation and arts education can help Palestinian youth maintain their cultural heritage, foster creativity, and promote social cohesion. Policies should encourage the integration of arts education in schools, support cultural initiatives, and fund projects that celebrate Palestinian heritage. This approach can provide therapeutic benefits, offer alternative career paths in arts and culture, and strengthen community identity.</w:t>
      </w:r>
    </w:p>
    <w:p w14:paraId="13C6C7E0"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BEE9386"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Arts Education Programs:</w:t>
      </w:r>
      <w:r>
        <w:rPr>
          <w:rFonts w:ascii="Abadi" w:eastAsia="Times New Roman" w:hAnsi="Abadi" w:cs="Times New Roman"/>
          <w:kern w:val="0"/>
          <w:sz w:val="28"/>
          <w:szCs w:val="28"/>
          <w:lang w:eastAsia="en-AE"/>
          <w14:ligatures w14:val="none"/>
        </w:rPr>
        <w:t xml:space="preserve"> Integrate comprehensive arts education programs into school curricula, including visual arts, music, </w:t>
      </w:r>
      <w:proofErr w:type="spellStart"/>
      <w:r>
        <w:rPr>
          <w:rFonts w:ascii="Abadi" w:eastAsia="Times New Roman" w:hAnsi="Abadi" w:cs="Times New Roman"/>
          <w:kern w:val="0"/>
          <w:sz w:val="28"/>
          <w:szCs w:val="28"/>
          <w:lang w:eastAsia="en-AE"/>
          <w14:ligatures w14:val="none"/>
        </w:rPr>
        <w:t>theater</w:t>
      </w:r>
      <w:proofErr w:type="spellEnd"/>
      <w:r>
        <w:rPr>
          <w:rFonts w:ascii="Abadi" w:eastAsia="Times New Roman" w:hAnsi="Abadi" w:cs="Times New Roman"/>
          <w:kern w:val="0"/>
          <w:sz w:val="28"/>
          <w:szCs w:val="28"/>
          <w:lang w:eastAsia="en-AE"/>
          <w14:ligatures w14:val="none"/>
        </w:rPr>
        <w:t>, and dance.</w:t>
      </w:r>
    </w:p>
    <w:p w14:paraId="1A9E4988"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Heritage Projects:</w:t>
      </w:r>
      <w:r>
        <w:rPr>
          <w:rFonts w:ascii="Abadi" w:eastAsia="Times New Roman" w:hAnsi="Abadi" w:cs="Times New Roman"/>
          <w:kern w:val="0"/>
          <w:sz w:val="28"/>
          <w:szCs w:val="28"/>
          <w:lang w:eastAsia="en-AE"/>
          <w14:ligatures w14:val="none"/>
        </w:rPr>
        <w:t xml:space="preserve"> Fund projects that document and preserve Palestinian cultural heritage, such as oral history initiatives and traditional crafts.</w:t>
      </w:r>
    </w:p>
    <w:p w14:paraId="4577B5AE" w14:textId="77777777" w:rsidR="00FE5447" w:rsidRDefault="00FE5447" w:rsidP="00E47A1C">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Support for Artists:</w:t>
      </w:r>
      <w:r>
        <w:rPr>
          <w:rFonts w:ascii="Abadi" w:eastAsia="Times New Roman" w:hAnsi="Abadi" w:cs="Times New Roman"/>
          <w:kern w:val="0"/>
          <w:sz w:val="28"/>
          <w:szCs w:val="28"/>
          <w:lang w:eastAsia="en-AE"/>
          <w14:ligatures w14:val="none"/>
        </w:rPr>
        <w:t xml:space="preserve"> Provide grants and resources for young artists to develop their work and showcase it locally and internationally.</w:t>
      </w:r>
    </w:p>
    <w:p w14:paraId="1C81B4CC" w14:textId="77777777" w:rsidR="00FE5447" w:rsidRDefault="00FE5447" w:rsidP="00FE5447">
      <w:pPr>
        <w:rPr>
          <w:rFonts w:ascii="Abadi" w:hAnsi="Abadi"/>
          <w:sz w:val="28"/>
          <w:szCs w:val="28"/>
        </w:rPr>
      </w:pPr>
      <w:r>
        <w:rPr>
          <w:rFonts w:ascii="Abadi" w:hAnsi="Abadi"/>
          <w:kern w:val="0"/>
          <w:sz w:val="28"/>
          <w:szCs w:val="28"/>
          <w14:ligatures w14:val="none"/>
        </w:rPr>
        <w:br w:type="page"/>
      </w:r>
    </w:p>
    <w:p w14:paraId="3701AEC2" w14:textId="77777777" w:rsidR="00FE5447" w:rsidRDefault="00FE5447" w:rsidP="00E47A1C">
      <w:pPr>
        <w:pStyle w:val="ListParagraph"/>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Expand Youth-Friendly Spaces and Recreational Facilities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To address the lack of safe and engaging environments for Palestinian youth, particularly in Gaza, policies should focus on expanding youth-friendly spaces and recreational facilities. These spaces provide essential outlets for physical activity, social interaction, and creative expression. Creating more parks, sports complexes, and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can foster a sense of community, promote physical and mental well-being, and offer alternatives to the adverse influences of occupation.</w:t>
      </w:r>
    </w:p>
    <w:p w14:paraId="569A083D" w14:textId="77777777" w:rsidR="00FE5447" w:rsidRDefault="00FE5447" w:rsidP="00FE544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E3AFC1A" w14:textId="77777777" w:rsidR="00FE5447" w:rsidRDefault="00FE5447" w:rsidP="00E47A1C">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Community </w:t>
      </w:r>
      <w:proofErr w:type="spellStart"/>
      <w:r>
        <w:rPr>
          <w:rFonts w:ascii="Abadi" w:eastAsia="Times New Roman" w:hAnsi="Abadi" w:cs="Times New Roman"/>
          <w:b/>
          <w:bCs/>
          <w:kern w:val="0"/>
          <w:sz w:val="28"/>
          <w:szCs w:val="28"/>
          <w:lang w:eastAsia="en-AE"/>
          <w14:ligatures w14:val="none"/>
        </w:rPr>
        <w:t>Centers</w:t>
      </w:r>
      <w:proofErr w:type="spellEnd"/>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 xml:space="preserve"> Build multipurpose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that offer sports, arts, and educational programs, providing </w:t>
      </w:r>
      <w:proofErr w:type="gramStart"/>
      <w:r>
        <w:rPr>
          <w:rFonts w:ascii="Abadi" w:eastAsia="Times New Roman" w:hAnsi="Abadi" w:cs="Times New Roman"/>
          <w:kern w:val="0"/>
          <w:sz w:val="28"/>
          <w:szCs w:val="28"/>
          <w:lang w:eastAsia="en-AE"/>
          <w14:ligatures w14:val="none"/>
        </w:rPr>
        <w:t>a safe haven</w:t>
      </w:r>
      <w:proofErr w:type="gramEnd"/>
      <w:r>
        <w:rPr>
          <w:rFonts w:ascii="Abadi" w:eastAsia="Times New Roman" w:hAnsi="Abadi" w:cs="Times New Roman"/>
          <w:kern w:val="0"/>
          <w:sz w:val="28"/>
          <w:szCs w:val="28"/>
          <w:lang w:eastAsia="en-AE"/>
          <w14:ligatures w14:val="none"/>
        </w:rPr>
        <w:t xml:space="preserve"> for youth.</w:t>
      </w:r>
    </w:p>
    <w:p w14:paraId="67E65985" w14:textId="77777777" w:rsidR="00FE5447" w:rsidRDefault="00FE5447" w:rsidP="00E47A1C">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Sports Complexes:</w:t>
      </w:r>
      <w:r>
        <w:rPr>
          <w:rFonts w:ascii="Abadi" w:eastAsia="Times New Roman" w:hAnsi="Abadi" w:cs="Times New Roman"/>
          <w:kern w:val="0"/>
          <w:sz w:val="28"/>
          <w:szCs w:val="28"/>
          <w:lang w:eastAsia="en-AE"/>
          <w14:ligatures w14:val="none"/>
        </w:rPr>
        <w:t xml:space="preserve"> Develop sports complexes with facilities for various sports and physical activities, encouraging healthy lifestyles and teamwork.</w:t>
      </w:r>
    </w:p>
    <w:p w14:paraId="0B0528B3" w14:textId="77777777" w:rsidR="00FE5447" w:rsidRDefault="00FE5447" w:rsidP="00E47A1C">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Parks:</w:t>
      </w:r>
      <w:r>
        <w:rPr>
          <w:rFonts w:ascii="Abadi" w:eastAsia="Times New Roman" w:hAnsi="Abadi" w:cs="Times New Roman"/>
          <w:kern w:val="0"/>
          <w:sz w:val="28"/>
          <w:szCs w:val="28"/>
          <w:lang w:eastAsia="en-AE"/>
          <w14:ligatures w14:val="none"/>
        </w:rPr>
        <w:t xml:space="preserve"> Create green spaces and parks where youth can relax, socialize, and engage in outdoor activities, enhancing the quality of urban life.</w:t>
      </w:r>
    </w:p>
    <w:p w14:paraId="5FF70549" w14:textId="77777777" w:rsidR="00FE5447" w:rsidRDefault="00FE5447" w:rsidP="00E47A1C">
      <w:pPr>
        <w:pStyle w:val="ListParagraph"/>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Comprehensive Education Reform</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Comprehensive education reform is necessary to address the disruption and inequality in the Palestinian education system, particularly in areas like Gaza. Policies should focus on rebuilding and modernizing educational infrastructure, updating curricula to include critical thinking and 21st-century skills, and ensuring equal access to quality education for all students. Reforming the education system can enhance learning outcomes, reduce dropout rates, and prepare youth for future challenges and opportunities.</w:t>
      </w:r>
    </w:p>
    <w:p w14:paraId="2292AC72" w14:textId="77777777" w:rsidR="00FE5447" w:rsidRDefault="00FE5447" w:rsidP="00FE544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FEE4C9B" w14:textId="77777777" w:rsidR="00FE5447" w:rsidRDefault="00FE5447" w:rsidP="00E47A1C">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Rebuilding Schools:</w:t>
      </w:r>
      <w:r>
        <w:rPr>
          <w:rFonts w:ascii="Abadi" w:eastAsia="Times New Roman" w:hAnsi="Abadi" w:cs="Times New Roman"/>
          <w:kern w:val="0"/>
          <w:sz w:val="28"/>
          <w:szCs w:val="28"/>
          <w:lang w:eastAsia="en-AE"/>
          <w14:ligatures w14:val="none"/>
        </w:rPr>
        <w:t xml:space="preserve"> Allocate resources for the reconstruction and modernization of damaged schools, ensuring they are equipped with modern facilities and technologies.</w:t>
      </w:r>
    </w:p>
    <w:p w14:paraId="23FDC32E" w14:textId="77777777" w:rsidR="00FE5447" w:rsidRDefault="00FE5447" w:rsidP="00E47A1C">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Update:</w:t>
      </w:r>
      <w:r>
        <w:rPr>
          <w:rFonts w:ascii="Abadi" w:eastAsia="Times New Roman" w:hAnsi="Abadi" w:cs="Times New Roman"/>
          <w:kern w:val="0"/>
          <w:sz w:val="28"/>
          <w:szCs w:val="28"/>
          <w:lang w:eastAsia="en-AE"/>
          <w14:ligatures w14:val="none"/>
        </w:rPr>
        <w:t xml:space="preserve"> Revise curricula to include critical thinking, digital literacy, and vocational training, aligning education with market needs and global standards.</w:t>
      </w:r>
    </w:p>
    <w:p w14:paraId="593592B4" w14:textId="77777777" w:rsidR="00FE5447" w:rsidRDefault="00FE5447" w:rsidP="00E47A1C">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 Programs:</w:t>
      </w:r>
      <w:r>
        <w:rPr>
          <w:rFonts w:ascii="Abadi" w:eastAsia="Times New Roman" w:hAnsi="Abadi" w:cs="Times New Roman"/>
          <w:kern w:val="0"/>
          <w:sz w:val="28"/>
          <w:szCs w:val="28"/>
          <w:lang w:eastAsia="en-AE"/>
          <w14:ligatures w14:val="none"/>
        </w:rPr>
        <w:t xml:space="preserve"> Invest in professional development for teachers, providing training in new teaching methods, classroom management, and use of technology.</w:t>
      </w:r>
      <w:r>
        <w:rPr>
          <w:rFonts w:ascii="Abadi" w:hAnsi="Abadi"/>
          <w:sz w:val="28"/>
          <w:szCs w:val="28"/>
        </w:rPr>
        <w:br w:type="page"/>
      </w:r>
    </w:p>
    <w:p w14:paraId="7749D8CE" w14:textId="77777777" w:rsidR="00FE5447" w:rsidRDefault="00FE5447" w:rsidP="00EB4C91">
      <w:pPr>
        <w:pStyle w:val="Heading1"/>
        <w:pBdr>
          <w:bottom w:val="single" w:sz="4" w:space="1" w:color="auto"/>
        </w:pBdr>
        <w:rPr>
          <w:rFonts w:eastAsia="Times New Roman"/>
          <w:lang w:eastAsia="en-AE"/>
        </w:rPr>
      </w:pPr>
      <w:bookmarkStart w:id="31" w:name="_Toc170321695"/>
      <w:r>
        <w:rPr>
          <w:rFonts w:eastAsia="Times New Roman"/>
          <w:lang w:eastAsia="en-AE"/>
        </w:rPr>
        <w:lastRenderedPageBreak/>
        <w:t>9. Success Drivers</w:t>
      </w:r>
      <w:bookmarkEnd w:id="31"/>
      <w:r>
        <w:rPr>
          <w:rFonts w:eastAsia="Times New Roman"/>
          <w:lang w:eastAsia="en-AE"/>
        </w:rPr>
        <w:br/>
      </w:r>
    </w:p>
    <w:p w14:paraId="670F59BC" w14:textId="77777777" w:rsidR="00FE5447" w:rsidRDefault="00FE5447" w:rsidP="00E47A1C">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Resilient and Adaptive Education Systems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The development of a resilient and adaptive education system is crucial for the success of youth empowerment in Palestine, particularly in Gaza where schools have been frequently disrupted by Israeli occupation. This involves building infrastructure integrating technology to enable remote learning, and developing curricula that are flexible and responsive to the changing needs of students. A robust education system can ensure continuous learning, improve educational outcomes, and prepare youth for future challenges.</w:t>
      </w:r>
    </w:p>
    <w:p w14:paraId="52F267B9"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88209A9"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Schools:</w:t>
      </w:r>
      <w:r>
        <w:rPr>
          <w:rFonts w:ascii="Abadi" w:eastAsia="Times New Roman" w:hAnsi="Abadi" w:cs="Times New Roman"/>
          <w:kern w:val="0"/>
          <w:sz w:val="28"/>
          <w:szCs w:val="28"/>
          <w:lang w:eastAsia="en-AE"/>
          <w14:ligatures w14:val="none"/>
        </w:rPr>
        <w:t xml:space="preserve"> Construct schools with reinforced structures that can withstand military actions and provide safe learning environments.</w:t>
      </w:r>
    </w:p>
    <w:p w14:paraId="6FB96FFC"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Blended Learning Models:</w:t>
      </w:r>
      <w:r>
        <w:rPr>
          <w:rFonts w:ascii="Abadi" w:eastAsia="Times New Roman" w:hAnsi="Abadi" w:cs="Times New Roman"/>
          <w:kern w:val="0"/>
          <w:sz w:val="28"/>
          <w:szCs w:val="28"/>
          <w:lang w:eastAsia="en-AE"/>
          <w14:ligatures w14:val="none"/>
        </w:rPr>
        <w:t xml:space="preserve"> Implement blended learning approaches that combine online and offline education, ensuring continuity during disruptions.</w:t>
      </w:r>
    </w:p>
    <w:p w14:paraId="3809FD59"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Emergency Education Programs:</w:t>
      </w:r>
      <w:r>
        <w:rPr>
          <w:rFonts w:ascii="Abadi" w:eastAsia="Times New Roman" w:hAnsi="Abadi" w:cs="Times New Roman"/>
          <w:kern w:val="0"/>
          <w:sz w:val="28"/>
          <w:szCs w:val="28"/>
          <w:lang w:eastAsia="en-AE"/>
          <w14:ligatures w14:val="none"/>
        </w:rPr>
        <w:t xml:space="preserve"> Develop emergency education programs that can be quickly deployed in the aftermath of war to minimize learning loss.</w:t>
      </w:r>
      <w:r>
        <w:rPr>
          <w:rFonts w:ascii="Abadi" w:eastAsia="Times New Roman" w:hAnsi="Abadi" w:cs="Times New Roman"/>
          <w:kern w:val="0"/>
          <w:sz w:val="28"/>
          <w:szCs w:val="28"/>
          <w:lang w:eastAsia="en-AE"/>
          <w14:ligatures w14:val="none"/>
        </w:rPr>
        <w:br/>
      </w:r>
    </w:p>
    <w:p w14:paraId="72492143" w14:textId="77777777" w:rsidR="00FE5447" w:rsidRDefault="00FE5447" w:rsidP="00E47A1C">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Mental Health and Psychosocial Support</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Providing comprehensive mental health and psychosocial support is essential for addressing the trauma and stress experienced by Palestinian youth due to Israeli’s war on Gaza. Effective mental health services can improve well-being, enhance academic and professional performance, and foster resilience. This includes integrating mental health services into schools, training teachers and community leaders to provide support, and ensuring access to professional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therapy.</w:t>
      </w:r>
    </w:p>
    <w:p w14:paraId="7A8DF0B0"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25778C3"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School-Based Mental Health Services:</w:t>
      </w:r>
      <w:r>
        <w:rPr>
          <w:rFonts w:ascii="Abadi" w:eastAsia="Times New Roman" w:hAnsi="Abadi" w:cs="Times New Roman"/>
          <w:kern w:val="0"/>
          <w:sz w:val="28"/>
          <w:szCs w:val="28"/>
          <w:lang w:eastAsia="en-AE"/>
          <w14:ligatures w14:val="none"/>
        </w:rPr>
        <w:t xml:space="preserve"> Embed mental health professionals in schools to provide regular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support for students.</w:t>
      </w:r>
    </w:p>
    <w:p w14:paraId="60C0AF2C"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Trauma-Informed Training:</w:t>
      </w:r>
      <w:r>
        <w:rPr>
          <w:rFonts w:ascii="Abadi" w:eastAsia="Times New Roman" w:hAnsi="Abadi" w:cs="Times New Roman"/>
          <w:kern w:val="0"/>
          <w:sz w:val="28"/>
          <w:szCs w:val="28"/>
          <w:lang w:eastAsia="en-AE"/>
          <w14:ligatures w14:val="none"/>
        </w:rPr>
        <w:t xml:space="preserve"> Offer training programs for teachers and community leaders on recognizing and addressing trauma and mental health issues.</w:t>
      </w:r>
    </w:p>
    <w:p w14:paraId="5B0D1F1F"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Mental Health Initiatives:</w:t>
      </w:r>
      <w:r>
        <w:rPr>
          <w:rFonts w:ascii="Abadi" w:eastAsia="Times New Roman" w:hAnsi="Abadi" w:cs="Times New Roman"/>
          <w:kern w:val="0"/>
          <w:sz w:val="28"/>
          <w:szCs w:val="28"/>
          <w:lang w:eastAsia="en-AE"/>
          <w14:ligatures w14:val="none"/>
        </w:rPr>
        <w:t xml:space="preserve"> Establish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that provide accessible mental health services, including group therapy and resilience-building workshops.</w:t>
      </w:r>
      <w:r>
        <w:rPr>
          <w:rFonts w:ascii="Abadi" w:eastAsia="Times New Roman" w:hAnsi="Abadi" w:cs="Times New Roman"/>
          <w:kern w:val="0"/>
          <w:sz w:val="28"/>
          <w:szCs w:val="28"/>
          <w:lang w:eastAsia="en-AE"/>
          <w14:ligatures w14:val="none"/>
        </w:rPr>
        <w:br/>
      </w:r>
    </w:p>
    <w:p w14:paraId="216FD6EF" w14:textId="77777777" w:rsidR="00FE5447" w:rsidRDefault="00FE5447" w:rsidP="00E47A1C">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Entrepreneurial Ecosystem</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A strong entrepreneurial ecosystem is vital for empowering Palestinian youth to create their own economic opportunities in a context where traditional job markets are limited due to Israeli Occupation. This ecosystem includes access to finance, mentorship, business incubators, and a supportive regulatory environment. By fostering innovation and entrepreneurship, young Palestinians can develop businesses that address local needs, drive economic growth, and reduce unemployment.</w:t>
      </w:r>
    </w:p>
    <w:p w14:paraId="5A954D2A"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2CBE22E5"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Microfinance Institutions:</w:t>
      </w:r>
      <w:r>
        <w:rPr>
          <w:rFonts w:ascii="Abadi" w:eastAsia="Times New Roman" w:hAnsi="Abadi" w:cs="Times New Roman"/>
          <w:kern w:val="0"/>
          <w:sz w:val="28"/>
          <w:szCs w:val="28"/>
          <w:lang w:eastAsia="en-AE"/>
          <w14:ligatures w14:val="none"/>
        </w:rPr>
        <w:t xml:space="preserve"> Expand microfinance institutions that provide low-interest loans and financial support for young entrepreneurs.</w:t>
      </w:r>
    </w:p>
    <w:p w14:paraId="154D6E7B"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Business Incubators and Accelerators:</w:t>
      </w:r>
      <w:r>
        <w:rPr>
          <w:rFonts w:ascii="Abadi" w:eastAsia="Times New Roman" w:hAnsi="Abadi" w:cs="Times New Roman"/>
          <w:kern w:val="0"/>
          <w:sz w:val="28"/>
          <w:szCs w:val="28"/>
          <w:lang w:eastAsia="en-AE"/>
          <w14:ligatures w14:val="none"/>
        </w:rPr>
        <w:t xml:space="preserve"> Establish more business incubators and accelerators that offer mentorship, resources, and networking opportunities.</w:t>
      </w:r>
    </w:p>
    <w:p w14:paraId="56941C81"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Startup Competitions and Grants:</w:t>
      </w:r>
      <w:r>
        <w:rPr>
          <w:rFonts w:ascii="Abadi" w:eastAsia="Times New Roman" w:hAnsi="Abadi" w:cs="Times New Roman"/>
          <w:kern w:val="0"/>
          <w:sz w:val="28"/>
          <w:szCs w:val="28"/>
          <w:lang w:eastAsia="en-AE"/>
          <w14:ligatures w14:val="none"/>
        </w:rPr>
        <w:t xml:space="preserve"> Organize competitions and provide grants to encourage innovative business ideas and support the development of startups.</w:t>
      </w:r>
      <w:r>
        <w:rPr>
          <w:rFonts w:ascii="Abadi" w:eastAsia="Times New Roman" w:hAnsi="Abadi" w:cs="Times New Roman"/>
          <w:kern w:val="0"/>
          <w:sz w:val="28"/>
          <w:szCs w:val="28"/>
          <w:lang w:eastAsia="en-AE"/>
          <w14:ligatures w14:val="none"/>
        </w:rPr>
        <w:br/>
      </w:r>
    </w:p>
    <w:p w14:paraId="0B166712" w14:textId="77777777" w:rsidR="00FE5447" w:rsidRDefault="00FE5447" w:rsidP="00E47A1C">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Inclusive Civic Engagement and Youth Participation</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Promoting inclusive civic engagement and youth participation in governance is crucial for building a democratic and participatory society in Palestine. This involves creating formal mechanisms for youth involvement in decision-making processes, supporting youth-led initiatives, and ensuring that the voices of young people are heard and considered in policy formulation. Active youth participation can lead to more responsive and effective governance and empower young people to take ownership of their future.</w:t>
      </w:r>
    </w:p>
    <w:p w14:paraId="757CC7B9"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F06E829"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Advisory Councils:</w:t>
      </w:r>
      <w:r>
        <w:rPr>
          <w:rFonts w:ascii="Abadi" w:eastAsia="Times New Roman" w:hAnsi="Abadi" w:cs="Times New Roman"/>
          <w:kern w:val="0"/>
          <w:sz w:val="28"/>
          <w:szCs w:val="28"/>
          <w:lang w:eastAsia="en-AE"/>
          <w14:ligatures w14:val="none"/>
        </w:rPr>
        <w:t xml:space="preserve"> Establish youth advisory councils at local and national levels to provide input on policies affecting youth.</w:t>
      </w:r>
    </w:p>
    <w:p w14:paraId="570552B9"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Engagement Programs:</w:t>
      </w:r>
      <w:r>
        <w:rPr>
          <w:rFonts w:ascii="Abadi" w:eastAsia="Times New Roman" w:hAnsi="Abadi" w:cs="Times New Roman"/>
          <w:kern w:val="0"/>
          <w:sz w:val="28"/>
          <w:szCs w:val="28"/>
          <w:lang w:eastAsia="en-AE"/>
          <w14:ligatures w14:val="none"/>
        </w:rPr>
        <w:t xml:space="preserve"> Develop programs that encourage youth participation in civic activities, such as volunteering, community organizing, and public consultations.</w:t>
      </w:r>
    </w:p>
    <w:p w14:paraId="02435748"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Policy Advocacy Training:</w:t>
      </w:r>
      <w:r>
        <w:rPr>
          <w:rFonts w:ascii="Abadi" w:eastAsia="Times New Roman" w:hAnsi="Abadi" w:cs="Times New Roman"/>
          <w:kern w:val="0"/>
          <w:sz w:val="28"/>
          <w:szCs w:val="28"/>
          <w:lang w:eastAsia="en-AE"/>
          <w14:ligatures w14:val="none"/>
        </w:rPr>
        <w:t xml:space="preserve"> Offer training in policy advocacy and leadership skills, enabling youth to effectively engage with policymakers and drive change.</w:t>
      </w:r>
      <w:r>
        <w:rPr>
          <w:rFonts w:ascii="Abadi" w:eastAsia="Times New Roman" w:hAnsi="Abadi" w:cs="Times New Roman"/>
          <w:kern w:val="0"/>
          <w:sz w:val="28"/>
          <w:szCs w:val="28"/>
          <w:lang w:eastAsia="en-AE"/>
          <w14:ligatures w14:val="none"/>
        </w:rPr>
        <w:br/>
      </w:r>
    </w:p>
    <w:p w14:paraId="6C7810FD" w14:textId="77777777" w:rsidR="00FE5447" w:rsidRDefault="00FE5447" w:rsidP="00E47A1C">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and Resilient Infrastructure</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Developing sustainable and resilient infrastructure is essential for supporting the long-term development of Palestinian communities, especially in Gaza where infrastructure is frequently damaged by airstrikes and military actions. This includes rebuilding and upgrading roads, water systems, energy grids, and public facilities with a focus on sustainability and resilience. Robust infrastructure can improve living conditions, support economic activities, and enhance the overall quality of life.</w:t>
      </w:r>
    </w:p>
    <w:p w14:paraId="55309DB7"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51F644D"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Green Building Initiatives:</w:t>
      </w:r>
      <w:r>
        <w:rPr>
          <w:rFonts w:ascii="Abadi" w:eastAsia="Times New Roman" w:hAnsi="Abadi" w:cs="Times New Roman"/>
          <w:kern w:val="0"/>
          <w:sz w:val="28"/>
          <w:szCs w:val="28"/>
          <w:lang w:eastAsia="en-AE"/>
          <w14:ligatures w14:val="none"/>
        </w:rPr>
        <w:t xml:space="preserve"> Promote the construction of green buildings that are energy-efficient and environmentally sustainable.</w:t>
      </w:r>
    </w:p>
    <w:p w14:paraId="6057AA3F"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Renewable Energy Projects:</w:t>
      </w:r>
      <w:r>
        <w:rPr>
          <w:rFonts w:ascii="Abadi" w:eastAsia="Times New Roman" w:hAnsi="Abadi" w:cs="Times New Roman"/>
          <w:kern w:val="0"/>
          <w:sz w:val="28"/>
          <w:szCs w:val="28"/>
          <w:lang w:eastAsia="en-AE"/>
          <w14:ligatures w14:val="none"/>
        </w:rPr>
        <w:t xml:space="preserve"> Invest in renewable energy projects, such as solar and wind power, to provide reliable and sustainable energy sources.</w:t>
      </w:r>
    </w:p>
    <w:p w14:paraId="1E2B2FA5"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Resilient Water and Sanitation Systems:</w:t>
      </w:r>
      <w:r>
        <w:rPr>
          <w:rFonts w:ascii="Abadi" w:eastAsia="Times New Roman" w:hAnsi="Abadi" w:cs="Times New Roman"/>
          <w:kern w:val="0"/>
          <w:sz w:val="28"/>
          <w:szCs w:val="28"/>
          <w:lang w:eastAsia="en-AE"/>
          <w14:ligatures w14:val="none"/>
        </w:rPr>
        <w:t xml:space="preserve"> Upgrade water and sanitation systems to ensure they can withstand and provide clean water and sanitation services.</w:t>
      </w:r>
      <w:r>
        <w:rPr>
          <w:rFonts w:ascii="Abadi" w:eastAsia="Times New Roman" w:hAnsi="Abadi" w:cs="Times New Roman"/>
          <w:kern w:val="0"/>
          <w:sz w:val="28"/>
          <w:szCs w:val="28"/>
          <w:lang w:eastAsia="en-AE"/>
          <w14:ligatures w14:val="none"/>
        </w:rPr>
        <w:br/>
      </w:r>
    </w:p>
    <w:p w14:paraId="79CF90F9" w14:textId="77777777" w:rsidR="00FE5447" w:rsidRDefault="00FE5447" w:rsidP="00E47A1C">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Quality Healthcare</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Ensuring access to quality healthcare is a fundamental driver of success for youth empowerment in Palestine. This involves rebuilding and expanding healthcare facilities, training healthcare professionals, and ensuring the availability of essential medical supplies and services. Access to quality healthcare can improve physical and mental well-being, reduce the burden of disease, and enhance the capacity of youth to pursue education and employment.</w:t>
      </w:r>
    </w:p>
    <w:p w14:paraId="2AF99DF7"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52DC9CC"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Facility Reconstruction:</w:t>
      </w:r>
      <w:r>
        <w:rPr>
          <w:rFonts w:ascii="Abadi" w:eastAsia="Times New Roman" w:hAnsi="Abadi" w:cs="Times New Roman"/>
          <w:kern w:val="0"/>
          <w:sz w:val="28"/>
          <w:szCs w:val="28"/>
          <w:lang w:eastAsia="en-AE"/>
          <w14:ligatures w14:val="none"/>
        </w:rPr>
        <w:t xml:space="preserve"> Rebuild and upgrade hospitals and clinics that have been damaged by airstrikes, ensuring they are fully equipped and staffed.</w:t>
      </w:r>
    </w:p>
    <w:p w14:paraId="08A37260"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Training Programs:</w:t>
      </w:r>
      <w:r>
        <w:rPr>
          <w:rFonts w:ascii="Abadi" w:eastAsia="Times New Roman" w:hAnsi="Abadi" w:cs="Times New Roman"/>
          <w:kern w:val="0"/>
          <w:sz w:val="28"/>
          <w:szCs w:val="28"/>
          <w:lang w:eastAsia="en-AE"/>
          <w14:ligatures w14:val="none"/>
        </w:rPr>
        <w:t xml:space="preserve"> Develop training programs for healthcare professionals, including doctors, nurses, and mental health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w:t>
      </w:r>
    </w:p>
    <w:p w14:paraId="0167897F"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Telemedicine Services:</w:t>
      </w:r>
      <w:r>
        <w:rPr>
          <w:rFonts w:ascii="Abadi" w:eastAsia="Times New Roman" w:hAnsi="Abadi" w:cs="Times New Roman"/>
          <w:kern w:val="0"/>
          <w:sz w:val="28"/>
          <w:szCs w:val="28"/>
          <w:lang w:eastAsia="en-AE"/>
          <w14:ligatures w14:val="none"/>
        </w:rPr>
        <w:t xml:space="preserve"> Implement telemedicine services to provide remote healthcare consultations and support, particularly in underserved areas.</w:t>
      </w:r>
      <w:r>
        <w:rPr>
          <w:rFonts w:ascii="Abadi" w:eastAsia="Times New Roman" w:hAnsi="Abadi" w:cs="Times New Roman"/>
          <w:kern w:val="0"/>
          <w:sz w:val="28"/>
          <w:szCs w:val="28"/>
          <w:lang w:eastAsia="en-AE"/>
          <w14:ligatures w14:val="none"/>
        </w:rPr>
        <w:br/>
      </w:r>
    </w:p>
    <w:p w14:paraId="7C127E96" w14:textId="77777777" w:rsidR="00FE5447" w:rsidRDefault="00FE5447" w:rsidP="00E47A1C">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Social Protection Systems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Developing robust social protection systems is critical for supporting vulnerable youth and their families in Palestine, especially those affected by Israel’s war on Gaza. Social protection systems can provide safety nets, such as cash transfers, food assistance, and housing support, to mitigate the impacts of poverty and insecurity. These systems can enhance social stability, reduce inequality, and promote inclusive development.</w:t>
      </w:r>
    </w:p>
    <w:p w14:paraId="6C8F3C33"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E0551B5"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Cash Transfer Programs:</w:t>
      </w:r>
      <w:r>
        <w:rPr>
          <w:rFonts w:ascii="Abadi" w:eastAsia="Times New Roman" w:hAnsi="Abadi" w:cs="Times New Roman"/>
          <w:kern w:val="0"/>
          <w:sz w:val="28"/>
          <w:szCs w:val="28"/>
          <w:lang w:eastAsia="en-AE"/>
          <w14:ligatures w14:val="none"/>
        </w:rPr>
        <w:t xml:space="preserve"> Implement cash transfer programs to provide financial support to vulnerable families, helping them meet basic needs.</w:t>
      </w:r>
    </w:p>
    <w:p w14:paraId="3D1C7D39"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Food Security Initiatives:</w:t>
      </w:r>
      <w:r>
        <w:rPr>
          <w:rFonts w:ascii="Abadi" w:eastAsia="Times New Roman" w:hAnsi="Abadi" w:cs="Times New Roman"/>
          <w:kern w:val="0"/>
          <w:sz w:val="28"/>
          <w:szCs w:val="28"/>
          <w:lang w:eastAsia="en-AE"/>
          <w14:ligatures w14:val="none"/>
        </w:rPr>
        <w:t xml:space="preserve"> Develop food security programs that provide nutritious meals to children and youth, particularly in schools and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w:t>
      </w:r>
    </w:p>
    <w:p w14:paraId="08FCBFD6"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Affordable Housing Projects:</w:t>
      </w:r>
      <w:r>
        <w:rPr>
          <w:rFonts w:ascii="Abadi" w:eastAsia="Times New Roman" w:hAnsi="Abadi" w:cs="Times New Roman"/>
          <w:kern w:val="0"/>
          <w:sz w:val="28"/>
          <w:szCs w:val="28"/>
          <w:lang w:eastAsia="en-AE"/>
          <w14:ligatures w14:val="none"/>
        </w:rPr>
        <w:t xml:space="preserve"> Invest in affordable housing projects to provide safe and stable living conditions for displaced and low-income families.</w:t>
      </w:r>
      <w:r>
        <w:rPr>
          <w:rFonts w:ascii="Abadi" w:eastAsia="Times New Roman" w:hAnsi="Abadi" w:cs="Times New Roman"/>
          <w:kern w:val="0"/>
          <w:sz w:val="28"/>
          <w:szCs w:val="28"/>
          <w:lang w:eastAsia="en-AE"/>
          <w14:ligatures w14:val="none"/>
        </w:rPr>
        <w:br/>
      </w:r>
    </w:p>
    <w:p w14:paraId="63583D32" w14:textId="77777777" w:rsidR="00FE5447" w:rsidRDefault="00FE5447" w:rsidP="00E47A1C">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Promoting Environmental Sustainability</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Promoting environmental sustainability is essential for the long-term well-being of Palestinian youth and their communities. This involves implementing policies and initiatives that protect natural resources, reduce pollution, and promote sustainable practices. Environmental sustainability can improve public health, enhance food and water security, and create green job opportunities, contributing to economic and social resilience.</w:t>
      </w:r>
    </w:p>
    <w:p w14:paraId="4B3099CE"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22894A3B"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Waste Management Programs:</w:t>
      </w:r>
      <w:r>
        <w:rPr>
          <w:rFonts w:ascii="Abadi" w:eastAsia="Times New Roman" w:hAnsi="Abadi" w:cs="Times New Roman"/>
          <w:kern w:val="0"/>
          <w:sz w:val="28"/>
          <w:szCs w:val="28"/>
          <w:lang w:eastAsia="en-AE"/>
          <w14:ligatures w14:val="none"/>
        </w:rPr>
        <w:t xml:space="preserve"> Develop comprehensive waste management programs that include recycling, composting, and proper disposal of hazardous materials.</w:t>
      </w:r>
    </w:p>
    <w:p w14:paraId="07F17D79"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Agriculture Projects:</w:t>
      </w:r>
      <w:r>
        <w:rPr>
          <w:rFonts w:ascii="Abadi" w:eastAsia="Times New Roman" w:hAnsi="Abadi" w:cs="Times New Roman"/>
          <w:kern w:val="0"/>
          <w:sz w:val="28"/>
          <w:szCs w:val="28"/>
          <w:lang w:eastAsia="en-AE"/>
          <w14:ligatures w14:val="none"/>
        </w:rPr>
        <w:t xml:space="preserve"> Promote sustainable agriculture practices, such as organic farming and water-efficient irrigation, to improve food security and environmental health.</w:t>
      </w:r>
    </w:p>
    <w:p w14:paraId="56673BBC" w14:textId="77777777" w:rsidR="00FE5447" w:rsidRDefault="00FE5447" w:rsidP="00E47A1C">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Environmental Education Campaigns:</w:t>
      </w:r>
      <w:r>
        <w:rPr>
          <w:rFonts w:ascii="Abadi" w:eastAsia="Times New Roman" w:hAnsi="Abadi" w:cs="Times New Roman"/>
          <w:kern w:val="0"/>
          <w:sz w:val="28"/>
          <w:szCs w:val="28"/>
          <w:lang w:eastAsia="en-AE"/>
          <w14:ligatures w14:val="none"/>
        </w:rPr>
        <w:t xml:space="preserve"> Launch educational campaigns to raise awareness about environmental issues and encourage sustainable </w:t>
      </w:r>
      <w:proofErr w:type="spellStart"/>
      <w:r>
        <w:rPr>
          <w:rFonts w:ascii="Abadi" w:eastAsia="Times New Roman" w:hAnsi="Abadi" w:cs="Times New Roman"/>
          <w:kern w:val="0"/>
          <w:sz w:val="28"/>
          <w:szCs w:val="28"/>
          <w:lang w:eastAsia="en-AE"/>
          <w14:ligatures w14:val="none"/>
        </w:rPr>
        <w:t>behaviors</w:t>
      </w:r>
      <w:proofErr w:type="spellEnd"/>
      <w:r>
        <w:rPr>
          <w:rFonts w:ascii="Abadi" w:eastAsia="Times New Roman" w:hAnsi="Abadi" w:cs="Times New Roman"/>
          <w:kern w:val="0"/>
          <w:sz w:val="28"/>
          <w:szCs w:val="28"/>
          <w:lang w:eastAsia="en-AE"/>
          <w14:ligatures w14:val="none"/>
        </w:rPr>
        <w:t xml:space="preserve"> among youth and the broader community.</w:t>
      </w:r>
    </w:p>
    <w:p w14:paraId="516B7EA7" w14:textId="77777777" w:rsidR="00FE5447" w:rsidRDefault="00FE5447" w:rsidP="00E47A1C">
      <w:pPr>
        <w:pStyle w:val="ListParagraph"/>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Emergency Response and Disaster Management</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Establishing effective emergency response and disaster management systems is crucial for ensuring the safety and resilience of Palestinian youth, particularly in Gaza, where occupation frequently disrupts daily life. This includes creating rapid response teams, developing early warning systems, and ensuring that communities are prepared for emergencies. Effective disaster management can minimize the impact of Israeli occupation and natural disasters, protecting lives and property and maintaining community stability.</w:t>
      </w:r>
    </w:p>
    <w:p w14:paraId="23E6A0F7" w14:textId="77777777" w:rsidR="00FE5447" w:rsidRDefault="00FE5447" w:rsidP="00FE544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1B9E477" w14:textId="77777777" w:rsidR="00FE5447" w:rsidRDefault="00FE5447" w:rsidP="00E47A1C">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Rapid Response Teams:</w:t>
      </w:r>
      <w:r>
        <w:rPr>
          <w:rFonts w:ascii="Abadi" w:eastAsia="Times New Roman" w:hAnsi="Abadi" w:cs="Times New Roman"/>
          <w:kern w:val="0"/>
          <w:sz w:val="28"/>
          <w:szCs w:val="28"/>
          <w:lang w:eastAsia="en-AE"/>
          <w14:ligatures w14:val="none"/>
        </w:rPr>
        <w:t xml:space="preserve"> Train and equip rapid response teams that can provide immediate assistance during emergencies, such as medical aid, evacuation, and infrastructure repair.</w:t>
      </w:r>
    </w:p>
    <w:p w14:paraId="337EA709" w14:textId="77777777" w:rsidR="00FE5447" w:rsidRDefault="00FE5447" w:rsidP="00E47A1C">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Early Warning Systems:</w:t>
      </w:r>
      <w:r>
        <w:rPr>
          <w:rFonts w:ascii="Abadi" w:eastAsia="Times New Roman" w:hAnsi="Abadi" w:cs="Times New Roman"/>
          <w:kern w:val="0"/>
          <w:sz w:val="28"/>
          <w:szCs w:val="28"/>
          <w:lang w:eastAsia="en-AE"/>
          <w14:ligatures w14:val="none"/>
        </w:rPr>
        <w:t xml:space="preserve"> Implement early warning systems that alert communities to imminent threats, such as military actions or natural disasters, allowing for timely evacuation and protective measures.</w:t>
      </w:r>
    </w:p>
    <w:p w14:paraId="1CDADD23" w14:textId="77777777" w:rsidR="00FE5447" w:rsidRDefault="00FE5447" w:rsidP="00E47A1C">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Preparedness Programs:</w:t>
      </w:r>
      <w:r>
        <w:rPr>
          <w:rFonts w:ascii="Abadi" w:eastAsia="Times New Roman" w:hAnsi="Abadi" w:cs="Times New Roman"/>
          <w:kern w:val="0"/>
          <w:sz w:val="28"/>
          <w:szCs w:val="28"/>
          <w:lang w:eastAsia="en-AE"/>
          <w14:ligatures w14:val="none"/>
        </w:rPr>
        <w:t xml:space="preserve"> Develop community preparedness programs that educate residents on emergency procedures, first aid, and disaster resilience.</w:t>
      </w:r>
    </w:p>
    <w:p w14:paraId="13624B87" w14:textId="77777777" w:rsidR="00FE5447" w:rsidRDefault="00FE5447" w:rsidP="00E47A1C">
      <w:pPr>
        <w:pStyle w:val="ListParagraph"/>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Strengthening Civil Society and Community Organizations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Strengthening civil society and community organizations is vital for empowering Palestinian youth and fostering a sense of community ownership and involvement. These organizations can play a key role in advocacy, service delivery, and community development. By supporting and expanding the capacity of civil society groups, youth can engage in meaningful activities, address local issues, and promote social cohesion.</w:t>
      </w:r>
    </w:p>
    <w:p w14:paraId="3CF83C48" w14:textId="77777777" w:rsidR="00FE5447" w:rsidRDefault="00FE5447" w:rsidP="00FE5447">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A2D5F84" w14:textId="77777777" w:rsidR="00FE5447" w:rsidRDefault="00FE5447" w:rsidP="00E47A1C">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 Workshops:</w:t>
      </w:r>
      <w:r>
        <w:rPr>
          <w:rFonts w:ascii="Abadi" w:eastAsia="Times New Roman" w:hAnsi="Abadi" w:cs="Times New Roman"/>
          <w:kern w:val="0"/>
          <w:sz w:val="28"/>
          <w:szCs w:val="28"/>
          <w:lang w:eastAsia="en-AE"/>
          <w14:ligatures w14:val="none"/>
        </w:rPr>
        <w:t xml:space="preserve"> Offer workshops and training programs for civil society organizations on effective advocacy, project management, and community engagement.</w:t>
      </w:r>
    </w:p>
    <w:p w14:paraId="59B5F7C2" w14:textId="77777777" w:rsidR="00FE5447" w:rsidRDefault="00FE5447" w:rsidP="00E47A1C">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Grants:</w:t>
      </w:r>
      <w:r>
        <w:rPr>
          <w:rFonts w:ascii="Abadi" w:eastAsia="Times New Roman" w:hAnsi="Abadi" w:cs="Times New Roman"/>
          <w:kern w:val="0"/>
          <w:sz w:val="28"/>
          <w:szCs w:val="28"/>
          <w:lang w:eastAsia="en-AE"/>
          <w14:ligatures w14:val="none"/>
        </w:rPr>
        <w:t xml:space="preserve"> Provide funding and grants to grassroots organizations that focus on youth empowerment, community development, and social services.</w:t>
      </w:r>
    </w:p>
    <w:p w14:paraId="34EEBF25" w14:textId="77777777" w:rsidR="00FE5447" w:rsidRDefault="00FE5447" w:rsidP="00E47A1C">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Network and Coalition Building:</w:t>
      </w:r>
      <w:r>
        <w:rPr>
          <w:rFonts w:ascii="Abadi" w:eastAsia="Times New Roman" w:hAnsi="Abadi" w:cs="Times New Roman"/>
          <w:kern w:val="0"/>
          <w:sz w:val="28"/>
          <w:szCs w:val="28"/>
          <w:lang w:eastAsia="en-AE"/>
          <w14:ligatures w14:val="none"/>
        </w:rPr>
        <w:t xml:space="preserve"> Facilitate the creation of networks and coalitions of civil society organizations to share resources, collaborate on initiatives, and amplify their impact.</w:t>
      </w:r>
    </w:p>
    <w:p w14:paraId="4627B6F9" w14:textId="77777777" w:rsidR="00FE5447" w:rsidRDefault="00FE5447" w:rsidP="00FE5447">
      <w:pPr>
        <w:rPr>
          <w:rFonts w:ascii="Abadi" w:hAnsi="Abadi"/>
          <w:sz w:val="28"/>
          <w:szCs w:val="28"/>
        </w:rPr>
      </w:pPr>
      <w:r>
        <w:rPr>
          <w:rFonts w:ascii="Abadi" w:hAnsi="Abadi"/>
          <w:kern w:val="0"/>
          <w:sz w:val="28"/>
          <w:szCs w:val="28"/>
          <w14:ligatures w14:val="none"/>
        </w:rPr>
        <w:br w:type="page"/>
      </w:r>
    </w:p>
    <w:p w14:paraId="7CA341B3" w14:textId="77777777" w:rsidR="00FE5447" w:rsidRDefault="00FE5447" w:rsidP="00EB4C91">
      <w:pPr>
        <w:pStyle w:val="Heading1"/>
        <w:pBdr>
          <w:bottom w:val="single" w:sz="4" w:space="1" w:color="auto"/>
        </w:pBdr>
        <w:rPr>
          <w:rFonts w:eastAsia="Times New Roman"/>
          <w:lang w:eastAsia="en-AE"/>
        </w:rPr>
      </w:pPr>
      <w:bookmarkStart w:id="32" w:name="_Toc170321696"/>
      <w:r>
        <w:rPr>
          <w:rFonts w:eastAsia="Times New Roman"/>
          <w:lang w:eastAsia="en-AE"/>
        </w:rPr>
        <w:lastRenderedPageBreak/>
        <w:t>10. Key Performance Indicators (KPIs)</w:t>
      </w:r>
      <w:bookmarkEnd w:id="32"/>
      <w:r>
        <w:rPr>
          <w:rFonts w:eastAsia="Times New Roman"/>
          <w:lang w:eastAsia="en-AE"/>
        </w:rPr>
        <w:br/>
      </w:r>
    </w:p>
    <w:p w14:paraId="1E1C68AA" w14:textId="77777777" w:rsidR="00FE5447" w:rsidRDefault="00FE5447" w:rsidP="00E47A1C">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Employment Rate Among Youth</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The employment rate among youth is a critical indicator of economic stability and opportunity. Tracking this metric helps assess the effectiveness of job creation initiatives, vocational training programs, and entrepreneurial support. In Gaza, where traditional employment opportunities are limited due to the blockade and occupation, this KPI can highlight the impact of innovative job solutions and economic resilience strategies.</w:t>
      </w:r>
    </w:p>
    <w:p w14:paraId="42E80651"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A4732FB"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Monthly Employment Surveys:</w:t>
      </w:r>
      <w:r>
        <w:rPr>
          <w:rFonts w:ascii="Abadi" w:eastAsia="Times New Roman" w:hAnsi="Abadi" w:cs="Times New Roman"/>
          <w:kern w:val="0"/>
          <w:sz w:val="28"/>
          <w:szCs w:val="28"/>
          <w:lang w:eastAsia="en-AE"/>
          <w14:ligatures w14:val="none"/>
        </w:rPr>
        <w:t xml:space="preserve"> Conduct regular surveys to monitor youth employment trends, identify gaps, and adjust programs accordingly.</w:t>
      </w:r>
    </w:p>
    <w:p w14:paraId="787BB40D"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Job Placement Rates:</w:t>
      </w:r>
      <w:r>
        <w:rPr>
          <w:rFonts w:ascii="Abadi" w:eastAsia="Times New Roman" w:hAnsi="Abadi" w:cs="Times New Roman"/>
          <w:kern w:val="0"/>
          <w:sz w:val="28"/>
          <w:szCs w:val="28"/>
          <w:lang w:eastAsia="en-AE"/>
          <w14:ligatures w14:val="none"/>
        </w:rPr>
        <w:t xml:space="preserve"> Measure the success rate of vocational training programs and job placement services in securing employment for participants.</w:t>
      </w:r>
    </w:p>
    <w:p w14:paraId="3CB75401"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Business Registrations:</w:t>
      </w:r>
      <w:r>
        <w:rPr>
          <w:rFonts w:ascii="Abadi" w:eastAsia="Times New Roman" w:hAnsi="Abadi" w:cs="Times New Roman"/>
          <w:kern w:val="0"/>
          <w:sz w:val="28"/>
          <w:szCs w:val="28"/>
          <w:lang w:eastAsia="en-AE"/>
          <w14:ligatures w14:val="none"/>
        </w:rPr>
        <w:t xml:space="preserve"> Track the number of new businesses started by youth entrepreneurs, reflecting the health of the entrepreneurial ecosystem.</w:t>
      </w:r>
      <w:r>
        <w:rPr>
          <w:rFonts w:ascii="Abadi" w:eastAsia="Times New Roman" w:hAnsi="Abadi" w:cs="Times New Roman"/>
          <w:kern w:val="0"/>
          <w:sz w:val="28"/>
          <w:szCs w:val="28"/>
          <w:lang w:eastAsia="en-AE"/>
          <w14:ligatures w14:val="none"/>
        </w:rPr>
        <w:br/>
      </w:r>
    </w:p>
    <w:p w14:paraId="601E78D0" w14:textId="77777777" w:rsidR="00FE5447" w:rsidRDefault="00FE5447" w:rsidP="00E47A1C">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Quality Education</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Access to quality education is vital for the development of human capital. This KPI measures </w:t>
      </w:r>
      <w:proofErr w:type="spellStart"/>
      <w:r>
        <w:rPr>
          <w:rFonts w:ascii="Abadi" w:eastAsia="Times New Roman" w:hAnsi="Abadi" w:cs="Times New Roman"/>
          <w:kern w:val="0"/>
          <w:sz w:val="28"/>
          <w:szCs w:val="28"/>
          <w:lang w:eastAsia="en-AE"/>
          <w14:ligatures w14:val="none"/>
        </w:rPr>
        <w:t>enrollment</w:t>
      </w:r>
      <w:proofErr w:type="spellEnd"/>
      <w:r>
        <w:rPr>
          <w:rFonts w:ascii="Abadi" w:eastAsia="Times New Roman" w:hAnsi="Abadi" w:cs="Times New Roman"/>
          <w:kern w:val="0"/>
          <w:sz w:val="28"/>
          <w:szCs w:val="28"/>
          <w:lang w:eastAsia="en-AE"/>
          <w14:ligatures w14:val="none"/>
        </w:rPr>
        <w:t xml:space="preserve"> rates, attendance, and the quality of educational outcomes in both traditional and digital learning environments. In Gaza, where educational infrastructure has been heavily damaged, this indicator is essential for evaluating the recovery and improvement of educational services.</w:t>
      </w:r>
    </w:p>
    <w:p w14:paraId="0C0DA439"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261DE53"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Enrollment</w:t>
      </w:r>
      <w:proofErr w:type="spellEnd"/>
      <w:r>
        <w:rPr>
          <w:rFonts w:ascii="Abadi" w:eastAsia="Times New Roman" w:hAnsi="Abadi" w:cs="Times New Roman"/>
          <w:b/>
          <w:bCs/>
          <w:kern w:val="0"/>
          <w:sz w:val="28"/>
          <w:szCs w:val="28"/>
          <w:lang w:eastAsia="en-AE"/>
          <w14:ligatures w14:val="none"/>
        </w:rPr>
        <w:t xml:space="preserve"> Rates:</w:t>
      </w:r>
      <w:r>
        <w:rPr>
          <w:rFonts w:ascii="Abadi" w:eastAsia="Times New Roman" w:hAnsi="Abadi" w:cs="Times New Roman"/>
          <w:kern w:val="0"/>
          <w:sz w:val="28"/>
          <w:szCs w:val="28"/>
          <w:lang w:eastAsia="en-AE"/>
          <w14:ligatures w14:val="none"/>
        </w:rPr>
        <w:t xml:space="preserve"> Track the percentage of school-age children enrolled in primary, secondary, and tertiary education.</w:t>
      </w:r>
    </w:p>
    <w:p w14:paraId="7F9AD1CB"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Attendance Records:</w:t>
      </w:r>
      <w:r>
        <w:rPr>
          <w:rFonts w:ascii="Abadi" w:eastAsia="Times New Roman" w:hAnsi="Abadi" w:cs="Times New Roman"/>
          <w:kern w:val="0"/>
          <w:sz w:val="28"/>
          <w:szCs w:val="28"/>
          <w:lang w:eastAsia="en-AE"/>
          <w14:ligatures w14:val="none"/>
        </w:rPr>
        <w:t xml:space="preserve"> Monitor student attendance to identify disruptions and barriers to consistent education.</w:t>
      </w:r>
    </w:p>
    <w:p w14:paraId="716F4910"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Academic Performance:</w:t>
      </w:r>
      <w:r>
        <w:rPr>
          <w:rFonts w:ascii="Abadi" w:eastAsia="Times New Roman" w:hAnsi="Abadi" w:cs="Times New Roman"/>
          <w:kern w:val="0"/>
          <w:sz w:val="28"/>
          <w:szCs w:val="28"/>
          <w:lang w:eastAsia="en-AE"/>
          <w14:ligatures w14:val="none"/>
        </w:rPr>
        <w:t xml:space="preserve"> Evaluate standardized test scores and graduation rates to assess the quality of education and student achievement.</w:t>
      </w:r>
      <w:r>
        <w:rPr>
          <w:rFonts w:ascii="Abadi" w:eastAsia="Times New Roman" w:hAnsi="Abadi" w:cs="Times New Roman"/>
          <w:kern w:val="0"/>
          <w:sz w:val="28"/>
          <w:szCs w:val="28"/>
          <w:lang w:eastAsia="en-AE"/>
          <w14:ligatures w14:val="none"/>
        </w:rPr>
        <w:br/>
      </w:r>
    </w:p>
    <w:p w14:paraId="5552E65E" w14:textId="77777777" w:rsidR="00FE5447" w:rsidRDefault="00FE5447" w:rsidP="00E47A1C">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Mental Health and Well-being Metrics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Monitoring the mental health and well-being of youth is crucial in areas like Gaza. This KPI includes indicators such as the prevalence of mental health issues, access to mental health services, and the effectiveness of resilience programs. Improved mental health correlates with better educational and employment outcomes and overall life satisfaction.</w:t>
      </w:r>
    </w:p>
    <w:p w14:paraId="685C9237"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26241AA"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Screenings:</w:t>
      </w:r>
      <w:r>
        <w:rPr>
          <w:rFonts w:ascii="Abadi" w:eastAsia="Times New Roman" w:hAnsi="Abadi" w:cs="Times New Roman"/>
          <w:kern w:val="0"/>
          <w:sz w:val="28"/>
          <w:szCs w:val="28"/>
          <w:lang w:eastAsia="en-AE"/>
          <w14:ligatures w14:val="none"/>
        </w:rPr>
        <w:t xml:space="preserve"> Regularly conduct mental health screenings in schools and communities to identify and address issues early.</w:t>
      </w:r>
    </w:p>
    <w:p w14:paraId="4E7DEFFF"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Service Utilization Rates:</w:t>
      </w:r>
      <w:r>
        <w:rPr>
          <w:rFonts w:ascii="Abadi" w:eastAsia="Times New Roman" w:hAnsi="Abadi" w:cs="Times New Roman"/>
          <w:kern w:val="0"/>
          <w:sz w:val="28"/>
          <w:szCs w:val="28"/>
          <w:lang w:eastAsia="en-AE"/>
          <w14:ligatures w14:val="none"/>
        </w:rPr>
        <w:t xml:space="preserve"> Measure the usage of mental health services, including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therapy sessions, to ensure accessibility and effectiveness.</w:t>
      </w:r>
    </w:p>
    <w:p w14:paraId="506CF04A"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Resilience Program Participation:</w:t>
      </w:r>
      <w:r>
        <w:rPr>
          <w:rFonts w:ascii="Abadi" w:eastAsia="Times New Roman" w:hAnsi="Abadi" w:cs="Times New Roman"/>
          <w:kern w:val="0"/>
          <w:sz w:val="28"/>
          <w:szCs w:val="28"/>
          <w:lang w:eastAsia="en-AE"/>
          <w14:ligatures w14:val="none"/>
        </w:rPr>
        <w:t xml:space="preserve"> Track participation in resilience-building programs and workshops, assessing their reach and impact on youth well-being.</w:t>
      </w:r>
    </w:p>
    <w:p w14:paraId="7E4B1AE0" w14:textId="77777777" w:rsidR="00FE5447" w:rsidRDefault="00FE5447" w:rsidP="00E47A1C">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Participation in Civic Activities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Youth participation in civic activities is a key indicator of social engagement and empowerment. This KPI measures involvement in community projects, local governance, and social movements. In the context of Gaza, fostering civic engagement can enhance social cohesion and give youth a sense of agency and purpose.</w:t>
      </w:r>
    </w:p>
    <w:p w14:paraId="2252F4F8"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38C8FA7"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Voter Registration and Turnout:</w:t>
      </w:r>
      <w:r>
        <w:rPr>
          <w:rFonts w:ascii="Abadi" w:eastAsia="Times New Roman" w:hAnsi="Abadi" w:cs="Times New Roman"/>
          <w:kern w:val="0"/>
          <w:sz w:val="28"/>
          <w:szCs w:val="28"/>
          <w:lang w:eastAsia="en-AE"/>
          <w14:ligatures w14:val="none"/>
        </w:rPr>
        <w:t xml:space="preserve"> Track the number of </w:t>
      </w:r>
      <w:proofErr w:type="gramStart"/>
      <w:r>
        <w:rPr>
          <w:rFonts w:ascii="Abadi" w:eastAsia="Times New Roman" w:hAnsi="Abadi" w:cs="Times New Roman"/>
          <w:kern w:val="0"/>
          <w:sz w:val="28"/>
          <w:szCs w:val="28"/>
          <w:lang w:eastAsia="en-AE"/>
          <w14:ligatures w14:val="none"/>
        </w:rPr>
        <w:t>youth</w:t>
      </w:r>
      <w:proofErr w:type="gramEnd"/>
      <w:r>
        <w:rPr>
          <w:rFonts w:ascii="Abadi" w:eastAsia="Times New Roman" w:hAnsi="Abadi" w:cs="Times New Roman"/>
          <w:kern w:val="0"/>
          <w:sz w:val="28"/>
          <w:szCs w:val="28"/>
          <w:lang w:eastAsia="en-AE"/>
          <w14:ligatures w14:val="none"/>
        </w:rPr>
        <w:t xml:space="preserve"> registered to vote and their participation in elections.</w:t>
      </w:r>
    </w:p>
    <w:p w14:paraId="226FF766"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Project Involvement:</w:t>
      </w:r>
      <w:r>
        <w:rPr>
          <w:rFonts w:ascii="Abadi" w:eastAsia="Times New Roman" w:hAnsi="Abadi" w:cs="Times New Roman"/>
          <w:kern w:val="0"/>
          <w:sz w:val="28"/>
          <w:szCs w:val="28"/>
          <w:lang w:eastAsia="en-AE"/>
          <w14:ligatures w14:val="none"/>
        </w:rPr>
        <w:t xml:space="preserve"> Measure the number of </w:t>
      </w:r>
      <w:proofErr w:type="gramStart"/>
      <w:r>
        <w:rPr>
          <w:rFonts w:ascii="Abadi" w:eastAsia="Times New Roman" w:hAnsi="Abadi" w:cs="Times New Roman"/>
          <w:kern w:val="0"/>
          <w:sz w:val="28"/>
          <w:szCs w:val="28"/>
          <w:lang w:eastAsia="en-AE"/>
          <w14:ligatures w14:val="none"/>
        </w:rPr>
        <w:t>youth</w:t>
      </w:r>
      <w:proofErr w:type="gramEnd"/>
      <w:r>
        <w:rPr>
          <w:rFonts w:ascii="Abadi" w:eastAsia="Times New Roman" w:hAnsi="Abadi" w:cs="Times New Roman"/>
          <w:kern w:val="0"/>
          <w:sz w:val="28"/>
          <w:szCs w:val="28"/>
          <w:lang w:eastAsia="en-AE"/>
          <w14:ligatures w14:val="none"/>
        </w:rPr>
        <w:t xml:space="preserve"> involved in community service projects and local governance initiatives.</w:t>
      </w:r>
    </w:p>
    <w:p w14:paraId="3C72D5F4"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Membership in Civic Organizations:</w:t>
      </w:r>
      <w:r>
        <w:rPr>
          <w:rFonts w:ascii="Abadi" w:eastAsia="Times New Roman" w:hAnsi="Abadi" w:cs="Times New Roman"/>
          <w:kern w:val="0"/>
          <w:sz w:val="28"/>
          <w:szCs w:val="28"/>
          <w:lang w:eastAsia="en-AE"/>
          <w14:ligatures w14:val="none"/>
        </w:rPr>
        <w:t xml:space="preserve"> Monitor membership and active participation in youth councils, advocacy groups, and non-profits.</w:t>
      </w:r>
      <w:r>
        <w:rPr>
          <w:rFonts w:ascii="Abadi" w:eastAsia="Times New Roman" w:hAnsi="Abadi" w:cs="Times New Roman"/>
          <w:kern w:val="0"/>
          <w:sz w:val="28"/>
          <w:szCs w:val="28"/>
          <w:lang w:eastAsia="en-AE"/>
          <w14:ligatures w14:val="none"/>
        </w:rPr>
        <w:br/>
      </w:r>
    </w:p>
    <w:p w14:paraId="1C86B993" w14:textId="77777777" w:rsidR="00FE5447" w:rsidRDefault="00FE5447" w:rsidP="00E47A1C">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Digital Resources and Literacy</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Digital literacy and access to technology are essential for modern education and employment. This KPI tracks the availability of digital devices, internet connectivity, and digital literacy programs. In Gaza, where physical infrastructure is often compromised, digital access can bridge gaps in education and economic opportunity.</w:t>
      </w:r>
    </w:p>
    <w:p w14:paraId="7789FE43"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3EC4395"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Device Distribution:</w:t>
      </w:r>
      <w:r>
        <w:rPr>
          <w:rFonts w:ascii="Abadi" w:eastAsia="Times New Roman" w:hAnsi="Abadi" w:cs="Times New Roman"/>
          <w:kern w:val="0"/>
          <w:sz w:val="28"/>
          <w:szCs w:val="28"/>
          <w:lang w:eastAsia="en-AE"/>
          <w14:ligatures w14:val="none"/>
        </w:rPr>
        <w:t xml:space="preserve"> Track the distribution of digital devices (laptops, tablets) to students and young professionals.</w:t>
      </w:r>
    </w:p>
    <w:p w14:paraId="19E96CB2"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Internet Access:</w:t>
      </w:r>
      <w:r>
        <w:rPr>
          <w:rFonts w:ascii="Abadi" w:eastAsia="Times New Roman" w:hAnsi="Abadi" w:cs="Times New Roman"/>
          <w:kern w:val="0"/>
          <w:sz w:val="28"/>
          <w:szCs w:val="28"/>
          <w:lang w:eastAsia="en-AE"/>
          <w14:ligatures w14:val="none"/>
        </w:rPr>
        <w:t xml:space="preserve"> Measure the percentage of households with reliable internet connectivity.</w:t>
      </w:r>
    </w:p>
    <w:p w14:paraId="2AFB99AB"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 Program Completion:</w:t>
      </w:r>
      <w:r>
        <w:rPr>
          <w:rFonts w:ascii="Abadi" w:eastAsia="Times New Roman" w:hAnsi="Abadi" w:cs="Times New Roman"/>
          <w:kern w:val="0"/>
          <w:sz w:val="28"/>
          <w:szCs w:val="28"/>
          <w:lang w:eastAsia="en-AE"/>
          <w14:ligatures w14:val="none"/>
        </w:rPr>
        <w:t xml:space="preserve"> Monitor the number of </w:t>
      </w:r>
      <w:proofErr w:type="gramStart"/>
      <w:r>
        <w:rPr>
          <w:rFonts w:ascii="Abadi" w:eastAsia="Times New Roman" w:hAnsi="Abadi" w:cs="Times New Roman"/>
          <w:kern w:val="0"/>
          <w:sz w:val="28"/>
          <w:szCs w:val="28"/>
          <w:lang w:eastAsia="en-AE"/>
          <w14:ligatures w14:val="none"/>
        </w:rPr>
        <w:t>youth</w:t>
      </w:r>
      <w:proofErr w:type="gramEnd"/>
      <w:r>
        <w:rPr>
          <w:rFonts w:ascii="Abadi" w:eastAsia="Times New Roman" w:hAnsi="Abadi" w:cs="Times New Roman"/>
          <w:kern w:val="0"/>
          <w:sz w:val="28"/>
          <w:szCs w:val="28"/>
          <w:lang w:eastAsia="en-AE"/>
          <w14:ligatures w14:val="none"/>
        </w:rPr>
        <w:t xml:space="preserve"> completing digital literacy courses and their proficiency levels.</w:t>
      </w:r>
      <w:r>
        <w:rPr>
          <w:rFonts w:ascii="Abadi" w:eastAsia="Times New Roman" w:hAnsi="Abadi" w:cs="Times New Roman"/>
          <w:kern w:val="0"/>
          <w:sz w:val="28"/>
          <w:szCs w:val="28"/>
          <w:lang w:eastAsia="en-AE"/>
          <w14:ligatures w14:val="none"/>
        </w:rPr>
        <w:br/>
      </w:r>
    </w:p>
    <w:p w14:paraId="11430705" w14:textId="77777777" w:rsidR="00FE5447" w:rsidRDefault="00FE5447" w:rsidP="00E47A1C">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Renewable Energy Adoption</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The adoption of renewable energy solutions is crucial for sustainable development and resilience in Gaza, where traditional energy infrastructure is frequently targeted. This KPI tracks the implementation of renewable energy projects, the generation capacity of renewable sources, and the number of households and businesses benefiting from sustainable energy solutions.</w:t>
      </w:r>
    </w:p>
    <w:p w14:paraId="537112BF"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3E9119D"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Installed Renewable Capacity:</w:t>
      </w:r>
      <w:r>
        <w:rPr>
          <w:rFonts w:ascii="Abadi" w:eastAsia="Times New Roman" w:hAnsi="Abadi" w:cs="Times New Roman"/>
          <w:kern w:val="0"/>
          <w:sz w:val="28"/>
          <w:szCs w:val="28"/>
          <w:lang w:eastAsia="en-AE"/>
          <w14:ligatures w14:val="none"/>
        </w:rPr>
        <w:t xml:space="preserve"> Measure the total capacity of installed renewable energy systems (solar, wind) in megawatts.</w:t>
      </w:r>
    </w:p>
    <w:p w14:paraId="0F5580EA"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Household Adoption Rates:</w:t>
      </w:r>
      <w:r>
        <w:rPr>
          <w:rFonts w:ascii="Abadi" w:eastAsia="Times New Roman" w:hAnsi="Abadi" w:cs="Times New Roman"/>
          <w:kern w:val="0"/>
          <w:sz w:val="28"/>
          <w:szCs w:val="28"/>
          <w:lang w:eastAsia="en-AE"/>
          <w14:ligatures w14:val="none"/>
        </w:rPr>
        <w:t xml:space="preserve"> Track the number of households using renewable energy sources for their daily energy needs.</w:t>
      </w:r>
    </w:p>
    <w:p w14:paraId="5E3F526B"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Renewable Energy Training Programs:</w:t>
      </w:r>
      <w:r>
        <w:rPr>
          <w:rFonts w:ascii="Abadi" w:eastAsia="Times New Roman" w:hAnsi="Abadi" w:cs="Times New Roman"/>
          <w:kern w:val="0"/>
          <w:sz w:val="28"/>
          <w:szCs w:val="28"/>
          <w:lang w:eastAsia="en-AE"/>
          <w14:ligatures w14:val="none"/>
        </w:rPr>
        <w:t xml:space="preserve"> Monitor participation and completion rates in training programs focused on renewable energy technologies.</w:t>
      </w:r>
      <w:r>
        <w:rPr>
          <w:rFonts w:ascii="Abadi" w:eastAsia="Times New Roman" w:hAnsi="Abadi" w:cs="Times New Roman"/>
          <w:kern w:val="0"/>
          <w:sz w:val="28"/>
          <w:szCs w:val="28"/>
          <w:lang w:eastAsia="en-AE"/>
          <w14:ligatures w14:val="none"/>
        </w:rPr>
        <w:br/>
      </w:r>
    </w:p>
    <w:p w14:paraId="3E49C2AA" w14:textId="77777777" w:rsidR="00FE5447" w:rsidRDefault="00FE5447" w:rsidP="00E47A1C">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Entrepreneurship and Business Growth</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Entrepreneurship is a vital pathway to economic empowerment for Palestinian youth. This KPI measures the growth of start-ups, access to funding, and the success of business incubators and accelerators. In Gaza, fostering a robust entrepreneurial ecosystem can create jobs and drive innovation despite the challenging economic conditions.</w:t>
      </w:r>
    </w:p>
    <w:p w14:paraId="2EBDCDE6"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290B7BD"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Start-up Success Rates:</w:t>
      </w:r>
      <w:r>
        <w:rPr>
          <w:rFonts w:ascii="Abadi" w:eastAsia="Times New Roman" w:hAnsi="Abadi" w:cs="Times New Roman"/>
          <w:kern w:val="0"/>
          <w:sz w:val="28"/>
          <w:szCs w:val="28"/>
          <w:lang w:eastAsia="en-AE"/>
          <w14:ligatures w14:val="none"/>
        </w:rPr>
        <w:t xml:space="preserve"> Track the survival and growth rates of new businesses started by youth entrepreneurs.</w:t>
      </w:r>
    </w:p>
    <w:p w14:paraId="44E59691"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Access:</w:t>
      </w:r>
      <w:r>
        <w:rPr>
          <w:rFonts w:ascii="Abadi" w:eastAsia="Times New Roman" w:hAnsi="Abadi" w:cs="Times New Roman"/>
          <w:kern w:val="0"/>
          <w:sz w:val="28"/>
          <w:szCs w:val="28"/>
          <w:lang w:eastAsia="en-AE"/>
          <w14:ligatures w14:val="none"/>
        </w:rPr>
        <w:t xml:space="preserve"> Measure the amount and frequency of funding received by start-ups from microloans, grants, and investments.</w:t>
      </w:r>
    </w:p>
    <w:p w14:paraId="36CE0866"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Business Incubator Impact:</w:t>
      </w:r>
      <w:r>
        <w:rPr>
          <w:rFonts w:ascii="Abadi" w:eastAsia="Times New Roman" w:hAnsi="Abadi" w:cs="Times New Roman"/>
          <w:kern w:val="0"/>
          <w:sz w:val="28"/>
          <w:szCs w:val="28"/>
          <w:lang w:eastAsia="en-AE"/>
          <w14:ligatures w14:val="none"/>
        </w:rPr>
        <w:t xml:space="preserve"> Evaluate the performance of business incubators and accelerators based on the number of supported start-ups and their subsequent success.</w:t>
      </w:r>
      <w:r>
        <w:rPr>
          <w:rFonts w:ascii="Abadi" w:eastAsia="Times New Roman" w:hAnsi="Abadi" w:cs="Times New Roman"/>
          <w:kern w:val="0"/>
          <w:sz w:val="28"/>
          <w:szCs w:val="28"/>
          <w:lang w:eastAsia="en-AE"/>
          <w14:ligatures w14:val="none"/>
        </w:rPr>
        <w:br/>
      </w:r>
    </w:p>
    <w:p w14:paraId="19251516" w14:textId="77777777" w:rsidR="00FE5447" w:rsidRDefault="00FE5447" w:rsidP="00E47A1C">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Quality of Health Services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Ensuring access to quality health services is fundamental for youth development and well-being. This KPI tracks the availability and quality of healthcare facilities, the number of healthcare professionals, and the accessibility of essential health services. In Gaza, where health infrastructure is often compromised, improving healthcare quality is a critical priority.</w:t>
      </w:r>
    </w:p>
    <w:p w14:paraId="3EA6B346"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C386CCF"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Facility Availability:</w:t>
      </w:r>
      <w:r>
        <w:rPr>
          <w:rFonts w:ascii="Abadi" w:eastAsia="Times New Roman" w:hAnsi="Abadi" w:cs="Times New Roman"/>
          <w:kern w:val="0"/>
          <w:sz w:val="28"/>
          <w:szCs w:val="28"/>
          <w:lang w:eastAsia="en-AE"/>
          <w14:ligatures w14:val="none"/>
        </w:rPr>
        <w:t xml:space="preserve"> Measure the number and capacity of hospitals, clinics, and mobile health units.</w:t>
      </w:r>
    </w:p>
    <w:p w14:paraId="3BB2F5A6"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Professional Density:</w:t>
      </w:r>
      <w:r>
        <w:rPr>
          <w:rFonts w:ascii="Abadi" w:eastAsia="Times New Roman" w:hAnsi="Abadi" w:cs="Times New Roman"/>
          <w:kern w:val="0"/>
          <w:sz w:val="28"/>
          <w:szCs w:val="28"/>
          <w:lang w:eastAsia="en-AE"/>
          <w14:ligatures w14:val="none"/>
        </w:rPr>
        <w:t xml:space="preserve"> Track the number of doctors, nurses, and mental health professionals per capita.</w:t>
      </w:r>
    </w:p>
    <w:p w14:paraId="5B86C0D6"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Service Utilization Rates:</w:t>
      </w:r>
      <w:r>
        <w:rPr>
          <w:rFonts w:ascii="Abadi" w:eastAsia="Times New Roman" w:hAnsi="Abadi" w:cs="Times New Roman"/>
          <w:kern w:val="0"/>
          <w:sz w:val="28"/>
          <w:szCs w:val="28"/>
          <w:lang w:eastAsia="en-AE"/>
          <w14:ligatures w14:val="none"/>
        </w:rPr>
        <w:t xml:space="preserve"> Monitor the usage of health services, including preventive care, emergency services, and mental health support.</w:t>
      </w:r>
      <w:r>
        <w:rPr>
          <w:rFonts w:ascii="Abadi" w:eastAsia="Times New Roman" w:hAnsi="Abadi" w:cs="Times New Roman"/>
          <w:kern w:val="0"/>
          <w:sz w:val="28"/>
          <w:szCs w:val="28"/>
          <w:lang w:eastAsia="en-AE"/>
          <w14:ligatures w14:val="none"/>
        </w:rPr>
        <w:br/>
      </w:r>
    </w:p>
    <w:p w14:paraId="5BA0C248" w14:textId="77777777" w:rsidR="00FE5447" w:rsidRDefault="00FE5447" w:rsidP="00E47A1C">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Sustainability Initiatives</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Promoting environmental sustainability is essential for the long-term health and prosperity of Palestinian communities. This KPI measures the implementation of sustainability projects, community engagement in environmental initiatives, and the impact on natural resources.</w:t>
      </w:r>
    </w:p>
    <w:p w14:paraId="414A3D9E"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82A9ABB"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Waste Management Efficiency:</w:t>
      </w:r>
      <w:r>
        <w:rPr>
          <w:rFonts w:ascii="Abadi" w:eastAsia="Times New Roman" w:hAnsi="Abadi" w:cs="Times New Roman"/>
          <w:kern w:val="0"/>
          <w:sz w:val="28"/>
          <w:szCs w:val="28"/>
          <w:lang w:eastAsia="en-AE"/>
          <w14:ligatures w14:val="none"/>
        </w:rPr>
        <w:t xml:space="preserve"> Track the effectiveness of waste management programs, including recycling and composting rates.</w:t>
      </w:r>
    </w:p>
    <w:p w14:paraId="757EEAF2"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Water Conservation Projects:</w:t>
      </w:r>
      <w:r>
        <w:rPr>
          <w:rFonts w:ascii="Abadi" w:eastAsia="Times New Roman" w:hAnsi="Abadi" w:cs="Times New Roman"/>
          <w:kern w:val="0"/>
          <w:sz w:val="28"/>
          <w:szCs w:val="28"/>
          <w:lang w:eastAsia="en-AE"/>
          <w14:ligatures w14:val="none"/>
        </w:rPr>
        <w:t xml:space="preserve"> Measure the implementation and impact of water conservation initiatives, such as rainwater harvesting and efficient irrigation systems.</w:t>
      </w:r>
    </w:p>
    <w:p w14:paraId="21083F26"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Green Job Creation:</w:t>
      </w:r>
      <w:r>
        <w:rPr>
          <w:rFonts w:ascii="Abadi" w:eastAsia="Times New Roman" w:hAnsi="Abadi" w:cs="Times New Roman"/>
          <w:kern w:val="0"/>
          <w:sz w:val="28"/>
          <w:szCs w:val="28"/>
          <w:lang w:eastAsia="en-AE"/>
          <w14:ligatures w14:val="none"/>
        </w:rPr>
        <w:t xml:space="preserve"> Monitor the number of jobs created in the green sector, including renewable energy, sustainable agriculture, and environmental conservation.</w:t>
      </w:r>
      <w:r>
        <w:rPr>
          <w:rFonts w:ascii="Abadi" w:eastAsia="Times New Roman" w:hAnsi="Abadi" w:cs="Times New Roman"/>
          <w:kern w:val="0"/>
          <w:sz w:val="28"/>
          <w:szCs w:val="28"/>
          <w:lang w:eastAsia="en-AE"/>
          <w14:ligatures w14:val="none"/>
        </w:rPr>
        <w:br/>
      </w:r>
    </w:p>
    <w:p w14:paraId="546B6ABF" w14:textId="77777777" w:rsidR="00FE5447" w:rsidRDefault="00FE5447" w:rsidP="00E47A1C">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Protection Coverage</w:t>
      </w:r>
      <w:r>
        <w:rPr>
          <w:rFonts w:ascii="Abadi" w:eastAsia="Times New Roman" w:hAnsi="Abadi" w:cs="Times New Roman"/>
          <w:kern w:val="0"/>
          <w:sz w:val="28"/>
          <w:szCs w:val="28"/>
          <w:lang w:eastAsia="en-AE"/>
          <w14:ligatures w14:val="none"/>
        </w:rPr>
        <w:t xml:space="preserve"> </w:t>
      </w:r>
      <w:r>
        <w:rPr>
          <w:rFonts w:ascii="Abadi" w:eastAsia="Times New Roman" w:hAnsi="Abadi" w:cs="Times New Roman"/>
          <w:b/>
          <w:bCs/>
          <w:kern w:val="0"/>
          <w:sz w:val="28"/>
          <w:szCs w:val="28"/>
          <w:lang w:eastAsia="en-AE"/>
          <w14:ligatures w14:val="none"/>
        </w:rPr>
        <w:t>Explanation:</w:t>
      </w:r>
      <w:r>
        <w:rPr>
          <w:rFonts w:ascii="Abadi" w:eastAsia="Times New Roman" w:hAnsi="Abadi" w:cs="Times New Roman"/>
          <w:kern w:val="0"/>
          <w:sz w:val="28"/>
          <w:szCs w:val="28"/>
          <w:lang w:eastAsia="en-AE"/>
          <w14:ligatures w14:val="none"/>
        </w:rPr>
        <w:t xml:space="preserve"> Social protection systems are crucial for supporting vulnerable youth and their families. This KPI measures the reach and effectiveness of social protection programs, including cash transfers, food assistance, and housing support. In Gaza, where poverty and displacement are prevalent, robust social protection can enhance social stability and economic resilience.</w:t>
      </w:r>
    </w:p>
    <w:p w14:paraId="37EB0857" w14:textId="77777777" w:rsidR="00FE5447" w:rsidRDefault="00FE5447" w:rsidP="00FE5447">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EABBB1C"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Beneficiary Numbers:</w:t>
      </w:r>
      <w:r>
        <w:rPr>
          <w:rFonts w:ascii="Abadi" w:eastAsia="Times New Roman" w:hAnsi="Abadi" w:cs="Times New Roman"/>
          <w:kern w:val="0"/>
          <w:sz w:val="28"/>
          <w:szCs w:val="28"/>
          <w:lang w:eastAsia="en-AE"/>
          <w14:ligatures w14:val="none"/>
        </w:rPr>
        <w:t xml:space="preserve"> Track the number of individuals and households receiving social protection benefits.</w:t>
      </w:r>
    </w:p>
    <w:p w14:paraId="2D360248" w14:textId="77777777" w:rsid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Impact Assessments:</w:t>
      </w:r>
      <w:r>
        <w:rPr>
          <w:rFonts w:ascii="Abadi" w:eastAsia="Times New Roman" w:hAnsi="Abadi" w:cs="Times New Roman"/>
          <w:kern w:val="0"/>
          <w:sz w:val="28"/>
          <w:szCs w:val="28"/>
          <w:lang w:eastAsia="en-AE"/>
          <w14:ligatures w14:val="none"/>
        </w:rPr>
        <w:t xml:space="preserve"> Conduct regular assessments to evaluate the effectiveness and impact of social protection programs on reducing poverty and improving well-being.</w:t>
      </w:r>
    </w:p>
    <w:p w14:paraId="7796BDC5" w14:textId="7AABBDB6" w:rsidR="00014FBD" w:rsidRPr="00FE5447" w:rsidRDefault="00FE5447" w:rsidP="00E47A1C">
      <w:pPr>
        <w:numPr>
          <w:ilvl w:val="1"/>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 and Inclusivity:</w:t>
      </w:r>
      <w:r>
        <w:rPr>
          <w:rFonts w:ascii="Abadi" w:eastAsia="Times New Roman" w:hAnsi="Abadi" w:cs="Times New Roman"/>
          <w:kern w:val="0"/>
          <w:sz w:val="28"/>
          <w:szCs w:val="28"/>
          <w:lang w:eastAsia="en-AE"/>
          <w14:ligatures w14:val="none"/>
        </w:rPr>
        <w:t xml:space="preserve"> Measure the accessibility and inclusivity of social protection programs, ensuring that they reach the most vulnerable populations.</w:t>
      </w:r>
    </w:p>
    <w:sectPr w:rsidR="00014FBD" w:rsidRPr="00FE5447">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E9646A" w14:textId="77777777" w:rsidR="00752F21" w:rsidRDefault="00752F21" w:rsidP="0075298C">
      <w:pPr>
        <w:spacing w:after="0" w:line="240" w:lineRule="auto"/>
      </w:pPr>
      <w:r>
        <w:separator/>
      </w:r>
    </w:p>
  </w:endnote>
  <w:endnote w:type="continuationSeparator" w:id="0">
    <w:p w14:paraId="62C7BE02" w14:textId="77777777" w:rsidR="00752F21" w:rsidRDefault="00752F21"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33CFF7DB" w:rsidR="00932455" w:rsidRPr="008C7680" w:rsidRDefault="001E675D">
    <w:pPr>
      <w:pStyle w:val="Footer"/>
      <w:rPr>
        <w:rFonts w:ascii="Abadi" w:hAnsi="Abadi"/>
      </w:rPr>
    </w:pPr>
    <w:r>
      <w:rPr>
        <w:rFonts w:ascii="Abadi" w:hAnsi="Abadi"/>
        <w:lang w:val="en-US"/>
      </w:rPr>
      <w:t xml:space="preserve">Strategic Insight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508F3D" w14:textId="77777777" w:rsidR="00752F21" w:rsidRDefault="00752F21" w:rsidP="0075298C">
      <w:pPr>
        <w:spacing w:after="0" w:line="240" w:lineRule="auto"/>
      </w:pPr>
      <w:r>
        <w:separator/>
      </w:r>
    </w:p>
  </w:footnote>
  <w:footnote w:type="continuationSeparator" w:id="0">
    <w:p w14:paraId="4E01D0A6" w14:textId="77777777" w:rsidR="00752F21" w:rsidRDefault="00752F21"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4FDB2774"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620C6B">
      <w:t xml:space="preserve">        </w:t>
    </w:r>
    <w:r w:rsidR="00E47A1C">
      <w:t xml:space="preserve"> Youth Empowerment</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F7A5B"/>
    <w:multiLevelType w:val="multilevel"/>
    <w:tmpl w:val="BB88E246"/>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936BA8"/>
    <w:multiLevelType w:val="multilevel"/>
    <w:tmpl w:val="6D7A7CC4"/>
    <w:lvl w:ilvl="0">
      <w:start w:val="1"/>
      <w:numFmt w:val="decimal"/>
      <w:suff w:val="space"/>
      <w:lvlText w:val="%1."/>
      <w:lvlJc w:val="left"/>
      <w:pPr>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6AB001F"/>
    <w:multiLevelType w:val="multilevel"/>
    <w:tmpl w:val="BBC878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00AEB"/>
    <w:multiLevelType w:val="hybridMultilevel"/>
    <w:tmpl w:val="1BAE22FA"/>
    <w:lvl w:ilvl="0" w:tplc="4C090001">
      <w:start w:val="1"/>
      <w:numFmt w:val="bullet"/>
      <w:lvlText w:val=""/>
      <w:lvlJc w:val="left"/>
      <w:pPr>
        <w:ind w:left="1440" w:hanging="360"/>
      </w:pPr>
      <w:rPr>
        <w:rFonts w:ascii="Symbol" w:hAnsi="Symbol"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4" w15:restartNumberingAfterBreak="0">
    <w:nsid w:val="091472FD"/>
    <w:multiLevelType w:val="hybridMultilevel"/>
    <w:tmpl w:val="3A843014"/>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5" w15:restartNumberingAfterBreak="0">
    <w:nsid w:val="0AFD467D"/>
    <w:multiLevelType w:val="hybridMultilevel"/>
    <w:tmpl w:val="F69EBF12"/>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6" w15:restartNumberingAfterBreak="0">
    <w:nsid w:val="15465893"/>
    <w:multiLevelType w:val="hybridMultilevel"/>
    <w:tmpl w:val="A41A0ABE"/>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7" w15:restartNumberingAfterBreak="0">
    <w:nsid w:val="15D3646F"/>
    <w:multiLevelType w:val="multilevel"/>
    <w:tmpl w:val="F6B28FD6"/>
    <w:lvl w:ilvl="0">
      <w:start w:val="13"/>
      <w:numFmt w:val="decimal"/>
      <w:suff w:val="space"/>
      <w:lvlText w:val="%1."/>
      <w:lvlJc w:val="left"/>
      <w:pPr>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6C36761"/>
    <w:multiLevelType w:val="multilevel"/>
    <w:tmpl w:val="132E2592"/>
    <w:lvl w:ilvl="0">
      <w:start w:val="9"/>
      <w:numFmt w:val="decimal"/>
      <w:suff w:val="space"/>
      <w:lvlText w:val="%1."/>
      <w:lvlJc w:val="left"/>
      <w:pPr>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7002303"/>
    <w:multiLevelType w:val="hybridMultilevel"/>
    <w:tmpl w:val="E49CC10E"/>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10" w15:restartNumberingAfterBreak="0">
    <w:nsid w:val="19B163D8"/>
    <w:multiLevelType w:val="hybridMultilevel"/>
    <w:tmpl w:val="4B1E4CFE"/>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11" w15:restartNumberingAfterBreak="0">
    <w:nsid w:val="1C577885"/>
    <w:multiLevelType w:val="hybridMultilevel"/>
    <w:tmpl w:val="B850661E"/>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12" w15:restartNumberingAfterBreak="0">
    <w:nsid w:val="1D6563F1"/>
    <w:multiLevelType w:val="hybridMultilevel"/>
    <w:tmpl w:val="BCC0ACFE"/>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13" w15:restartNumberingAfterBreak="0">
    <w:nsid w:val="1D841902"/>
    <w:multiLevelType w:val="hybridMultilevel"/>
    <w:tmpl w:val="23E2F8BC"/>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14" w15:restartNumberingAfterBreak="0">
    <w:nsid w:val="2043543E"/>
    <w:multiLevelType w:val="multilevel"/>
    <w:tmpl w:val="605656E8"/>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3756E74"/>
    <w:multiLevelType w:val="hybridMultilevel"/>
    <w:tmpl w:val="665EB198"/>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16" w15:restartNumberingAfterBreak="0">
    <w:nsid w:val="275E6C98"/>
    <w:multiLevelType w:val="multilevel"/>
    <w:tmpl w:val="886C0922"/>
    <w:lvl w:ilvl="0">
      <w:start w:val="6"/>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9944647"/>
    <w:multiLevelType w:val="multilevel"/>
    <w:tmpl w:val="EE527C92"/>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9B54B94"/>
    <w:multiLevelType w:val="multilevel"/>
    <w:tmpl w:val="7AA81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054A04"/>
    <w:multiLevelType w:val="hybridMultilevel"/>
    <w:tmpl w:val="A3BE5352"/>
    <w:lvl w:ilvl="0" w:tplc="4C090003">
      <w:start w:val="1"/>
      <w:numFmt w:val="bullet"/>
      <w:lvlText w:val="o"/>
      <w:lvlJc w:val="left"/>
      <w:pPr>
        <w:ind w:left="1800" w:hanging="360"/>
      </w:pPr>
      <w:rPr>
        <w:rFonts w:ascii="Courier New" w:hAnsi="Courier New" w:cs="Courier New" w:hint="default"/>
      </w:rPr>
    </w:lvl>
    <w:lvl w:ilvl="1" w:tplc="4C090003" w:tentative="1">
      <w:start w:val="1"/>
      <w:numFmt w:val="bullet"/>
      <w:lvlText w:val="o"/>
      <w:lvlJc w:val="left"/>
      <w:pPr>
        <w:ind w:left="2520" w:hanging="360"/>
      </w:pPr>
      <w:rPr>
        <w:rFonts w:ascii="Courier New" w:hAnsi="Courier New" w:cs="Courier New" w:hint="default"/>
      </w:rPr>
    </w:lvl>
    <w:lvl w:ilvl="2" w:tplc="4C090005" w:tentative="1">
      <w:start w:val="1"/>
      <w:numFmt w:val="bullet"/>
      <w:lvlText w:val=""/>
      <w:lvlJc w:val="left"/>
      <w:pPr>
        <w:ind w:left="3240" w:hanging="360"/>
      </w:pPr>
      <w:rPr>
        <w:rFonts w:ascii="Wingdings" w:hAnsi="Wingdings" w:hint="default"/>
      </w:rPr>
    </w:lvl>
    <w:lvl w:ilvl="3" w:tplc="4C090001" w:tentative="1">
      <w:start w:val="1"/>
      <w:numFmt w:val="bullet"/>
      <w:lvlText w:val=""/>
      <w:lvlJc w:val="left"/>
      <w:pPr>
        <w:ind w:left="3960" w:hanging="360"/>
      </w:pPr>
      <w:rPr>
        <w:rFonts w:ascii="Symbol" w:hAnsi="Symbol" w:hint="default"/>
      </w:rPr>
    </w:lvl>
    <w:lvl w:ilvl="4" w:tplc="4C090003" w:tentative="1">
      <w:start w:val="1"/>
      <w:numFmt w:val="bullet"/>
      <w:lvlText w:val="o"/>
      <w:lvlJc w:val="left"/>
      <w:pPr>
        <w:ind w:left="4680" w:hanging="360"/>
      </w:pPr>
      <w:rPr>
        <w:rFonts w:ascii="Courier New" w:hAnsi="Courier New" w:cs="Courier New" w:hint="default"/>
      </w:rPr>
    </w:lvl>
    <w:lvl w:ilvl="5" w:tplc="4C090005" w:tentative="1">
      <w:start w:val="1"/>
      <w:numFmt w:val="bullet"/>
      <w:lvlText w:val=""/>
      <w:lvlJc w:val="left"/>
      <w:pPr>
        <w:ind w:left="5400" w:hanging="360"/>
      </w:pPr>
      <w:rPr>
        <w:rFonts w:ascii="Wingdings" w:hAnsi="Wingdings" w:hint="default"/>
      </w:rPr>
    </w:lvl>
    <w:lvl w:ilvl="6" w:tplc="4C090001" w:tentative="1">
      <w:start w:val="1"/>
      <w:numFmt w:val="bullet"/>
      <w:lvlText w:val=""/>
      <w:lvlJc w:val="left"/>
      <w:pPr>
        <w:ind w:left="6120" w:hanging="360"/>
      </w:pPr>
      <w:rPr>
        <w:rFonts w:ascii="Symbol" w:hAnsi="Symbol" w:hint="default"/>
      </w:rPr>
    </w:lvl>
    <w:lvl w:ilvl="7" w:tplc="4C090003" w:tentative="1">
      <w:start w:val="1"/>
      <w:numFmt w:val="bullet"/>
      <w:lvlText w:val="o"/>
      <w:lvlJc w:val="left"/>
      <w:pPr>
        <w:ind w:left="6840" w:hanging="360"/>
      </w:pPr>
      <w:rPr>
        <w:rFonts w:ascii="Courier New" w:hAnsi="Courier New" w:cs="Courier New" w:hint="default"/>
      </w:rPr>
    </w:lvl>
    <w:lvl w:ilvl="8" w:tplc="4C090005" w:tentative="1">
      <w:start w:val="1"/>
      <w:numFmt w:val="bullet"/>
      <w:lvlText w:val=""/>
      <w:lvlJc w:val="left"/>
      <w:pPr>
        <w:ind w:left="7560" w:hanging="360"/>
      </w:pPr>
      <w:rPr>
        <w:rFonts w:ascii="Wingdings" w:hAnsi="Wingdings" w:hint="default"/>
      </w:rPr>
    </w:lvl>
  </w:abstractNum>
  <w:abstractNum w:abstractNumId="20" w15:restartNumberingAfterBreak="0">
    <w:nsid w:val="310670F6"/>
    <w:multiLevelType w:val="multilevel"/>
    <w:tmpl w:val="8FD2FA8C"/>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A8C5472"/>
    <w:multiLevelType w:val="multilevel"/>
    <w:tmpl w:val="9D649DF4"/>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C595AB9"/>
    <w:multiLevelType w:val="multilevel"/>
    <w:tmpl w:val="C852658C"/>
    <w:lvl w:ilvl="0">
      <w:start w:val="6"/>
      <w:numFmt w:val="decimal"/>
      <w:suff w:val="space"/>
      <w:lvlText w:val="%1."/>
      <w:lvlJc w:val="left"/>
      <w:pPr>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F490D96"/>
    <w:multiLevelType w:val="multilevel"/>
    <w:tmpl w:val="AD66C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2D439A"/>
    <w:multiLevelType w:val="hybridMultilevel"/>
    <w:tmpl w:val="68D4055A"/>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25" w15:restartNumberingAfterBreak="0">
    <w:nsid w:val="453E13B5"/>
    <w:multiLevelType w:val="multilevel"/>
    <w:tmpl w:val="207A4D0C"/>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5CA1206"/>
    <w:multiLevelType w:val="multilevel"/>
    <w:tmpl w:val="400C6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766735"/>
    <w:multiLevelType w:val="multilevel"/>
    <w:tmpl w:val="566CECD8"/>
    <w:lvl w:ilvl="0">
      <w:start w:val="1"/>
      <w:numFmt w:val="decimal"/>
      <w:suff w:val="space"/>
      <w:lvlText w:val="%1."/>
      <w:lvlJc w:val="left"/>
      <w:pPr>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EEF69DE"/>
    <w:multiLevelType w:val="hybridMultilevel"/>
    <w:tmpl w:val="382E8C9C"/>
    <w:lvl w:ilvl="0" w:tplc="4C09000F">
      <w:start w:val="1"/>
      <w:numFmt w:val="decimal"/>
      <w:lvlText w:val="%1."/>
      <w:lvlJc w:val="left"/>
      <w:pPr>
        <w:ind w:left="720" w:hanging="360"/>
      </w:pPr>
      <w:rPr>
        <w:rFonts w:hint="default"/>
      </w:rPr>
    </w:lvl>
    <w:lvl w:ilvl="1" w:tplc="4C090003">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9" w15:restartNumberingAfterBreak="0">
    <w:nsid w:val="4F466769"/>
    <w:multiLevelType w:val="hybridMultilevel"/>
    <w:tmpl w:val="D0DAC99C"/>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0" w15:restartNumberingAfterBreak="0">
    <w:nsid w:val="524743E0"/>
    <w:multiLevelType w:val="hybridMultilevel"/>
    <w:tmpl w:val="5858B750"/>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1" w15:restartNumberingAfterBreak="0">
    <w:nsid w:val="527478E7"/>
    <w:multiLevelType w:val="hybridMultilevel"/>
    <w:tmpl w:val="234C988C"/>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2" w15:restartNumberingAfterBreak="0">
    <w:nsid w:val="5306569D"/>
    <w:multiLevelType w:val="multilevel"/>
    <w:tmpl w:val="6CFA2DC2"/>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4935C7E"/>
    <w:multiLevelType w:val="hybridMultilevel"/>
    <w:tmpl w:val="53A2E892"/>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4" w15:restartNumberingAfterBreak="0">
    <w:nsid w:val="54FE6996"/>
    <w:multiLevelType w:val="multilevel"/>
    <w:tmpl w:val="C57EF4F2"/>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55777800"/>
    <w:multiLevelType w:val="hybridMultilevel"/>
    <w:tmpl w:val="B666FC58"/>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6" w15:restartNumberingAfterBreak="0">
    <w:nsid w:val="57F22958"/>
    <w:multiLevelType w:val="hybridMultilevel"/>
    <w:tmpl w:val="BC4EA0E8"/>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7" w15:restartNumberingAfterBreak="0">
    <w:nsid w:val="5D8A32E1"/>
    <w:multiLevelType w:val="hybridMultilevel"/>
    <w:tmpl w:val="481484F6"/>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8" w15:restartNumberingAfterBreak="0">
    <w:nsid w:val="5EE23D56"/>
    <w:multiLevelType w:val="hybridMultilevel"/>
    <w:tmpl w:val="A70E3BEC"/>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9" w15:restartNumberingAfterBreak="0">
    <w:nsid w:val="5F9B7B5F"/>
    <w:multiLevelType w:val="hybridMultilevel"/>
    <w:tmpl w:val="6C768A3C"/>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40" w15:restartNumberingAfterBreak="0">
    <w:nsid w:val="64294670"/>
    <w:multiLevelType w:val="multilevel"/>
    <w:tmpl w:val="532E9564"/>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15:restartNumberingAfterBreak="0">
    <w:nsid w:val="66C30973"/>
    <w:multiLevelType w:val="hybridMultilevel"/>
    <w:tmpl w:val="50949BF4"/>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42" w15:restartNumberingAfterBreak="0">
    <w:nsid w:val="683162D4"/>
    <w:multiLevelType w:val="hybridMultilevel"/>
    <w:tmpl w:val="41048CF2"/>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43" w15:restartNumberingAfterBreak="0">
    <w:nsid w:val="69622D75"/>
    <w:multiLevelType w:val="multilevel"/>
    <w:tmpl w:val="641CDFC2"/>
    <w:lvl w:ilvl="0">
      <w:start w:val="1"/>
      <w:numFmt w:val="decimal"/>
      <w:suff w:val="space"/>
      <w:lvlText w:val="%1."/>
      <w:lvlJc w:val="left"/>
      <w:pPr>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6A187719"/>
    <w:multiLevelType w:val="hybridMultilevel"/>
    <w:tmpl w:val="76BC8AF6"/>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45" w15:restartNumberingAfterBreak="0">
    <w:nsid w:val="6C850083"/>
    <w:multiLevelType w:val="multilevel"/>
    <w:tmpl w:val="7BB2D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AC242F"/>
    <w:multiLevelType w:val="hybridMultilevel"/>
    <w:tmpl w:val="B46AF7EE"/>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47" w15:restartNumberingAfterBreak="0">
    <w:nsid w:val="71FB0D9B"/>
    <w:multiLevelType w:val="multilevel"/>
    <w:tmpl w:val="AEDA71FC"/>
    <w:lvl w:ilvl="0">
      <w:start w:val="1"/>
      <w:numFmt w:val="decimal"/>
      <w:suff w:val="space"/>
      <w:lvlText w:val="%1."/>
      <w:lvlJc w:val="left"/>
      <w:pPr>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77140F2A"/>
    <w:multiLevelType w:val="multilevel"/>
    <w:tmpl w:val="F0C65A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777642B5"/>
    <w:multiLevelType w:val="hybridMultilevel"/>
    <w:tmpl w:val="D23CE4B6"/>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50" w15:restartNumberingAfterBreak="0">
    <w:nsid w:val="787C078B"/>
    <w:multiLevelType w:val="hybridMultilevel"/>
    <w:tmpl w:val="197277E4"/>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51" w15:restartNumberingAfterBreak="0">
    <w:nsid w:val="78BD3895"/>
    <w:multiLevelType w:val="hybridMultilevel"/>
    <w:tmpl w:val="EEA23ABC"/>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52" w15:restartNumberingAfterBreak="0">
    <w:nsid w:val="7B7C2949"/>
    <w:multiLevelType w:val="multilevel"/>
    <w:tmpl w:val="EA2C5A72"/>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7E0B36C7"/>
    <w:multiLevelType w:val="hybridMultilevel"/>
    <w:tmpl w:val="40CAF36C"/>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54" w15:restartNumberingAfterBreak="0">
    <w:nsid w:val="7EF43A8C"/>
    <w:multiLevelType w:val="multilevel"/>
    <w:tmpl w:val="6FD479FE"/>
    <w:lvl w:ilvl="0">
      <w:start w:val="1"/>
      <w:numFmt w:val="decimal"/>
      <w:suff w:val="space"/>
      <w:lvlText w:val="%1."/>
      <w:lvlJc w:val="left"/>
      <w:pPr>
        <w:ind w:left="720" w:hanging="360"/>
      </w:pPr>
      <w:rPr>
        <w:b/>
        <w:bCs/>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607271543">
    <w:abstractNumId w:val="40"/>
  </w:num>
  <w:num w:numId="2" w16cid:durableId="4323619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068492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382193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2649569">
    <w:abstractNumId w:val="48"/>
    <w:lvlOverride w:ilvl="0">
      <w:lvl w:ilvl="0">
        <w:start w:val="1"/>
        <w:numFmt w:val="decimal"/>
        <w:suff w:val="space"/>
        <w:lvlText w:val="%1."/>
        <w:lvlJc w:val="left"/>
        <w:pPr>
          <w:ind w:left="720" w:hanging="360"/>
        </w:pPr>
      </w:lvl>
    </w:lvlOverride>
    <w:lvlOverride w:ilvl="1">
      <w:lvl w:ilvl="1">
        <w:start w:val="1"/>
        <w:numFmt w:val="decimal"/>
        <w:lvlText w:val="%2."/>
        <w:lvlJc w:val="left"/>
        <w:pPr>
          <w:tabs>
            <w:tab w:val="num" w:pos="1440"/>
          </w:tabs>
          <w:ind w:left="1440" w:hanging="360"/>
        </w:p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start w:val="1"/>
        <w:numFmt w:val="decimal"/>
        <w:lvlText w:val="%5."/>
        <w:lvlJc w:val="left"/>
        <w:pPr>
          <w:tabs>
            <w:tab w:val="num" w:pos="3600"/>
          </w:tabs>
          <w:ind w:left="3600" w:hanging="360"/>
        </w:pPr>
      </w:lvl>
    </w:lvlOverride>
    <w:lvlOverride w:ilvl="5">
      <w:lvl w:ilvl="5">
        <w:start w:val="1"/>
        <w:numFmt w:val="decimal"/>
        <w:lvlText w:val="%6."/>
        <w:lvlJc w:val="left"/>
        <w:pPr>
          <w:tabs>
            <w:tab w:val="num" w:pos="4320"/>
          </w:tabs>
          <w:ind w:left="4320" w:hanging="360"/>
        </w:pPr>
      </w:lvl>
    </w:lvlOverride>
    <w:lvlOverride w:ilvl="6">
      <w:lvl w:ilvl="6">
        <w:start w:val="1"/>
        <w:numFmt w:val="decimal"/>
        <w:lvlText w:val="%7."/>
        <w:lvlJc w:val="left"/>
        <w:pPr>
          <w:tabs>
            <w:tab w:val="num" w:pos="5040"/>
          </w:tabs>
          <w:ind w:left="5040" w:hanging="360"/>
        </w:pPr>
      </w:lvl>
    </w:lvlOverride>
    <w:lvlOverride w:ilvl="7">
      <w:lvl w:ilvl="7">
        <w:start w:val="1"/>
        <w:numFmt w:val="decimal"/>
        <w:lvlText w:val="%8."/>
        <w:lvlJc w:val="left"/>
        <w:pPr>
          <w:tabs>
            <w:tab w:val="num" w:pos="5760"/>
          </w:tabs>
          <w:ind w:left="5760" w:hanging="360"/>
        </w:pPr>
      </w:lvl>
    </w:lvlOverride>
    <w:lvlOverride w:ilvl="8">
      <w:lvl w:ilvl="8">
        <w:start w:val="1"/>
        <w:numFmt w:val="decimal"/>
        <w:lvlText w:val="%9."/>
        <w:lvlJc w:val="left"/>
        <w:pPr>
          <w:tabs>
            <w:tab w:val="num" w:pos="6480"/>
          </w:tabs>
          <w:ind w:left="6480" w:hanging="360"/>
        </w:pPr>
      </w:lvl>
    </w:lvlOverride>
  </w:num>
  <w:num w:numId="6" w16cid:durableId="161409408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4541794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7479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0350786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73198387">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6159619">
    <w:abstractNumId w:val="22"/>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03741787">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19588247">
    <w:abstractNumId w:val="16"/>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58177136">
    <w:abstractNumId w:val="2"/>
  </w:num>
  <w:num w:numId="15" w16cid:durableId="406683324">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78977980">
    <w:abstractNumId w:val="43"/>
  </w:num>
  <w:num w:numId="17" w16cid:durableId="355691027">
    <w:abstractNumId w:val="7"/>
    <w:lvlOverride w:ilvl="0">
      <w:startOverride w:val="1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771096">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96123354">
    <w:abstractNumId w:val="8"/>
    <w:lvlOverride w:ilvl="0">
      <w:startOverride w:val="9"/>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95691245">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87510448">
    <w:abstractNumId w:val="18"/>
  </w:num>
  <w:num w:numId="22" w16cid:durableId="1467822582">
    <w:abstractNumId w:val="23"/>
  </w:num>
  <w:num w:numId="23" w16cid:durableId="153840222">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98938529">
    <w:abstractNumId w:val="45"/>
  </w:num>
  <w:num w:numId="25" w16cid:durableId="742218355">
    <w:abstractNumId w:val="26"/>
  </w:num>
  <w:num w:numId="26" w16cid:durableId="217128749">
    <w:abstractNumId w:val="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17711102">
    <w:abstractNumId w:val="35"/>
  </w:num>
  <w:num w:numId="28" w16cid:durableId="2097628453">
    <w:abstractNumId w:val="29"/>
  </w:num>
  <w:num w:numId="29" w16cid:durableId="421221397">
    <w:abstractNumId w:val="38"/>
  </w:num>
  <w:num w:numId="30" w16cid:durableId="683096199">
    <w:abstractNumId w:val="30"/>
  </w:num>
  <w:num w:numId="31" w16cid:durableId="1390954679">
    <w:abstractNumId w:val="42"/>
  </w:num>
  <w:num w:numId="32" w16cid:durableId="392897896">
    <w:abstractNumId w:val="28"/>
  </w:num>
  <w:num w:numId="33" w16cid:durableId="1761947487">
    <w:abstractNumId w:val="3"/>
  </w:num>
  <w:num w:numId="34" w16cid:durableId="1592011666">
    <w:abstractNumId w:val="19"/>
  </w:num>
  <w:num w:numId="35" w16cid:durableId="370813601">
    <w:abstractNumId w:val="9"/>
  </w:num>
  <w:num w:numId="36" w16cid:durableId="1463302907">
    <w:abstractNumId w:val="50"/>
  </w:num>
  <w:num w:numId="37" w16cid:durableId="1260605424">
    <w:abstractNumId w:val="46"/>
  </w:num>
  <w:num w:numId="38" w16cid:durableId="312412091">
    <w:abstractNumId w:val="24"/>
  </w:num>
  <w:num w:numId="39" w16cid:durableId="1870990865">
    <w:abstractNumId w:val="41"/>
  </w:num>
  <w:num w:numId="40" w16cid:durableId="2114785726">
    <w:abstractNumId w:val="44"/>
  </w:num>
  <w:num w:numId="41" w16cid:durableId="1464805632">
    <w:abstractNumId w:val="10"/>
  </w:num>
  <w:num w:numId="42" w16cid:durableId="327903964">
    <w:abstractNumId w:val="31"/>
  </w:num>
  <w:num w:numId="43" w16cid:durableId="1193885760">
    <w:abstractNumId w:val="11"/>
  </w:num>
  <w:num w:numId="44" w16cid:durableId="420570732">
    <w:abstractNumId w:val="51"/>
  </w:num>
  <w:num w:numId="45" w16cid:durableId="608199605">
    <w:abstractNumId w:val="37"/>
  </w:num>
  <w:num w:numId="46" w16cid:durableId="2052263403">
    <w:abstractNumId w:val="15"/>
  </w:num>
  <w:num w:numId="47" w16cid:durableId="1184589782">
    <w:abstractNumId w:val="33"/>
  </w:num>
  <w:num w:numId="48" w16cid:durableId="476344226">
    <w:abstractNumId w:val="36"/>
  </w:num>
  <w:num w:numId="49" w16cid:durableId="1747796836">
    <w:abstractNumId w:val="12"/>
  </w:num>
  <w:num w:numId="50" w16cid:durableId="555507201">
    <w:abstractNumId w:val="5"/>
  </w:num>
  <w:num w:numId="51" w16cid:durableId="141582314">
    <w:abstractNumId w:val="39"/>
  </w:num>
  <w:num w:numId="52" w16cid:durableId="1950971471">
    <w:abstractNumId w:val="6"/>
  </w:num>
  <w:num w:numId="53" w16cid:durableId="799760493">
    <w:abstractNumId w:val="53"/>
  </w:num>
  <w:num w:numId="54" w16cid:durableId="321393704">
    <w:abstractNumId w:val="49"/>
  </w:num>
  <w:num w:numId="55" w16cid:durableId="708839681">
    <w:abstractNumId w:val="13"/>
  </w:num>
  <w:num w:numId="56" w16cid:durableId="612707667">
    <w:abstractNumId w:val="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546B3"/>
    <w:rsid w:val="00062E4A"/>
    <w:rsid w:val="00070B58"/>
    <w:rsid w:val="000A2CF8"/>
    <w:rsid w:val="000A7851"/>
    <w:rsid w:val="000A7BC6"/>
    <w:rsid w:val="000B2A46"/>
    <w:rsid w:val="000F1E2A"/>
    <w:rsid w:val="000F5598"/>
    <w:rsid w:val="00123DA5"/>
    <w:rsid w:val="00124A94"/>
    <w:rsid w:val="001259E9"/>
    <w:rsid w:val="00126470"/>
    <w:rsid w:val="00130CF6"/>
    <w:rsid w:val="00132E91"/>
    <w:rsid w:val="00150626"/>
    <w:rsid w:val="00152C90"/>
    <w:rsid w:val="00153C31"/>
    <w:rsid w:val="001565E2"/>
    <w:rsid w:val="00186989"/>
    <w:rsid w:val="00193E2F"/>
    <w:rsid w:val="001A6DFF"/>
    <w:rsid w:val="001B7B10"/>
    <w:rsid w:val="001E3BF7"/>
    <w:rsid w:val="001E56A8"/>
    <w:rsid w:val="001E675D"/>
    <w:rsid w:val="001F0BAE"/>
    <w:rsid w:val="001F434C"/>
    <w:rsid w:val="001F6E10"/>
    <w:rsid w:val="002277F7"/>
    <w:rsid w:val="0023422F"/>
    <w:rsid w:val="0023504D"/>
    <w:rsid w:val="00235CF7"/>
    <w:rsid w:val="00241F1C"/>
    <w:rsid w:val="00247609"/>
    <w:rsid w:val="00254BDE"/>
    <w:rsid w:val="002702C4"/>
    <w:rsid w:val="002B437A"/>
    <w:rsid w:val="002C18C2"/>
    <w:rsid w:val="002D0DCC"/>
    <w:rsid w:val="002D4986"/>
    <w:rsid w:val="003118BE"/>
    <w:rsid w:val="00313BCE"/>
    <w:rsid w:val="003317C9"/>
    <w:rsid w:val="00332791"/>
    <w:rsid w:val="00344BAE"/>
    <w:rsid w:val="00356A2A"/>
    <w:rsid w:val="00357719"/>
    <w:rsid w:val="0036043D"/>
    <w:rsid w:val="00363CB8"/>
    <w:rsid w:val="003878C8"/>
    <w:rsid w:val="003A3C1C"/>
    <w:rsid w:val="003B5A1F"/>
    <w:rsid w:val="003C2E19"/>
    <w:rsid w:val="00404014"/>
    <w:rsid w:val="00412509"/>
    <w:rsid w:val="004222E4"/>
    <w:rsid w:val="00433864"/>
    <w:rsid w:val="00436A21"/>
    <w:rsid w:val="0043788B"/>
    <w:rsid w:val="00455A51"/>
    <w:rsid w:val="00457096"/>
    <w:rsid w:val="00490A59"/>
    <w:rsid w:val="004B79C1"/>
    <w:rsid w:val="004E15EF"/>
    <w:rsid w:val="004E6CAF"/>
    <w:rsid w:val="004F472A"/>
    <w:rsid w:val="004F7CF3"/>
    <w:rsid w:val="005042C2"/>
    <w:rsid w:val="00552FDA"/>
    <w:rsid w:val="00574885"/>
    <w:rsid w:val="00575E67"/>
    <w:rsid w:val="00590D08"/>
    <w:rsid w:val="00594E24"/>
    <w:rsid w:val="005C1A49"/>
    <w:rsid w:val="005C6C82"/>
    <w:rsid w:val="005C6E26"/>
    <w:rsid w:val="005D0822"/>
    <w:rsid w:val="005E47E2"/>
    <w:rsid w:val="005F2793"/>
    <w:rsid w:val="005F5642"/>
    <w:rsid w:val="00614F10"/>
    <w:rsid w:val="00617D5D"/>
    <w:rsid w:val="00620C6B"/>
    <w:rsid w:val="00654289"/>
    <w:rsid w:val="006548A2"/>
    <w:rsid w:val="00655AA2"/>
    <w:rsid w:val="00687956"/>
    <w:rsid w:val="00694C5D"/>
    <w:rsid w:val="006954DC"/>
    <w:rsid w:val="006B1093"/>
    <w:rsid w:val="006B38AD"/>
    <w:rsid w:val="006B4596"/>
    <w:rsid w:val="006B487A"/>
    <w:rsid w:val="006B6D10"/>
    <w:rsid w:val="006C306D"/>
    <w:rsid w:val="006C4035"/>
    <w:rsid w:val="006C564E"/>
    <w:rsid w:val="006C73C2"/>
    <w:rsid w:val="006E37B8"/>
    <w:rsid w:val="006E5BA9"/>
    <w:rsid w:val="006E66F1"/>
    <w:rsid w:val="00702D77"/>
    <w:rsid w:val="00703AF8"/>
    <w:rsid w:val="00717908"/>
    <w:rsid w:val="00730B8F"/>
    <w:rsid w:val="0074459C"/>
    <w:rsid w:val="00746ACA"/>
    <w:rsid w:val="00750508"/>
    <w:rsid w:val="0075298C"/>
    <w:rsid w:val="00752F21"/>
    <w:rsid w:val="007664DD"/>
    <w:rsid w:val="007801FF"/>
    <w:rsid w:val="007A6F19"/>
    <w:rsid w:val="007B4424"/>
    <w:rsid w:val="007B4DCB"/>
    <w:rsid w:val="007B5328"/>
    <w:rsid w:val="007C19D4"/>
    <w:rsid w:val="007C1F33"/>
    <w:rsid w:val="007D5F6D"/>
    <w:rsid w:val="007D64F8"/>
    <w:rsid w:val="007E3B65"/>
    <w:rsid w:val="007E4024"/>
    <w:rsid w:val="007F3442"/>
    <w:rsid w:val="0080352A"/>
    <w:rsid w:val="00821C87"/>
    <w:rsid w:val="0083500F"/>
    <w:rsid w:val="00842999"/>
    <w:rsid w:val="00843BE4"/>
    <w:rsid w:val="0084629A"/>
    <w:rsid w:val="0085145A"/>
    <w:rsid w:val="00873AEB"/>
    <w:rsid w:val="00874D4B"/>
    <w:rsid w:val="008851D8"/>
    <w:rsid w:val="00891B2F"/>
    <w:rsid w:val="0089338F"/>
    <w:rsid w:val="008B0469"/>
    <w:rsid w:val="008B563A"/>
    <w:rsid w:val="008B77F8"/>
    <w:rsid w:val="008C7680"/>
    <w:rsid w:val="008D3DE5"/>
    <w:rsid w:val="008D6D8B"/>
    <w:rsid w:val="008D7478"/>
    <w:rsid w:val="00901E26"/>
    <w:rsid w:val="00925413"/>
    <w:rsid w:val="00932455"/>
    <w:rsid w:val="009607AB"/>
    <w:rsid w:val="0096081E"/>
    <w:rsid w:val="009925A6"/>
    <w:rsid w:val="009C2B4E"/>
    <w:rsid w:val="009C641D"/>
    <w:rsid w:val="009E3384"/>
    <w:rsid w:val="00A00244"/>
    <w:rsid w:val="00A037FE"/>
    <w:rsid w:val="00A06F65"/>
    <w:rsid w:val="00A16AB0"/>
    <w:rsid w:val="00A31C0A"/>
    <w:rsid w:val="00A43142"/>
    <w:rsid w:val="00A46703"/>
    <w:rsid w:val="00A72E09"/>
    <w:rsid w:val="00A81463"/>
    <w:rsid w:val="00A8403C"/>
    <w:rsid w:val="00A85E05"/>
    <w:rsid w:val="00A91532"/>
    <w:rsid w:val="00A95475"/>
    <w:rsid w:val="00AC2964"/>
    <w:rsid w:val="00AF2E61"/>
    <w:rsid w:val="00AF384F"/>
    <w:rsid w:val="00B028D9"/>
    <w:rsid w:val="00B0444E"/>
    <w:rsid w:val="00B306BA"/>
    <w:rsid w:val="00B3657C"/>
    <w:rsid w:val="00B54AFA"/>
    <w:rsid w:val="00B56690"/>
    <w:rsid w:val="00B63167"/>
    <w:rsid w:val="00B96081"/>
    <w:rsid w:val="00BA4727"/>
    <w:rsid w:val="00BA4AB1"/>
    <w:rsid w:val="00BA6DE8"/>
    <w:rsid w:val="00BB7470"/>
    <w:rsid w:val="00BC237A"/>
    <w:rsid w:val="00BC659E"/>
    <w:rsid w:val="00BC7FEE"/>
    <w:rsid w:val="00BD2EC5"/>
    <w:rsid w:val="00BD3786"/>
    <w:rsid w:val="00BD6973"/>
    <w:rsid w:val="00BE3C70"/>
    <w:rsid w:val="00BF0603"/>
    <w:rsid w:val="00BF26A0"/>
    <w:rsid w:val="00BF764E"/>
    <w:rsid w:val="00C03110"/>
    <w:rsid w:val="00C1074E"/>
    <w:rsid w:val="00C12F70"/>
    <w:rsid w:val="00C1582C"/>
    <w:rsid w:val="00C46905"/>
    <w:rsid w:val="00C5305E"/>
    <w:rsid w:val="00C55F7D"/>
    <w:rsid w:val="00C75BA9"/>
    <w:rsid w:val="00C9154C"/>
    <w:rsid w:val="00C96C03"/>
    <w:rsid w:val="00C979C0"/>
    <w:rsid w:val="00CA7F28"/>
    <w:rsid w:val="00CB0B16"/>
    <w:rsid w:val="00CC0273"/>
    <w:rsid w:val="00CC087A"/>
    <w:rsid w:val="00CC2924"/>
    <w:rsid w:val="00CC7614"/>
    <w:rsid w:val="00D22597"/>
    <w:rsid w:val="00D277DC"/>
    <w:rsid w:val="00D34059"/>
    <w:rsid w:val="00D37D7F"/>
    <w:rsid w:val="00D4416B"/>
    <w:rsid w:val="00D60132"/>
    <w:rsid w:val="00D62FE1"/>
    <w:rsid w:val="00D66FB7"/>
    <w:rsid w:val="00D71933"/>
    <w:rsid w:val="00D83603"/>
    <w:rsid w:val="00DA3AC4"/>
    <w:rsid w:val="00DA3F76"/>
    <w:rsid w:val="00DA6CE1"/>
    <w:rsid w:val="00DB42FD"/>
    <w:rsid w:val="00DB7ED0"/>
    <w:rsid w:val="00DD167E"/>
    <w:rsid w:val="00DD4772"/>
    <w:rsid w:val="00DE3F69"/>
    <w:rsid w:val="00E01758"/>
    <w:rsid w:val="00E07922"/>
    <w:rsid w:val="00E16C7F"/>
    <w:rsid w:val="00E20583"/>
    <w:rsid w:val="00E24168"/>
    <w:rsid w:val="00E446B2"/>
    <w:rsid w:val="00E47A1C"/>
    <w:rsid w:val="00E51D94"/>
    <w:rsid w:val="00E71851"/>
    <w:rsid w:val="00E91BF2"/>
    <w:rsid w:val="00EA28E7"/>
    <w:rsid w:val="00EA3652"/>
    <w:rsid w:val="00EB3E2A"/>
    <w:rsid w:val="00EB4C91"/>
    <w:rsid w:val="00ED015A"/>
    <w:rsid w:val="00F07701"/>
    <w:rsid w:val="00F13CE9"/>
    <w:rsid w:val="00F14F33"/>
    <w:rsid w:val="00F21C25"/>
    <w:rsid w:val="00F23448"/>
    <w:rsid w:val="00F42F62"/>
    <w:rsid w:val="00F52D61"/>
    <w:rsid w:val="00F55B5B"/>
    <w:rsid w:val="00F73D44"/>
    <w:rsid w:val="00F96E83"/>
    <w:rsid w:val="00FA5304"/>
    <w:rsid w:val="00FA5A56"/>
    <w:rsid w:val="00FC430C"/>
    <w:rsid w:val="00FD3673"/>
    <w:rsid w:val="00FE168C"/>
    <w:rsid w:val="00FE197D"/>
    <w:rsid w:val="00FE5447"/>
    <w:rsid w:val="00FF1EB5"/>
    <w:rsid w:val="00FF2203"/>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4024"/>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024"/>
    <w:rPr>
      <w:rFonts w:ascii="Abadi" w:eastAsiaTheme="majorEastAsia" w:hAnsi="Abadi" w:cstheme="majorBidi"/>
      <w:b/>
      <w:sz w:val="40"/>
      <w:szCs w:val="40"/>
    </w:rPr>
  </w:style>
  <w:style w:type="character" w:customStyle="1" w:styleId="Heading2Char">
    <w:name w:val="Heading 2 Char"/>
    <w:basedOn w:val="DefaultParagraphFont"/>
    <w:link w:val="Heading2"/>
    <w:uiPriority w:val="9"/>
    <w:semiHidden/>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customStyle="1" w:styleId="msonormal0">
    <w:name w:val="msonormal"/>
    <w:basedOn w:val="Normal"/>
    <w:uiPriority w:val="99"/>
    <w:semiHidden/>
    <w:rsid w:val="00FE5447"/>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77743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783421881">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05453755">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01488">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17013</Words>
  <Characters>96976</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3</cp:revision>
  <cp:lastPrinted>2024-08-09T07:35:00Z</cp:lastPrinted>
  <dcterms:created xsi:type="dcterms:W3CDTF">2024-08-09T07:35:00Z</dcterms:created>
  <dcterms:modified xsi:type="dcterms:W3CDTF">2024-08-09T07:36:00Z</dcterms:modified>
</cp:coreProperties>
</file>