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1F434C" w:rsidRDefault="00F96E83" w:rsidP="001F434C">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70486336"/>
      <w:r w:rsidRPr="001F434C">
        <w:rPr>
          <w:rFonts w:ascii="Abadi" w:eastAsia="Times New Roman" w:hAnsi="Abadi" w:cs="Times New Roman"/>
          <w:b/>
          <w:bCs/>
          <w:color w:val="E4312B"/>
          <w:kern w:val="0"/>
          <w:sz w:val="80"/>
          <w:szCs w:val="80"/>
          <w14:ligatures w14:val="none"/>
        </w:rPr>
        <w:t>Pal</w:t>
      </w:r>
      <w:r w:rsidRPr="001F434C">
        <w:rPr>
          <w:rFonts w:ascii="Abadi" w:eastAsia="Times New Roman" w:hAnsi="Abadi" w:cs="Times New Roman"/>
          <w:b/>
          <w:bCs/>
          <w:kern w:val="0"/>
          <w:sz w:val="80"/>
          <w:szCs w:val="80"/>
          <w14:ligatures w14:val="none"/>
        </w:rPr>
        <w:t>est</w:t>
      </w:r>
      <w:r w:rsidRPr="001F434C">
        <w:rPr>
          <w:rFonts w:ascii="Abadi" w:eastAsia="Times New Roman" w:hAnsi="Abadi" w:cs="Times New Roman"/>
          <w:b/>
          <w:bCs/>
          <w:color w:val="149954"/>
          <w:kern w:val="0"/>
          <w:sz w:val="80"/>
          <w:szCs w:val="80"/>
          <w14:ligatures w14:val="none"/>
        </w:rPr>
        <w:t>ine</w:t>
      </w:r>
      <w:bookmarkEnd w:id="0"/>
      <w:bookmarkEnd w:id="1"/>
      <w:bookmarkEnd w:id="2"/>
    </w:p>
    <w:p w14:paraId="0A180955" w14:textId="7A5F9161" w:rsidR="00DA3AC4" w:rsidRPr="001F434C" w:rsidRDefault="004927B8"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3" w:name="_Toc170486337"/>
      <w:r>
        <w:rPr>
          <w:rFonts w:ascii="Abadi" w:eastAsia="Times New Roman" w:hAnsi="Abadi" w:cs="Times New Roman"/>
          <w:b/>
          <w:bCs/>
          <w:kern w:val="0"/>
          <w:sz w:val="64"/>
          <w:szCs w:val="64"/>
          <w14:ligatures w14:val="none"/>
        </w:rPr>
        <w:t>Civic Engagement &amp; Civil Society</w:t>
      </w:r>
      <w:bookmarkEnd w:id="3"/>
    </w:p>
    <w:p w14:paraId="4A7160F9" w14:textId="3F592B0D" w:rsidR="00F96E83" w:rsidRPr="001F434C" w:rsidRDefault="00BE4210"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4" w:name="_Toc168649081"/>
      <w:bookmarkStart w:id="5" w:name="_Toc170486338"/>
      <w:bookmarkStart w:id="6" w:name="_Toc168584053"/>
      <w:bookmarkStart w:id="7" w:name="_Toc168649082"/>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6584036C">
            <wp:simplePos x="0" y="0"/>
            <wp:positionH relativeFrom="margin">
              <wp:posOffset>4277102</wp:posOffset>
            </wp:positionH>
            <wp:positionV relativeFrom="paragraph">
              <wp:posOffset>210185</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bookmarkEnd w:id="4"/>
      <w:r w:rsidR="00730B8F" w:rsidRPr="001F434C">
        <w:rPr>
          <w:rFonts w:ascii="Abadi" w:eastAsia="Times New Roman" w:hAnsi="Abadi" w:cs="Times New Roman"/>
          <w:b/>
          <w:bCs/>
          <w:color w:val="000000" w:themeColor="text1"/>
          <w:kern w:val="0"/>
          <w:sz w:val="80"/>
          <w:szCs w:val="80"/>
          <w:lang w:val="en-US"/>
          <w14:ligatures w14:val="none"/>
        </w:rPr>
        <w:t>Strategic Insight</w:t>
      </w:r>
      <w:bookmarkEnd w:id="5"/>
      <w:r w:rsidR="00730B8F" w:rsidRPr="001F434C">
        <w:rPr>
          <w:rFonts w:ascii="Abadi" w:eastAsia="Times New Roman" w:hAnsi="Abadi" w:cs="Times New Roman"/>
          <w:b/>
          <w:bCs/>
          <w:color w:val="000000" w:themeColor="text1"/>
          <w:kern w:val="0"/>
          <w:sz w:val="80"/>
          <w:szCs w:val="80"/>
          <w:lang w:val="en-US"/>
          <w14:ligatures w14:val="none"/>
        </w:rPr>
        <w:t xml:space="preserve"> </w:t>
      </w:r>
      <w:bookmarkEnd w:id="6"/>
      <w:bookmarkEnd w:id="7"/>
    </w:p>
    <w:p w14:paraId="5FE81C61" w14:textId="431891D7" w:rsidR="00590D08" w:rsidRPr="00FA5304" w:rsidRDefault="00BE4210">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38C49422">
            <wp:simplePos x="0" y="0"/>
            <wp:positionH relativeFrom="margin">
              <wp:align>right</wp:align>
            </wp:positionH>
            <wp:positionV relativeFrom="paragraph">
              <wp:posOffset>520593</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1B227B1B"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8" w:name="_Toc170486339"/>
      <w:bookmarkStart w:id="9" w:name="_Toc168584054"/>
      <w:bookmarkStart w:id="10"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proofErr w:type="spellStart"/>
      <w:r w:rsidR="009925A6">
        <w:rPr>
          <w:rFonts w:ascii="Abadi" w:eastAsia="Times New Roman" w:hAnsi="Abadi" w:cs="Times New Roman"/>
          <w:kern w:val="0"/>
          <w:sz w:val="28"/>
          <w:szCs w:val="28"/>
          <w:lang w:val="en-US"/>
          <w14:ligatures w14:val="none"/>
        </w:rPr>
        <w:t>iew</w:t>
      </w:r>
      <w:proofErr w:type="spellEnd"/>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w:t>
      </w:r>
      <w:proofErr w:type="spellStart"/>
      <w:r w:rsidR="00655AA2">
        <w:rPr>
          <w:rFonts w:ascii="Abadi" w:eastAsia="Times New Roman" w:hAnsi="Abadi" w:cs="Times New Roman"/>
          <w:kern w:val="0"/>
          <w:sz w:val="28"/>
          <w:szCs w:val="28"/>
          <w14:ligatures w14:val="none"/>
        </w:rPr>
        <w:t>th</w:t>
      </w:r>
      <w:r w:rsidR="00344BAE">
        <w:rPr>
          <w:rFonts w:ascii="Abadi" w:eastAsia="Times New Roman" w:hAnsi="Abadi" w:cs="Times New Roman"/>
          <w:kern w:val="0"/>
          <w:sz w:val="28"/>
          <w:szCs w:val="28"/>
          <w:lang w:val="en-US"/>
          <w14:ligatures w14:val="none"/>
        </w:rPr>
        <w:t>ough</w:t>
      </w:r>
      <w:proofErr w:type="spellEnd"/>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lower the</w:t>
      </w:r>
      <w:bookmarkEnd w:id="8"/>
      <w:r w:rsidR="002B437A" w:rsidRPr="0074459C">
        <w:rPr>
          <w:rFonts w:ascii="Abadi" w:eastAsia="Times New Roman" w:hAnsi="Abadi" w:cs="Times New Roman"/>
          <w:kern w:val="0"/>
          <w:sz w:val="28"/>
          <w:szCs w:val="28"/>
          <w14:ligatures w14:val="none"/>
        </w:rPr>
        <w:t xml:space="preserve"> </w:t>
      </w:r>
    </w:p>
    <w:p w14:paraId="1CACDB20" w14:textId="15555C0B"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bookmarkStart w:id="11" w:name="_Toc170486340"/>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9"/>
      <w:bookmarkEnd w:id="10"/>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Pr>
          <w:rFonts w:ascii="Abadi" w:eastAsia="Times New Roman" w:hAnsi="Abadi" w:cs="Times New Roman"/>
          <w:kern w:val="0"/>
          <w:sz w:val="28"/>
          <w:szCs w:val="28"/>
          <w14:ligatures w14:val="none"/>
        </w:rPr>
        <w:t>.</w:t>
      </w:r>
      <w:bookmarkEnd w:id="11"/>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264A67B5" w14:textId="0FA3B870" w:rsidR="005034A1" w:rsidRPr="005034A1" w:rsidRDefault="0036043D" w:rsidP="005034A1">
          <w:pPr>
            <w:pStyle w:val="TOCHeading"/>
            <w:rPr>
              <w:noProof/>
            </w:rPr>
          </w:pPr>
          <w:r w:rsidRPr="003317C9">
            <w:rPr>
              <w:rFonts w:ascii="Abadi" w:eastAsia="Times New Roman" w:hAnsi="Abadi" w:cs="Times New Roman"/>
              <w:b/>
              <w:bCs/>
              <w:color w:val="auto"/>
              <w:sz w:val="28"/>
              <w:szCs w:val="28"/>
            </w:rPr>
            <w:t>Contents</w:t>
          </w:r>
          <w:r w:rsidR="005D0822">
            <w:rPr>
              <w:rFonts w:ascii="Abadi" w:eastAsia="Times New Roman" w:hAnsi="Abadi" w:cs="Times New Roman"/>
              <w:b/>
              <w:bCs/>
              <w:color w:val="auto"/>
              <w:sz w:val="28"/>
              <w:szCs w:val="28"/>
            </w:rPr>
            <w:br/>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2A5E7D19" w14:textId="3B45AC70" w:rsidR="005034A1" w:rsidRDefault="00000000" w:rsidP="005034A1">
          <w:pPr>
            <w:pStyle w:val="TOC1"/>
            <w:tabs>
              <w:tab w:val="right" w:leader="dot" w:pos="9016"/>
            </w:tabs>
            <w:rPr>
              <w:rFonts w:eastAsiaTheme="minorEastAsia"/>
              <w:noProof/>
              <w:sz w:val="24"/>
              <w:szCs w:val="24"/>
              <w:lang w:eastAsia="en-AE"/>
            </w:rPr>
          </w:pPr>
          <w:hyperlink w:anchor="_Toc170486341" w:history="1">
            <w:r w:rsidR="005034A1" w:rsidRPr="00BA5D66">
              <w:rPr>
                <w:rStyle w:val="Hyperlink"/>
                <w:rFonts w:eastAsia="Times New Roman"/>
                <w:noProof/>
                <w:lang w:eastAsia="en-AE"/>
              </w:rPr>
              <w:t>1. Imagine the Future</w:t>
            </w:r>
            <w:r w:rsidR="005034A1">
              <w:rPr>
                <w:noProof/>
                <w:webHidden/>
              </w:rPr>
              <w:tab/>
            </w:r>
            <w:r w:rsidR="005034A1">
              <w:rPr>
                <w:noProof/>
                <w:webHidden/>
              </w:rPr>
              <w:fldChar w:fldCharType="begin"/>
            </w:r>
            <w:r w:rsidR="005034A1">
              <w:rPr>
                <w:noProof/>
                <w:webHidden/>
              </w:rPr>
              <w:instrText xml:space="preserve"> PAGEREF _Toc170486341 \h </w:instrText>
            </w:r>
            <w:r w:rsidR="005034A1">
              <w:rPr>
                <w:noProof/>
                <w:webHidden/>
              </w:rPr>
            </w:r>
            <w:r w:rsidR="005034A1">
              <w:rPr>
                <w:noProof/>
                <w:webHidden/>
              </w:rPr>
              <w:fldChar w:fldCharType="separate"/>
            </w:r>
            <w:r w:rsidR="00050430">
              <w:rPr>
                <w:noProof/>
                <w:webHidden/>
              </w:rPr>
              <w:t>4</w:t>
            </w:r>
            <w:r w:rsidR="005034A1">
              <w:rPr>
                <w:noProof/>
                <w:webHidden/>
              </w:rPr>
              <w:fldChar w:fldCharType="end"/>
            </w:r>
          </w:hyperlink>
        </w:p>
        <w:p w14:paraId="05F1DFE8" w14:textId="6BC1FD30" w:rsidR="005034A1" w:rsidRDefault="00000000">
          <w:pPr>
            <w:pStyle w:val="TOC1"/>
            <w:tabs>
              <w:tab w:val="right" w:leader="dot" w:pos="9016"/>
            </w:tabs>
            <w:rPr>
              <w:rFonts w:eastAsiaTheme="minorEastAsia"/>
              <w:noProof/>
              <w:sz w:val="24"/>
              <w:szCs w:val="24"/>
              <w:lang w:eastAsia="en-AE"/>
            </w:rPr>
          </w:pPr>
          <w:hyperlink w:anchor="_Toc170486345" w:history="1">
            <w:r w:rsidR="005034A1" w:rsidRPr="00BA5D66">
              <w:rPr>
                <w:rStyle w:val="Hyperlink"/>
                <w:rFonts w:eastAsia="Times New Roman"/>
                <w:noProof/>
                <w:lang w:eastAsia="en-AE"/>
              </w:rPr>
              <w:t>2. Strategic Insight</w:t>
            </w:r>
            <w:r w:rsidR="005034A1">
              <w:rPr>
                <w:noProof/>
                <w:webHidden/>
              </w:rPr>
              <w:tab/>
            </w:r>
            <w:r w:rsidR="005034A1">
              <w:rPr>
                <w:noProof/>
                <w:webHidden/>
              </w:rPr>
              <w:fldChar w:fldCharType="begin"/>
            </w:r>
            <w:r w:rsidR="005034A1">
              <w:rPr>
                <w:noProof/>
                <w:webHidden/>
              </w:rPr>
              <w:instrText xml:space="preserve"> PAGEREF _Toc170486345 \h </w:instrText>
            </w:r>
            <w:r w:rsidR="005034A1">
              <w:rPr>
                <w:noProof/>
                <w:webHidden/>
              </w:rPr>
            </w:r>
            <w:r w:rsidR="005034A1">
              <w:rPr>
                <w:noProof/>
                <w:webHidden/>
              </w:rPr>
              <w:fldChar w:fldCharType="separate"/>
            </w:r>
            <w:r w:rsidR="00050430">
              <w:rPr>
                <w:noProof/>
                <w:webHidden/>
              </w:rPr>
              <w:t>5</w:t>
            </w:r>
            <w:r w:rsidR="005034A1">
              <w:rPr>
                <w:noProof/>
                <w:webHidden/>
              </w:rPr>
              <w:fldChar w:fldCharType="end"/>
            </w:r>
          </w:hyperlink>
        </w:p>
        <w:p w14:paraId="2F0B2EF7" w14:textId="067AFBAC" w:rsidR="005034A1" w:rsidRDefault="00000000">
          <w:pPr>
            <w:pStyle w:val="TOC1"/>
            <w:tabs>
              <w:tab w:val="right" w:leader="dot" w:pos="9016"/>
            </w:tabs>
            <w:rPr>
              <w:rFonts w:eastAsiaTheme="minorEastAsia"/>
              <w:noProof/>
              <w:sz w:val="24"/>
              <w:szCs w:val="24"/>
              <w:lang w:eastAsia="en-AE"/>
            </w:rPr>
          </w:pPr>
          <w:hyperlink w:anchor="_Toc170486354" w:history="1">
            <w:r w:rsidR="005034A1" w:rsidRPr="00BA5D66">
              <w:rPr>
                <w:rStyle w:val="Hyperlink"/>
                <w:rFonts w:eastAsia="Times New Roman"/>
                <w:noProof/>
                <w:lang w:eastAsia="en-AE"/>
              </w:rPr>
              <w:t>3. Emerging Trends</w:t>
            </w:r>
            <w:r w:rsidR="005034A1">
              <w:rPr>
                <w:noProof/>
                <w:webHidden/>
              </w:rPr>
              <w:tab/>
            </w:r>
            <w:r w:rsidR="005034A1">
              <w:rPr>
                <w:noProof/>
                <w:webHidden/>
              </w:rPr>
              <w:fldChar w:fldCharType="begin"/>
            </w:r>
            <w:r w:rsidR="005034A1">
              <w:rPr>
                <w:noProof/>
                <w:webHidden/>
              </w:rPr>
              <w:instrText xml:space="preserve"> PAGEREF _Toc170486354 \h </w:instrText>
            </w:r>
            <w:r w:rsidR="005034A1">
              <w:rPr>
                <w:noProof/>
                <w:webHidden/>
              </w:rPr>
            </w:r>
            <w:r w:rsidR="005034A1">
              <w:rPr>
                <w:noProof/>
                <w:webHidden/>
              </w:rPr>
              <w:fldChar w:fldCharType="separate"/>
            </w:r>
            <w:r w:rsidR="00050430">
              <w:rPr>
                <w:noProof/>
                <w:webHidden/>
              </w:rPr>
              <w:t>13</w:t>
            </w:r>
            <w:r w:rsidR="005034A1">
              <w:rPr>
                <w:noProof/>
                <w:webHidden/>
              </w:rPr>
              <w:fldChar w:fldCharType="end"/>
            </w:r>
          </w:hyperlink>
        </w:p>
        <w:p w14:paraId="5B15900C" w14:textId="54675DE4" w:rsidR="005034A1" w:rsidRDefault="00000000">
          <w:pPr>
            <w:pStyle w:val="TOC1"/>
            <w:tabs>
              <w:tab w:val="right" w:leader="dot" w:pos="9016"/>
            </w:tabs>
            <w:rPr>
              <w:rFonts w:eastAsiaTheme="minorEastAsia"/>
              <w:noProof/>
              <w:sz w:val="24"/>
              <w:szCs w:val="24"/>
              <w:lang w:eastAsia="en-AE"/>
            </w:rPr>
          </w:pPr>
          <w:hyperlink w:anchor="_Toc170486355" w:history="1">
            <w:r w:rsidR="005034A1" w:rsidRPr="00BA5D66">
              <w:rPr>
                <w:rStyle w:val="Hyperlink"/>
                <w:rFonts w:eastAsia="Times New Roman"/>
                <w:noProof/>
                <w:lang w:eastAsia="en-AE"/>
              </w:rPr>
              <w:t>4. Challenges</w:t>
            </w:r>
            <w:r w:rsidR="005034A1">
              <w:rPr>
                <w:noProof/>
                <w:webHidden/>
              </w:rPr>
              <w:tab/>
            </w:r>
            <w:r w:rsidR="005034A1">
              <w:rPr>
                <w:noProof/>
                <w:webHidden/>
              </w:rPr>
              <w:fldChar w:fldCharType="begin"/>
            </w:r>
            <w:r w:rsidR="005034A1">
              <w:rPr>
                <w:noProof/>
                <w:webHidden/>
              </w:rPr>
              <w:instrText xml:space="preserve"> PAGEREF _Toc170486355 \h </w:instrText>
            </w:r>
            <w:r w:rsidR="005034A1">
              <w:rPr>
                <w:noProof/>
                <w:webHidden/>
              </w:rPr>
            </w:r>
            <w:r w:rsidR="005034A1">
              <w:rPr>
                <w:noProof/>
                <w:webHidden/>
              </w:rPr>
              <w:fldChar w:fldCharType="separate"/>
            </w:r>
            <w:r w:rsidR="00050430">
              <w:rPr>
                <w:noProof/>
                <w:webHidden/>
              </w:rPr>
              <w:t>21</w:t>
            </w:r>
            <w:r w:rsidR="005034A1">
              <w:rPr>
                <w:noProof/>
                <w:webHidden/>
              </w:rPr>
              <w:fldChar w:fldCharType="end"/>
            </w:r>
          </w:hyperlink>
        </w:p>
        <w:p w14:paraId="6543FFCA" w14:textId="718F1DA8" w:rsidR="005034A1" w:rsidRDefault="00000000">
          <w:pPr>
            <w:pStyle w:val="TOC1"/>
            <w:tabs>
              <w:tab w:val="right" w:leader="dot" w:pos="9016"/>
            </w:tabs>
            <w:rPr>
              <w:rFonts w:eastAsiaTheme="minorEastAsia"/>
              <w:noProof/>
              <w:sz w:val="24"/>
              <w:szCs w:val="24"/>
              <w:lang w:eastAsia="en-AE"/>
            </w:rPr>
          </w:pPr>
          <w:hyperlink w:anchor="_Toc170486356" w:history="1">
            <w:r w:rsidR="005034A1" w:rsidRPr="00BA5D66">
              <w:rPr>
                <w:rStyle w:val="Hyperlink"/>
                <w:rFonts w:eastAsia="Times New Roman"/>
                <w:noProof/>
                <w:lang w:eastAsia="en-AE"/>
              </w:rPr>
              <w:t>5. Risks</w:t>
            </w:r>
            <w:r w:rsidR="005034A1">
              <w:rPr>
                <w:noProof/>
                <w:webHidden/>
              </w:rPr>
              <w:tab/>
            </w:r>
            <w:r w:rsidR="005034A1">
              <w:rPr>
                <w:noProof/>
                <w:webHidden/>
              </w:rPr>
              <w:fldChar w:fldCharType="begin"/>
            </w:r>
            <w:r w:rsidR="005034A1">
              <w:rPr>
                <w:noProof/>
                <w:webHidden/>
              </w:rPr>
              <w:instrText xml:space="preserve"> PAGEREF _Toc170486356 \h </w:instrText>
            </w:r>
            <w:r w:rsidR="005034A1">
              <w:rPr>
                <w:noProof/>
                <w:webHidden/>
              </w:rPr>
            </w:r>
            <w:r w:rsidR="005034A1">
              <w:rPr>
                <w:noProof/>
                <w:webHidden/>
              </w:rPr>
              <w:fldChar w:fldCharType="separate"/>
            </w:r>
            <w:r w:rsidR="00050430">
              <w:rPr>
                <w:noProof/>
                <w:webHidden/>
              </w:rPr>
              <w:t>26</w:t>
            </w:r>
            <w:r w:rsidR="005034A1">
              <w:rPr>
                <w:noProof/>
                <w:webHidden/>
              </w:rPr>
              <w:fldChar w:fldCharType="end"/>
            </w:r>
          </w:hyperlink>
        </w:p>
        <w:p w14:paraId="7CB8C3A4" w14:textId="14862EDC" w:rsidR="005034A1" w:rsidRDefault="00000000">
          <w:pPr>
            <w:pStyle w:val="TOC1"/>
            <w:tabs>
              <w:tab w:val="right" w:leader="dot" w:pos="9016"/>
            </w:tabs>
            <w:rPr>
              <w:rFonts w:eastAsiaTheme="minorEastAsia"/>
              <w:noProof/>
              <w:sz w:val="24"/>
              <w:szCs w:val="24"/>
              <w:lang w:eastAsia="en-AE"/>
            </w:rPr>
          </w:pPr>
          <w:hyperlink w:anchor="_Toc170486357" w:history="1">
            <w:r w:rsidR="005034A1" w:rsidRPr="00BA5D66">
              <w:rPr>
                <w:rStyle w:val="Hyperlink"/>
                <w:rFonts w:eastAsia="Times New Roman"/>
                <w:noProof/>
                <w:lang w:eastAsia="en-AE"/>
              </w:rPr>
              <w:t>6. Opportunities</w:t>
            </w:r>
            <w:r w:rsidR="005034A1">
              <w:rPr>
                <w:noProof/>
                <w:webHidden/>
              </w:rPr>
              <w:tab/>
            </w:r>
            <w:r w:rsidR="005034A1">
              <w:rPr>
                <w:noProof/>
                <w:webHidden/>
              </w:rPr>
              <w:fldChar w:fldCharType="begin"/>
            </w:r>
            <w:r w:rsidR="005034A1">
              <w:rPr>
                <w:noProof/>
                <w:webHidden/>
              </w:rPr>
              <w:instrText xml:space="preserve"> PAGEREF _Toc170486357 \h </w:instrText>
            </w:r>
            <w:r w:rsidR="005034A1">
              <w:rPr>
                <w:noProof/>
                <w:webHidden/>
              </w:rPr>
            </w:r>
            <w:r w:rsidR="005034A1">
              <w:rPr>
                <w:noProof/>
                <w:webHidden/>
              </w:rPr>
              <w:fldChar w:fldCharType="separate"/>
            </w:r>
            <w:r w:rsidR="00050430">
              <w:rPr>
                <w:noProof/>
                <w:webHidden/>
              </w:rPr>
              <w:t>31</w:t>
            </w:r>
            <w:r w:rsidR="005034A1">
              <w:rPr>
                <w:noProof/>
                <w:webHidden/>
              </w:rPr>
              <w:fldChar w:fldCharType="end"/>
            </w:r>
          </w:hyperlink>
        </w:p>
        <w:p w14:paraId="573673EC" w14:textId="4128FA71" w:rsidR="005034A1" w:rsidRDefault="00000000">
          <w:pPr>
            <w:pStyle w:val="TOC1"/>
            <w:tabs>
              <w:tab w:val="right" w:leader="dot" w:pos="9016"/>
            </w:tabs>
            <w:rPr>
              <w:rFonts w:eastAsiaTheme="minorEastAsia"/>
              <w:noProof/>
              <w:sz w:val="24"/>
              <w:szCs w:val="24"/>
              <w:lang w:eastAsia="en-AE"/>
            </w:rPr>
          </w:pPr>
          <w:hyperlink w:anchor="_Toc170486358" w:history="1">
            <w:r w:rsidR="005034A1" w:rsidRPr="00BA5D66">
              <w:rPr>
                <w:rStyle w:val="Hyperlink"/>
                <w:rFonts w:eastAsia="Times New Roman"/>
                <w:noProof/>
                <w:lang w:eastAsia="en-AE"/>
              </w:rPr>
              <w:t>7. Recommendations</w:t>
            </w:r>
            <w:r w:rsidR="005034A1">
              <w:rPr>
                <w:noProof/>
                <w:webHidden/>
              </w:rPr>
              <w:tab/>
            </w:r>
            <w:r w:rsidR="005034A1">
              <w:rPr>
                <w:noProof/>
                <w:webHidden/>
              </w:rPr>
              <w:fldChar w:fldCharType="begin"/>
            </w:r>
            <w:r w:rsidR="005034A1">
              <w:rPr>
                <w:noProof/>
                <w:webHidden/>
              </w:rPr>
              <w:instrText xml:space="preserve"> PAGEREF _Toc170486358 \h </w:instrText>
            </w:r>
            <w:r w:rsidR="005034A1">
              <w:rPr>
                <w:noProof/>
                <w:webHidden/>
              </w:rPr>
            </w:r>
            <w:r w:rsidR="005034A1">
              <w:rPr>
                <w:noProof/>
                <w:webHidden/>
              </w:rPr>
              <w:fldChar w:fldCharType="separate"/>
            </w:r>
            <w:r w:rsidR="00050430">
              <w:rPr>
                <w:noProof/>
                <w:webHidden/>
              </w:rPr>
              <w:t>43</w:t>
            </w:r>
            <w:r w:rsidR="005034A1">
              <w:rPr>
                <w:noProof/>
                <w:webHidden/>
              </w:rPr>
              <w:fldChar w:fldCharType="end"/>
            </w:r>
          </w:hyperlink>
        </w:p>
        <w:p w14:paraId="5F09FCA0" w14:textId="51D91E34" w:rsidR="005034A1" w:rsidRDefault="00000000">
          <w:pPr>
            <w:pStyle w:val="TOC1"/>
            <w:tabs>
              <w:tab w:val="right" w:leader="dot" w:pos="9016"/>
            </w:tabs>
            <w:rPr>
              <w:rFonts w:eastAsiaTheme="minorEastAsia"/>
              <w:noProof/>
              <w:sz w:val="24"/>
              <w:szCs w:val="24"/>
              <w:lang w:eastAsia="en-AE"/>
            </w:rPr>
          </w:pPr>
          <w:hyperlink w:anchor="_Toc170486359" w:history="1">
            <w:r w:rsidR="005034A1" w:rsidRPr="00BA5D66">
              <w:rPr>
                <w:rStyle w:val="Hyperlink"/>
                <w:rFonts w:eastAsia="Times New Roman"/>
                <w:noProof/>
                <w:lang w:eastAsia="en-AE"/>
              </w:rPr>
              <w:t>8. Policy Changes</w:t>
            </w:r>
            <w:r w:rsidR="005034A1">
              <w:rPr>
                <w:noProof/>
                <w:webHidden/>
              </w:rPr>
              <w:tab/>
            </w:r>
            <w:r w:rsidR="005034A1">
              <w:rPr>
                <w:noProof/>
                <w:webHidden/>
              </w:rPr>
              <w:fldChar w:fldCharType="begin"/>
            </w:r>
            <w:r w:rsidR="005034A1">
              <w:rPr>
                <w:noProof/>
                <w:webHidden/>
              </w:rPr>
              <w:instrText xml:space="preserve"> PAGEREF _Toc170486359 \h </w:instrText>
            </w:r>
            <w:r w:rsidR="005034A1">
              <w:rPr>
                <w:noProof/>
                <w:webHidden/>
              </w:rPr>
            </w:r>
            <w:r w:rsidR="005034A1">
              <w:rPr>
                <w:noProof/>
                <w:webHidden/>
              </w:rPr>
              <w:fldChar w:fldCharType="separate"/>
            </w:r>
            <w:r w:rsidR="00050430">
              <w:rPr>
                <w:noProof/>
                <w:webHidden/>
              </w:rPr>
              <w:t>50</w:t>
            </w:r>
            <w:r w:rsidR="005034A1">
              <w:rPr>
                <w:noProof/>
                <w:webHidden/>
              </w:rPr>
              <w:fldChar w:fldCharType="end"/>
            </w:r>
          </w:hyperlink>
        </w:p>
        <w:p w14:paraId="1D2D6270" w14:textId="7539DB99" w:rsidR="005034A1" w:rsidRDefault="00000000">
          <w:pPr>
            <w:pStyle w:val="TOC1"/>
            <w:tabs>
              <w:tab w:val="right" w:leader="dot" w:pos="9016"/>
            </w:tabs>
            <w:rPr>
              <w:rFonts w:eastAsiaTheme="minorEastAsia"/>
              <w:noProof/>
              <w:sz w:val="24"/>
              <w:szCs w:val="24"/>
              <w:lang w:eastAsia="en-AE"/>
            </w:rPr>
          </w:pPr>
          <w:hyperlink w:anchor="_Toc170486360" w:history="1">
            <w:r w:rsidR="005034A1" w:rsidRPr="00BA5D66">
              <w:rPr>
                <w:rStyle w:val="Hyperlink"/>
                <w:rFonts w:eastAsia="Times New Roman"/>
                <w:noProof/>
                <w:lang w:eastAsia="en-AE"/>
              </w:rPr>
              <w:t>9. Success Drivers</w:t>
            </w:r>
            <w:r w:rsidR="005034A1">
              <w:rPr>
                <w:noProof/>
                <w:webHidden/>
              </w:rPr>
              <w:tab/>
            </w:r>
            <w:r w:rsidR="005034A1">
              <w:rPr>
                <w:noProof/>
                <w:webHidden/>
              </w:rPr>
              <w:fldChar w:fldCharType="begin"/>
            </w:r>
            <w:r w:rsidR="005034A1">
              <w:rPr>
                <w:noProof/>
                <w:webHidden/>
              </w:rPr>
              <w:instrText xml:space="preserve"> PAGEREF _Toc170486360 \h </w:instrText>
            </w:r>
            <w:r w:rsidR="005034A1">
              <w:rPr>
                <w:noProof/>
                <w:webHidden/>
              </w:rPr>
            </w:r>
            <w:r w:rsidR="005034A1">
              <w:rPr>
                <w:noProof/>
                <w:webHidden/>
              </w:rPr>
              <w:fldChar w:fldCharType="separate"/>
            </w:r>
            <w:r w:rsidR="00050430">
              <w:rPr>
                <w:noProof/>
                <w:webHidden/>
              </w:rPr>
              <w:t>55</w:t>
            </w:r>
            <w:r w:rsidR="005034A1">
              <w:rPr>
                <w:noProof/>
                <w:webHidden/>
              </w:rPr>
              <w:fldChar w:fldCharType="end"/>
            </w:r>
          </w:hyperlink>
        </w:p>
        <w:p w14:paraId="71263422" w14:textId="72E3B85E" w:rsidR="005034A1" w:rsidRDefault="00000000">
          <w:pPr>
            <w:pStyle w:val="TOC1"/>
            <w:tabs>
              <w:tab w:val="right" w:leader="dot" w:pos="9016"/>
            </w:tabs>
            <w:rPr>
              <w:rFonts w:eastAsiaTheme="minorEastAsia"/>
              <w:noProof/>
              <w:sz w:val="24"/>
              <w:szCs w:val="24"/>
              <w:lang w:eastAsia="en-AE"/>
            </w:rPr>
          </w:pPr>
          <w:hyperlink w:anchor="_Toc170486361" w:history="1">
            <w:r w:rsidR="005034A1" w:rsidRPr="00BA5D66">
              <w:rPr>
                <w:rStyle w:val="Hyperlink"/>
                <w:rFonts w:eastAsia="Times New Roman"/>
                <w:noProof/>
                <w:lang w:eastAsia="en-AE"/>
              </w:rPr>
              <w:t>10. Key Performance Indicators (KPIs)</w:t>
            </w:r>
            <w:r w:rsidR="005034A1">
              <w:rPr>
                <w:noProof/>
                <w:webHidden/>
              </w:rPr>
              <w:tab/>
            </w:r>
            <w:r w:rsidR="005034A1">
              <w:rPr>
                <w:noProof/>
                <w:webHidden/>
              </w:rPr>
              <w:fldChar w:fldCharType="begin"/>
            </w:r>
            <w:r w:rsidR="005034A1">
              <w:rPr>
                <w:noProof/>
                <w:webHidden/>
              </w:rPr>
              <w:instrText xml:space="preserve"> PAGEREF _Toc170486361 \h </w:instrText>
            </w:r>
            <w:r w:rsidR="005034A1">
              <w:rPr>
                <w:noProof/>
                <w:webHidden/>
              </w:rPr>
            </w:r>
            <w:r w:rsidR="005034A1">
              <w:rPr>
                <w:noProof/>
                <w:webHidden/>
              </w:rPr>
              <w:fldChar w:fldCharType="separate"/>
            </w:r>
            <w:r w:rsidR="00050430">
              <w:rPr>
                <w:noProof/>
                <w:webHidden/>
              </w:rPr>
              <w:t>60</w:t>
            </w:r>
            <w:r w:rsidR="005034A1">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6C1C3C9C" w14:textId="77777777" w:rsidR="00BA4AB1" w:rsidRDefault="00BA4AB1">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66BF2423" w14:textId="77777777" w:rsidR="001B3D6D" w:rsidRDefault="001B3D6D" w:rsidP="007A1AEC">
      <w:pPr>
        <w:pStyle w:val="Heading1"/>
        <w:pBdr>
          <w:bottom w:val="single" w:sz="4" w:space="1" w:color="auto"/>
        </w:pBdr>
        <w:rPr>
          <w:rFonts w:eastAsia="Times New Roman"/>
          <w:lang w:eastAsia="en-AE"/>
        </w:rPr>
      </w:pPr>
      <w:bookmarkStart w:id="12" w:name="_Toc170486341"/>
      <w:r>
        <w:rPr>
          <w:rFonts w:eastAsia="Times New Roman"/>
          <w:lang w:eastAsia="en-AE"/>
        </w:rPr>
        <w:lastRenderedPageBreak/>
        <w:t>1. Imagine the Future</w:t>
      </w:r>
      <w:bookmarkEnd w:id="12"/>
      <w:r>
        <w:rPr>
          <w:rFonts w:eastAsia="Times New Roman"/>
          <w:lang w:eastAsia="en-AE"/>
        </w:rPr>
        <w:br/>
      </w:r>
    </w:p>
    <w:p w14:paraId="4DDA4E0C"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Imagine a future in Palestine where every citizen feels empowered to rebuild and shape their community and nation. Picture </w:t>
      </w:r>
      <w:proofErr w:type="spellStart"/>
      <w:r>
        <w:rPr>
          <w:rFonts w:ascii="Abadi" w:eastAsia="Times New Roman" w:hAnsi="Abadi" w:cs="Times New Roman"/>
          <w:kern w:val="0"/>
          <w:sz w:val="28"/>
          <w:szCs w:val="28"/>
          <w:lang w:eastAsia="en-AE"/>
          <w14:ligatures w14:val="none"/>
        </w:rPr>
        <w:t>neighborhoods</w:t>
      </w:r>
      <w:proofErr w:type="spellEnd"/>
      <w:r>
        <w:rPr>
          <w:rFonts w:ascii="Abadi" w:eastAsia="Times New Roman" w:hAnsi="Abadi" w:cs="Times New Roman"/>
          <w:kern w:val="0"/>
          <w:sz w:val="28"/>
          <w:szCs w:val="28"/>
          <w:lang w:eastAsia="en-AE"/>
          <w14:ligatures w14:val="none"/>
        </w:rPr>
        <w:t xml:space="preserve"> coming alive with the spirit of collaboration, where people from all walks of life come together to create a better tomorrow. Advanced digital platforms and mobile technologies bridge the physical divides, ensuring that every voice, from the heart of Gaza to the hills of the West Bank, is heard and valued. Communities unite, resilient and hopeful, to tackle social, economic, and environmental challenges, creating a cohesive and empowered society. Together, we are turning this vision into reality, making civic engagement and a strong civil society the bedrock of democracy, hope, and sustainable growth in post-war Palestine.</w:t>
      </w:r>
    </w:p>
    <w:p w14:paraId="4AF0FB73"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3" w:name="_Toc170486342"/>
      <w:r>
        <w:rPr>
          <w:rFonts w:ascii="Abadi" w:eastAsia="Times New Roman" w:hAnsi="Abadi" w:cs="Times New Roman"/>
          <w:b/>
          <w:bCs/>
          <w:kern w:val="0"/>
          <w:sz w:val="28"/>
          <w:szCs w:val="28"/>
          <w:lang w:eastAsia="en-AE"/>
          <w14:ligatures w14:val="none"/>
        </w:rPr>
        <w:t>North Star:</w:t>
      </w:r>
      <w:bookmarkEnd w:id="13"/>
    </w:p>
    <w:p w14:paraId="19EB437F"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Empowering every Palestinian to actively participate in rebuilding a vibrant, democratic, and resilient society.</w:t>
      </w:r>
    </w:p>
    <w:p w14:paraId="71891502"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4" w:name="_Toc170486343"/>
      <w:r>
        <w:rPr>
          <w:rFonts w:ascii="Abadi" w:eastAsia="Times New Roman" w:hAnsi="Abadi" w:cs="Times New Roman"/>
          <w:b/>
          <w:bCs/>
          <w:kern w:val="0"/>
          <w:sz w:val="28"/>
          <w:szCs w:val="28"/>
          <w:lang w:eastAsia="en-AE"/>
          <w14:ligatures w14:val="none"/>
        </w:rPr>
        <w:t>Mission:</w:t>
      </w:r>
      <w:bookmarkEnd w:id="14"/>
    </w:p>
    <w:p w14:paraId="32F7DE92"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ignite a transformation in Palestine by fostering civic engagement and strengthening civil society through innovative technologies, inclusive participation, and robust support for community-driven initiatives. We aim to nurture a culture of active citizenship and collaboration.</w:t>
      </w:r>
    </w:p>
    <w:p w14:paraId="6A224FCB"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5" w:name="_Toc170486344"/>
      <w:r>
        <w:rPr>
          <w:rFonts w:ascii="Abadi" w:eastAsia="Times New Roman" w:hAnsi="Abadi" w:cs="Times New Roman"/>
          <w:b/>
          <w:bCs/>
          <w:kern w:val="0"/>
          <w:sz w:val="28"/>
          <w:szCs w:val="28"/>
          <w:lang w:eastAsia="en-AE"/>
          <w14:ligatures w14:val="none"/>
        </w:rPr>
        <w:t>Vision:</w:t>
      </w:r>
      <w:bookmarkEnd w:id="15"/>
    </w:p>
    <w:p w14:paraId="415C06E6"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every Palestinian is empowered to take an active role in rebuilding and enriching civic life, supported by a strong, resilient civil society that champions democracy, unity, and sustainable development.</w:t>
      </w:r>
    </w:p>
    <w:p w14:paraId="02816B78" w14:textId="77777777" w:rsidR="001B3D6D" w:rsidRDefault="001B3D6D" w:rsidP="001B3D6D">
      <w:pPr>
        <w:rPr>
          <w:rFonts w:ascii="Abadi" w:eastAsia="Times New Roman" w:hAnsi="Abadi" w:cs="Times New Roman"/>
          <w:b/>
          <w:bCs/>
          <w:kern w:val="0"/>
          <w:sz w:val="28"/>
          <w:szCs w:val="28"/>
          <w:highlight w:val="yellow"/>
          <w:lang w:eastAsia="en-AE"/>
          <w14:ligatures w14:val="none"/>
        </w:rPr>
      </w:pPr>
      <w:r>
        <w:rPr>
          <w:rFonts w:ascii="Abadi" w:eastAsia="Times New Roman" w:hAnsi="Abadi" w:cs="Times New Roman"/>
          <w:b/>
          <w:bCs/>
          <w:kern w:val="0"/>
          <w:sz w:val="28"/>
          <w:szCs w:val="28"/>
          <w:highlight w:val="yellow"/>
          <w:lang w:eastAsia="en-AE"/>
          <w14:ligatures w14:val="none"/>
        </w:rPr>
        <w:br w:type="page"/>
      </w:r>
    </w:p>
    <w:p w14:paraId="3A0479C4" w14:textId="77777777" w:rsidR="001B3D6D" w:rsidRDefault="001B3D6D" w:rsidP="004D4E0A">
      <w:pPr>
        <w:pStyle w:val="Heading1"/>
        <w:pBdr>
          <w:bottom w:val="single" w:sz="4" w:space="1" w:color="auto"/>
        </w:pBdr>
        <w:rPr>
          <w:rFonts w:eastAsia="Times New Roman"/>
          <w:lang w:eastAsia="en-AE"/>
        </w:rPr>
      </w:pPr>
      <w:bookmarkStart w:id="16" w:name="_Toc170486345"/>
      <w:r>
        <w:rPr>
          <w:rFonts w:eastAsia="Times New Roman"/>
          <w:lang w:eastAsia="en-AE"/>
        </w:rPr>
        <w:lastRenderedPageBreak/>
        <w:t>2. Strategic Insight</w:t>
      </w:r>
      <w:bookmarkEnd w:id="16"/>
      <w:r>
        <w:rPr>
          <w:rFonts w:eastAsia="Times New Roman"/>
          <w:lang w:eastAsia="en-AE"/>
        </w:rPr>
        <w:br/>
      </w:r>
    </w:p>
    <w:p w14:paraId="58C01D42"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Civic engagement and a strong civil society are vital for fostering democracy, social cohesion, and resilience in Palestine. Historically, Palestinian civil society has been instrumental in the national struggle, humanitarian aid, and community development. However, decades of occupation and aggression, political fragmentation, and restricted political freedoms have created significant barriers to effective civic participation. Economic hardships and social divisions further complicate efforts, making it difficult for civil society organizations (CSOs) to operate effectively and for citizens to engage meaningfully in civic life.</w:t>
      </w:r>
    </w:p>
    <w:p w14:paraId="5D2F61A3"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Addressing these challenges is urgent for promoting democratic governance, peacebuilding, and social cohesion. An empowered civil society can drive sustainable development by ensuring community needs and perspectives shape policy decisions. Innovative approaches are needed to enhance civic engagement in Palestine, such as leveraging new technologies, fostering inclusive participation, and building capacity among CSOs. These efforts can create a vibrant civic landscape that supports democracy and social well-being.</w:t>
      </w:r>
    </w:p>
    <w:p w14:paraId="7DC1A34C" w14:textId="77777777" w:rsidR="001B3D6D" w:rsidRDefault="001B3D6D" w:rsidP="001B3D6D">
      <w:pPr>
        <w:rPr>
          <w:rFonts w:ascii="Abadi" w:hAnsi="Abadi"/>
          <w:sz w:val="28"/>
          <w:szCs w:val="28"/>
        </w:rPr>
      </w:pPr>
    </w:p>
    <w:p w14:paraId="08A288D5"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7" w:name="_Toc170486346"/>
      <w:r>
        <w:rPr>
          <w:rFonts w:ascii="Abadi" w:eastAsia="Times New Roman" w:hAnsi="Abadi" w:cs="Times New Roman"/>
          <w:b/>
          <w:bCs/>
          <w:kern w:val="0"/>
          <w:sz w:val="28"/>
          <w:szCs w:val="28"/>
          <w:lang w:eastAsia="en-AE"/>
          <w14:ligatures w14:val="none"/>
        </w:rPr>
        <w:t>Trends Overview</w:t>
      </w:r>
      <w:bookmarkEnd w:id="17"/>
    </w:p>
    <w:p w14:paraId="5E680E59"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"Trends" section highlights emerging technologies and practices that enhance civic engagement and strengthen civil society in Palestine. Key areas include:</w:t>
      </w:r>
    </w:p>
    <w:p w14:paraId="58FB444C" w14:textId="77777777" w:rsidR="001B3D6D" w:rsidRDefault="001B3D6D" w:rsidP="0047454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Civic Platforms:</w:t>
      </w:r>
      <w:r>
        <w:rPr>
          <w:rFonts w:ascii="Abadi" w:eastAsia="Times New Roman" w:hAnsi="Abadi" w:cs="Times New Roman"/>
          <w:kern w:val="0"/>
          <w:sz w:val="28"/>
          <w:szCs w:val="28"/>
          <w:lang w:eastAsia="en-AE"/>
          <w14:ligatures w14:val="none"/>
        </w:rPr>
        <w:t xml:space="preserve"> E-governance, social media activism, and crowdsourcing enhance transparency, engagement, and service delivery.</w:t>
      </w:r>
    </w:p>
    <w:p w14:paraId="3A77FAE4" w14:textId="77777777" w:rsidR="001B3D6D" w:rsidRDefault="001B3D6D" w:rsidP="0047454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 Networks:</w:t>
      </w:r>
      <w:r>
        <w:rPr>
          <w:rFonts w:ascii="Abadi" w:eastAsia="Times New Roman" w:hAnsi="Abadi" w:cs="Times New Roman"/>
          <w:kern w:val="0"/>
          <w:sz w:val="28"/>
          <w:szCs w:val="28"/>
          <w:lang w:eastAsia="en-AE"/>
          <w14:ligatures w14:val="none"/>
        </w:rPr>
        <w:t xml:space="preserve"> Focused on disaster preparedness and mutual aid to strengthen solidarity and crisis response.</w:t>
      </w:r>
    </w:p>
    <w:p w14:paraId="27E0CA28" w14:textId="77777777" w:rsidR="001B3D6D" w:rsidRDefault="001B3D6D" w:rsidP="0047454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Participatory Budgeting:</w:t>
      </w:r>
      <w:r>
        <w:rPr>
          <w:rFonts w:ascii="Abadi" w:eastAsia="Times New Roman" w:hAnsi="Abadi" w:cs="Times New Roman"/>
          <w:kern w:val="0"/>
          <w:sz w:val="28"/>
          <w:szCs w:val="28"/>
          <w:lang w:eastAsia="en-AE"/>
          <w14:ligatures w14:val="none"/>
        </w:rPr>
        <w:t xml:space="preserve"> Engaging citizens in public spending decisions to promote transparency, participation, and trust.</w:t>
      </w:r>
    </w:p>
    <w:p w14:paraId="75B82563" w14:textId="77777777" w:rsidR="001B3D6D" w:rsidRDefault="001B3D6D" w:rsidP="0047454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Engagement Initiatives:</w:t>
      </w:r>
      <w:r>
        <w:rPr>
          <w:rFonts w:ascii="Abadi" w:eastAsia="Times New Roman" w:hAnsi="Abadi" w:cs="Times New Roman"/>
          <w:kern w:val="0"/>
          <w:sz w:val="28"/>
          <w:szCs w:val="28"/>
          <w:lang w:eastAsia="en-AE"/>
          <w14:ligatures w14:val="none"/>
        </w:rPr>
        <w:t xml:space="preserve"> Empowering youth through education and volunteerism to cultivate future leaders and community development.</w:t>
      </w:r>
    </w:p>
    <w:p w14:paraId="347F4465" w14:textId="77777777" w:rsidR="001B3D6D" w:rsidRDefault="001B3D6D" w:rsidP="0047454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Innovation Labs:</w:t>
      </w:r>
      <w:r>
        <w:rPr>
          <w:rFonts w:ascii="Abadi" w:eastAsia="Times New Roman" w:hAnsi="Abadi" w:cs="Times New Roman"/>
          <w:kern w:val="0"/>
          <w:sz w:val="28"/>
          <w:szCs w:val="28"/>
          <w:lang w:eastAsia="en-AE"/>
          <w14:ligatures w14:val="none"/>
        </w:rPr>
        <w:t xml:space="preserve"> Collaborative spaces for developing sustainable solutions to social challenges.</w:t>
      </w:r>
    </w:p>
    <w:p w14:paraId="116FB33B" w14:textId="77777777" w:rsidR="001B3D6D" w:rsidRDefault="001B3D6D" w:rsidP="0047454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Civic Tech for Transparency:</w:t>
      </w:r>
      <w:r>
        <w:rPr>
          <w:rFonts w:ascii="Abadi" w:eastAsia="Times New Roman" w:hAnsi="Abadi" w:cs="Times New Roman"/>
          <w:kern w:val="0"/>
          <w:sz w:val="28"/>
          <w:szCs w:val="28"/>
          <w:lang w:eastAsia="en-AE"/>
          <w14:ligatures w14:val="none"/>
        </w:rPr>
        <w:t xml:space="preserve"> Open data platforms and transparency portals improve accountability and informed citizen participation.</w:t>
      </w:r>
    </w:p>
    <w:p w14:paraId="053B9E6D" w14:textId="77777777" w:rsidR="001B3D6D" w:rsidRDefault="001B3D6D" w:rsidP="0047454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Peacebuilding through Arts and Culture:</w:t>
      </w:r>
      <w:r>
        <w:rPr>
          <w:rFonts w:ascii="Abadi" w:eastAsia="Times New Roman" w:hAnsi="Abadi" w:cs="Times New Roman"/>
          <w:kern w:val="0"/>
          <w:sz w:val="28"/>
          <w:szCs w:val="28"/>
          <w:lang w:eastAsia="en-AE"/>
          <w14:ligatures w14:val="none"/>
        </w:rPr>
        <w:t xml:space="preserve"> Artistic initiatives promote dialogue, reconciliation, and community healing by addressing social issues and preserving cultural heritage.</w:t>
      </w:r>
    </w:p>
    <w:p w14:paraId="5B3973B8" w14:textId="77777777" w:rsidR="001B3D6D" w:rsidRDefault="001B3D6D" w:rsidP="0047454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Grassroots Advocacy and Campaigns:</w:t>
      </w:r>
      <w:r>
        <w:rPr>
          <w:rFonts w:ascii="Abadi" w:eastAsia="Times New Roman" w:hAnsi="Abadi" w:cs="Times New Roman"/>
          <w:kern w:val="0"/>
          <w:sz w:val="28"/>
          <w:szCs w:val="28"/>
          <w:lang w:eastAsia="en-AE"/>
          <w14:ligatures w14:val="none"/>
        </w:rPr>
        <w:t xml:space="preserve"> Empowering communities to advocate for rights and policy changes to drive social justice and engagement.</w:t>
      </w:r>
    </w:p>
    <w:p w14:paraId="4619358E" w14:textId="77777777" w:rsidR="001B3D6D" w:rsidRDefault="001B3D6D" w:rsidP="0047454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Cooperative and Social Enterprises:</w:t>
      </w:r>
      <w:r>
        <w:rPr>
          <w:rFonts w:ascii="Abadi" w:eastAsia="Times New Roman" w:hAnsi="Abadi" w:cs="Times New Roman"/>
          <w:kern w:val="0"/>
          <w:sz w:val="28"/>
          <w:szCs w:val="28"/>
          <w:lang w:eastAsia="en-AE"/>
          <w14:ligatures w14:val="none"/>
        </w:rPr>
        <w:t xml:space="preserve"> Community-managed enterprises create economic opportunities, address social needs, and promote sustainable development.</w:t>
      </w:r>
    </w:p>
    <w:p w14:paraId="50286F03" w14:textId="77777777" w:rsidR="001B3D6D" w:rsidRDefault="001B3D6D" w:rsidP="0047454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Stewardship Initiatives:</w:t>
      </w:r>
      <w:r>
        <w:rPr>
          <w:rFonts w:ascii="Abadi" w:eastAsia="Times New Roman" w:hAnsi="Abadi" w:cs="Times New Roman"/>
          <w:kern w:val="0"/>
          <w:sz w:val="28"/>
          <w:szCs w:val="28"/>
          <w:lang w:eastAsia="en-AE"/>
          <w14:ligatures w14:val="none"/>
        </w:rPr>
        <w:t xml:space="preserve"> Sustainable practices and conservation efforts enhance environmental health and foster ecological responsibility.</w:t>
      </w:r>
    </w:p>
    <w:p w14:paraId="3A37AB8B" w14:textId="77777777" w:rsidR="001B3D6D" w:rsidRDefault="001B3D6D" w:rsidP="001B3D6D">
      <w:pPr>
        <w:rPr>
          <w:rFonts w:ascii="Abadi" w:hAnsi="Abadi"/>
          <w:sz w:val="28"/>
          <w:szCs w:val="28"/>
        </w:rPr>
      </w:pPr>
    </w:p>
    <w:p w14:paraId="04BCCB17"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8" w:name="_Toc170486347"/>
      <w:r>
        <w:rPr>
          <w:rFonts w:ascii="Abadi" w:eastAsia="Times New Roman" w:hAnsi="Abadi" w:cs="Times New Roman"/>
          <w:b/>
          <w:bCs/>
          <w:kern w:val="0"/>
          <w:sz w:val="28"/>
          <w:szCs w:val="28"/>
          <w:lang w:eastAsia="en-AE"/>
          <w14:ligatures w14:val="none"/>
        </w:rPr>
        <w:t>Challenges Overview</w:t>
      </w:r>
      <w:bookmarkEnd w:id="18"/>
    </w:p>
    <w:p w14:paraId="59C7F1CB"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"Challenges" section identifies significant obstacles to fostering civic engagement and building a robust civil society in Palestine. Key challenges include:</w:t>
      </w:r>
    </w:p>
    <w:p w14:paraId="6693DAAD" w14:textId="77777777" w:rsidR="001B3D6D" w:rsidRDefault="001B3D6D" w:rsidP="0047454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Access to Technology and Digital Divide:</w:t>
      </w:r>
      <w:r>
        <w:rPr>
          <w:rFonts w:ascii="Abadi" w:eastAsia="Times New Roman" w:hAnsi="Abadi" w:cs="Times New Roman"/>
          <w:kern w:val="0"/>
          <w:sz w:val="28"/>
          <w:szCs w:val="28"/>
          <w:lang w:eastAsia="en-AE"/>
          <w14:ligatures w14:val="none"/>
        </w:rPr>
        <w:t xml:space="preserve"> Restricted internet and communication technologies due to the Israeli occupation limit engagement and increase inequalities.</w:t>
      </w:r>
    </w:p>
    <w:p w14:paraId="51390832" w14:textId="77777777" w:rsidR="001B3D6D" w:rsidRDefault="001B3D6D" w:rsidP="0047454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Fragmentation and Governance Issues:</w:t>
      </w:r>
      <w:r>
        <w:rPr>
          <w:rFonts w:ascii="Abadi" w:eastAsia="Times New Roman" w:hAnsi="Abadi" w:cs="Times New Roman"/>
          <w:kern w:val="0"/>
          <w:sz w:val="28"/>
          <w:szCs w:val="28"/>
          <w:lang w:eastAsia="en-AE"/>
          <w14:ligatures w14:val="none"/>
        </w:rPr>
        <w:t xml:space="preserve"> Division between the West Bank and Gaza, and Israeli restrictions hinder coordinated civic efforts and trust in institutions.</w:t>
      </w:r>
    </w:p>
    <w:p w14:paraId="13FC4ED8" w14:textId="77777777" w:rsidR="001B3D6D" w:rsidRDefault="001B3D6D" w:rsidP="0047454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Hardships and Unemployment:</w:t>
      </w:r>
      <w:r>
        <w:rPr>
          <w:rFonts w:ascii="Abadi" w:eastAsia="Times New Roman" w:hAnsi="Abadi" w:cs="Times New Roman"/>
          <w:kern w:val="0"/>
          <w:sz w:val="28"/>
          <w:szCs w:val="28"/>
          <w:lang w:eastAsia="en-AE"/>
          <w14:ligatures w14:val="none"/>
        </w:rPr>
        <w:t xml:space="preserve"> War-induced economic instability leads to high unemployment and limits resources for civic engagement and CSO operations.</w:t>
      </w:r>
    </w:p>
    <w:p w14:paraId="51695E6E" w14:textId="77777777" w:rsidR="001B3D6D" w:rsidRDefault="001B3D6D" w:rsidP="0047454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Fragmentation and Trust Deficit:</w:t>
      </w:r>
      <w:r>
        <w:rPr>
          <w:rFonts w:ascii="Abadi" w:eastAsia="Times New Roman" w:hAnsi="Abadi" w:cs="Times New Roman"/>
          <w:kern w:val="0"/>
          <w:sz w:val="28"/>
          <w:szCs w:val="28"/>
          <w:lang w:eastAsia="en-AE"/>
          <w14:ligatures w14:val="none"/>
        </w:rPr>
        <w:t xml:space="preserve"> Deep political, religious, and social divisions, along with institutional distrust, impede collective civic action.</w:t>
      </w:r>
    </w:p>
    <w:p w14:paraId="52587102" w14:textId="77777777" w:rsidR="001B3D6D" w:rsidRDefault="001B3D6D" w:rsidP="0047454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and Regulatory Barriers:</w:t>
      </w:r>
      <w:r>
        <w:rPr>
          <w:rFonts w:ascii="Abadi" w:eastAsia="Times New Roman" w:hAnsi="Abadi" w:cs="Times New Roman"/>
          <w:kern w:val="0"/>
          <w:sz w:val="28"/>
          <w:szCs w:val="28"/>
          <w:lang w:eastAsia="en-AE"/>
          <w14:ligatures w14:val="none"/>
        </w:rPr>
        <w:t xml:space="preserve"> Restrictive laws and bureaucratic hurdles from Israeli and Palestinian authorities stifle civic initiatives and CSO operations.</w:t>
      </w:r>
    </w:p>
    <w:p w14:paraId="25F44BC5" w14:textId="77777777" w:rsidR="001B3D6D" w:rsidRDefault="001B3D6D" w:rsidP="0047454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Threats and Intimidation:</w:t>
      </w:r>
      <w:r>
        <w:rPr>
          <w:rFonts w:ascii="Abadi" w:eastAsia="Times New Roman" w:hAnsi="Abadi" w:cs="Times New Roman"/>
          <w:kern w:val="0"/>
          <w:sz w:val="28"/>
          <w:szCs w:val="28"/>
          <w:lang w:eastAsia="en-AE"/>
          <w14:ligatures w14:val="none"/>
        </w:rPr>
        <w:t xml:space="preserve"> Israeli military actions and internal security threats create fear, limiting CSO capacity and discouraging participation.</w:t>
      </w:r>
    </w:p>
    <w:p w14:paraId="280B8994" w14:textId="77777777" w:rsidR="001B3D6D" w:rsidRDefault="001B3D6D" w:rsidP="0047454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Deficits and Lack of Civic Education:</w:t>
      </w:r>
      <w:r>
        <w:rPr>
          <w:rFonts w:ascii="Abadi" w:eastAsia="Times New Roman" w:hAnsi="Abadi" w:cs="Times New Roman"/>
          <w:kern w:val="0"/>
          <w:sz w:val="28"/>
          <w:szCs w:val="28"/>
          <w:lang w:eastAsia="en-AE"/>
          <w14:ligatures w14:val="none"/>
        </w:rPr>
        <w:t xml:space="preserve"> Lack of comprehensive civic education programs and damaged infrastructure hinder the development of an informed citizenry.</w:t>
      </w:r>
    </w:p>
    <w:p w14:paraId="5DA9B167" w14:textId="77777777" w:rsidR="001B3D6D" w:rsidRDefault="001B3D6D" w:rsidP="0047454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Limited International Support and Isolation:</w:t>
      </w:r>
      <w:r>
        <w:rPr>
          <w:rFonts w:ascii="Abadi" w:eastAsia="Times New Roman" w:hAnsi="Abadi" w:cs="Times New Roman"/>
          <w:kern w:val="0"/>
          <w:sz w:val="28"/>
          <w:szCs w:val="28"/>
          <w:lang w:eastAsia="en-AE"/>
          <w14:ligatures w14:val="none"/>
        </w:rPr>
        <w:t xml:space="preserve"> Geopolitical dynamics and blockades limit collaboration, funding, and global network participation for Palestinian CSOs.</w:t>
      </w:r>
    </w:p>
    <w:p w14:paraId="5207B6ED" w14:textId="77777777" w:rsidR="001B3D6D" w:rsidRDefault="001B3D6D" w:rsidP="0047454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Social Norms:</w:t>
      </w:r>
      <w:r>
        <w:rPr>
          <w:rFonts w:ascii="Abadi" w:eastAsia="Times New Roman" w:hAnsi="Abadi" w:cs="Times New Roman"/>
          <w:kern w:val="0"/>
          <w:sz w:val="28"/>
          <w:szCs w:val="28"/>
          <w:lang w:eastAsia="en-AE"/>
          <w14:ligatures w14:val="none"/>
        </w:rPr>
        <w:t xml:space="preserve"> Traditional gender roles and conservative attitudes toward activism act as barriers to inclusive engagement, particularly for women and marginalized groups.</w:t>
      </w:r>
    </w:p>
    <w:p w14:paraId="0D017B44" w14:textId="77777777" w:rsidR="001B3D6D" w:rsidRDefault="001B3D6D" w:rsidP="0047454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Degradation and Resource Scarcity:</w:t>
      </w:r>
      <w:r>
        <w:rPr>
          <w:rFonts w:ascii="Abadi" w:eastAsia="Times New Roman" w:hAnsi="Abadi" w:cs="Times New Roman"/>
          <w:kern w:val="0"/>
          <w:sz w:val="28"/>
          <w:szCs w:val="28"/>
          <w:lang w:eastAsia="en-AE"/>
          <w14:ligatures w14:val="none"/>
        </w:rPr>
        <w:t xml:space="preserve"> Environmental issues, worsened by occupation, limit civic engagement capacity and strain social cohesion.</w:t>
      </w:r>
    </w:p>
    <w:p w14:paraId="0CE29907" w14:textId="77777777" w:rsidR="001B3D6D" w:rsidRDefault="001B3D6D" w:rsidP="001B3D6D">
      <w:pPr>
        <w:rPr>
          <w:rFonts w:ascii="Abadi" w:hAnsi="Abadi"/>
          <w:sz w:val="28"/>
          <w:szCs w:val="28"/>
        </w:rPr>
      </w:pPr>
    </w:p>
    <w:p w14:paraId="6C15534B"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9" w:name="_Toc170486348"/>
      <w:r>
        <w:rPr>
          <w:rFonts w:ascii="Abadi" w:eastAsia="Times New Roman" w:hAnsi="Abadi" w:cs="Times New Roman"/>
          <w:b/>
          <w:bCs/>
          <w:kern w:val="0"/>
          <w:sz w:val="28"/>
          <w:szCs w:val="28"/>
          <w:lang w:eastAsia="en-AE"/>
          <w14:ligatures w14:val="none"/>
        </w:rPr>
        <w:t>Risks Overview</w:t>
      </w:r>
      <w:bookmarkEnd w:id="19"/>
    </w:p>
    <w:p w14:paraId="09295577"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"Risks" section outlines potential threats and vulnerabilities that could impede the successful development of a robust civil society in Palestine. Key risks include:</w:t>
      </w:r>
    </w:p>
    <w:p w14:paraId="11C07B64" w14:textId="77777777" w:rsidR="001B3D6D" w:rsidRDefault="001B3D6D" w:rsidP="0047454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Suppression of Civil Liberties:</w:t>
      </w:r>
      <w:r>
        <w:rPr>
          <w:rFonts w:ascii="Abadi" w:eastAsia="Times New Roman" w:hAnsi="Abadi" w:cs="Times New Roman"/>
          <w:kern w:val="0"/>
          <w:sz w:val="28"/>
          <w:szCs w:val="28"/>
          <w:lang w:eastAsia="en-AE"/>
          <w14:ligatures w14:val="none"/>
        </w:rPr>
        <w:t xml:space="preserve"> Restrictions on freedom of speech, assembly, and association by authorities limit civic engagement and CSO operations.</w:t>
      </w:r>
    </w:p>
    <w:p w14:paraId="204A77E8" w14:textId="77777777" w:rsidR="001B3D6D" w:rsidRDefault="001B3D6D" w:rsidP="0047454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Intensified Social Fragmentation:</w:t>
      </w:r>
      <w:r>
        <w:rPr>
          <w:rFonts w:ascii="Abadi" w:eastAsia="Times New Roman" w:hAnsi="Abadi" w:cs="Times New Roman"/>
          <w:kern w:val="0"/>
          <w:sz w:val="28"/>
          <w:szCs w:val="28"/>
          <w:lang w:eastAsia="en-AE"/>
          <w14:ligatures w14:val="none"/>
        </w:rPr>
        <w:t xml:space="preserve"> Deep political, religious, and social divisions undermine collective civic action and social cohesion.</w:t>
      </w:r>
    </w:p>
    <w:p w14:paraId="63E6CB2F" w14:textId="77777777" w:rsidR="001B3D6D" w:rsidRDefault="001B3D6D" w:rsidP="0047454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Instability:</w:t>
      </w:r>
      <w:r>
        <w:rPr>
          <w:rFonts w:ascii="Abadi" w:eastAsia="Times New Roman" w:hAnsi="Abadi" w:cs="Times New Roman"/>
          <w:kern w:val="0"/>
          <w:sz w:val="28"/>
          <w:szCs w:val="28"/>
          <w:lang w:eastAsia="en-AE"/>
          <w14:ligatures w14:val="none"/>
        </w:rPr>
        <w:t xml:space="preserve"> Aggression, blockades, and occupation create economic instability, forcing focus on survival over civic participation.</w:t>
      </w:r>
    </w:p>
    <w:p w14:paraId="280DA3FD" w14:textId="77777777" w:rsidR="001B3D6D" w:rsidRDefault="001B3D6D" w:rsidP="0047454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Humanitarian Crises:</w:t>
      </w:r>
      <w:r>
        <w:rPr>
          <w:rFonts w:ascii="Abadi" w:eastAsia="Times New Roman" w:hAnsi="Abadi" w:cs="Times New Roman"/>
          <w:kern w:val="0"/>
          <w:sz w:val="28"/>
          <w:szCs w:val="28"/>
          <w:lang w:eastAsia="en-AE"/>
          <w14:ligatures w14:val="none"/>
        </w:rPr>
        <w:t xml:space="preserve"> Recurrent crises divert resources from long-term initiatives to immediate relief, disrupting CSO activities.</w:t>
      </w:r>
    </w:p>
    <w:p w14:paraId="2E58F98D" w14:textId="77777777" w:rsidR="001B3D6D" w:rsidRDefault="001B3D6D" w:rsidP="0047454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Erosion of Trust in Institutions:</w:t>
      </w:r>
      <w:r>
        <w:rPr>
          <w:rFonts w:ascii="Abadi" w:eastAsia="Times New Roman" w:hAnsi="Abadi" w:cs="Times New Roman"/>
          <w:kern w:val="0"/>
          <w:sz w:val="28"/>
          <w:szCs w:val="28"/>
          <w:lang w:eastAsia="en-AE"/>
          <w14:ligatures w14:val="none"/>
        </w:rPr>
        <w:t xml:space="preserve"> Corruption and inefficiency erode public trust, discouraging participation and undermining CSO legitimacy.</w:t>
      </w:r>
    </w:p>
    <w:p w14:paraId="266A6B7E" w14:textId="77777777" w:rsidR="001B3D6D" w:rsidRDefault="001B3D6D" w:rsidP="0047454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Restricted Movement:</w:t>
      </w:r>
      <w:r>
        <w:rPr>
          <w:rFonts w:ascii="Abadi" w:eastAsia="Times New Roman" w:hAnsi="Abadi" w:cs="Times New Roman"/>
          <w:kern w:val="0"/>
          <w:sz w:val="28"/>
          <w:szCs w:val="28"/>
          <w:lang w:eastAsia="en-AE"/>
          <w14:ligatures w14:val="none"/>
        </w:rPr>
        <w:t xml:space="preserve"> Movement restrictions imposed by Israeli authorities hinder the organization and mobilization of civic activities.</w:t>
      </w:r>
    </w:p>
    <w:p w14:paraId="5BAA8F5F" w14:textId="77777777" w:rsidR="001B3D6D" w:rsidRDefault="001B3D6D" w:rsidP="0047454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Psychological Trauma and Mental Health Issues:</w:t>
      </w:r>
      <w:r>
        <w:rPr>
          <w:rFonts w:ascii="Abadi" w:eastAsia="Times New Roman" w:hAnsi="Abadi" w:cs="Times New Roman"/>
          <w:kern w:val="0"/>
          <w:sz w:val="28"/>
          <w:szCs w:val="28"/>
          <w:lang w:eastAsia="en-AE"/>
          <w14:ligatures w14:val="none"/>
        </w:rPr>
        <w:t xml:space="preserve"> Constant conflict causes widespread trauma, affecting mental well-being and reducing civic participation capacity.</w:t>
      </w:r>
    </w:p>
    <w:p w14:paraId="394B1E1B" w14:textId="77777777" w:rsidR="001B3D6D" w:rsidRDefault="001B3D6D" w:rsidP="0047454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Isolation and Geopolitical Dynamics:</w:t>
      </w:r>
      <w:r>
        <w:rPr>
          <w:rFonts w:ascii="Abadi" w:eastAsia="Times New Roman" w:hAnsi="Abadi" w:cs="Times New Roman"/>
          <w:kern w:val="0"/>
          <w:sz w:val="28"/>
          <w:szCs w:val="28"/>
          <w:lang w:eastAsia="en-AE"/>
          <w14:ligatures w14:val="none"/>
        </w:rPr>
        <w:t xml:space="preserve"> Isolation and geopolitical tensions limit CSOs' global advocacy and resource access, hindering development.</w:t>
      </w:r>
    </w:p>
    <w:p w14:paraId="11CECF8C" w14:textId="77777777" w:rsidR="001B3D6D" w:rsidRDefault="001B3D6D" w:rsidP="0047454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Degradation and Climate Change:</w:t>
      </w:r>
      <w:r>
        <w:rPr>
          <w:rFonts w:ascii="Abadi" w:eastAsia="Times New Roman" w:hAnsi="Abadi" w:cs="Times New Roman"/>
          <w:kern w:val="0"/>
          <w:sz w:val="28"/>
          <w:szCs w:val="28"/>
          <w:lang w:eastAsia="en-AE"/>
          <w14:ligatures w14:val="none"/>
        </w:rPr>
        <w:t xml:space="preserve"> Environmental issues divert resources from civic initiatives and threaten community resilience.</w:t>
      </w:r>
    </w:p>
    <w:p w14:paraId="45FCEA40" w14:textId="77777777" w:rsidR="001B3D6D" w:rsidRDefault="001B3D6D" w:rsidP="0047454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Youth Disengagement and Emigration:</w:t>
      </w:r>
      <w:r>
        <w:rPr>
          <w:rFonts w:ascii="Abadi" w:eastAsia="Times New Roman" w:hAnsi="Abadi" w:cs="Times New Roman"/>
          <w:kern w:val="0"/>
          <w:sz w:val="28"/>
          <w:szCs w:val="28"/>
          <w:lang w:eastAsia="en-AE"/>
          <w14:ligatures w14:val="none"/>
        </w:rPr>
        <w:t xml:space="preserve"> High unemployment and lack of opportunities drive youth emigration, depleting the pool of young civic leaders.</w:t>
      </w:r>
    </w:p>
    <w:p w14:paraId="12B38287" w14:textId="77777777" w:rsidR="001B3D6D" w:rsidRDefault="001B3D6D" w:rsidP="001B3D6D">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0BA33064" w14:textId="77777777" w:rsidR="001B3D6D" w:rsidRDefault="001B3D6D" w:rsidP="001B3D6D">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0E841A6A" w14:textId="77777777" w:rsidR="001B3D6D" w:rsidRDefault="001B3D6D" w:rsidP="001B3D6D">
      <w:pPr>
        <w:rPr>
          <w:rFonts w:ascii="Abadi" w:hAnsi="Abadi"/>
          <w:sz w:val="28"/>
          <w:szCs w:val="28"/>
        </w:rPr>
      </w:pPr>
    </w:p>
    <w:p w14:paraId="7CF5FCD1"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0" w:name="_Toc170486349"/>
      <w:r>
        <w:rPr>
          <w:rFonts w:ascii="Abadi" w:eastAsia="Times New Roman" w:hAnsi="Abadi" w:cs="Times New Roman"/>
          <w:b/>
          <w:bCs/>
          <w:kern w:val="0"/>
          <w:sz w:val="28"/>
          <w:szCs w:val="28"/>
          <w:lang w:eastAsia="en-AE"/>
          <w14:ligatures w14:val="none"/>
        </w:rPr>
        <w:t>Opportunities Overview</w:t>
      </w:r>
      <w:bookmarkEnd w:id="20"/>
    </w:p>
    <w:p w14:paraId="03F0D37E"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"Opportunities" section outlines strategic initiatives leveraging innovative solutions for transformative improvements in Palestine's civic engagement and civil society. Key opportunities include:</w:t>
      </w:r>
    </w:p>
    <w:p w14:paraId="48EE3C19" w14:textId="77777777" w:rsidR="001B3D6D" w:rsidRDefault="001B3D6D" w:rsidP="0047454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Civic Engagement Platforms:</w:t>
      </w:r>
      <w:r>
        <w:rPr>
          <w:rFonts w:ascii="Abadi" w:eastAsia="Times New Roman" w:hAnsi="Abadi" w:cs="Times New Roman"/>
          <w:kern w:val="0"/>
          <w:sz w:val="28"/>
          <w:szCs w:val="28"/>
          <w:lang w:eastAsia="en-AE"/>
          <w14:ligatures w14:val="none"/>
        </w:rPr>
        <w:t xml:space="preserve"> Virtual town halls, e-petitions, online voting, and community forums enhance civic participation.</w:t>
      </w:r>
    </w:p>
    <w:p w14:paraId="7684752D" w14:textId="77777777" w:rsidR="001B3D6D" w:rsidRDefault="001B3D6D" w:rsidP="0047454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Technology for Grassroots Mobilization:</w:t>
      </w:r>
      <w:r>
        <w:rPr>
          <w:rFonts w:ascii="Abadi" w:eastAsia="Times New Roman" w:hAnsi="Abadi" w:cs="Times New Roman"/>
          <w:kern w:val="0"/>
          <w:sz w:val="28"/>
          <w:szCs w:val="28"/>
          <w:lang w:eastAsia="en-AE"/>
          <w14:ligatures w14:val="none"/>
        </w:rPr>
        <w:t xml:space="preserve"> Mobile apps coordinate community events, volunteer efforts, and information dissemination.</w:t>
      </w:r>
    </w:p>
    <w:p w14:paraId="52904757" w14:textId="77777777" w:rsidR="001B3D6D" w:rsidRDefault="001B3D6D" w:rsidP="0047454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Renewable Energy Projects:</w:t>
      </w:r>
      <w:r>
        <w:rPr>
          <w:rFonts w:ascii="Abadi" w:eastAsia="Times New Roman" w:hAnsi="Abadi" w:cs="Times New Roman"/>
          <w:kern w:val="0"/>
          <w:sz w:val="28"/>
          <w:szCs w:val="28"/>
          <w:lang w:eastAsia="en-AE"/>
          <w14:ligatures w14:val="none"/>
        </w:rPr>
        <w:t xml:space="preserve"> Solar and renewable energy initiatives address energy shortages and promote sustainability.</w:t>
      </w:r>
    </w:p>
    <w:p w14:paraId="040DC886" w14:textId="77777777" w:rsidR="001B3D6D" w:rsidRDefault="001B3D6D" w:rsidP="0047454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Participatory Urban Planning and Reconstruction:</w:t>
      </w:r>
      <w:r>
        <w:rPr>
          <w:rFonts w:ascii="Abadi" w:eastAsia="Times New Roman" w:hAnsi="Abadi" w:cs="Times New Roman"/>
          <w:kern w:val="0"/>
          <w:sz w:val="28"/>
          <w:szCs w:val="28"/>
          <w:lang w:eastAsia="en-AE"/>
          <w14:ligatures w14:val="none"/>
        </w:rPr>
        <w:t xml:space="preserve"> Citizen involvement in urban planning ensures inclusive and resilient rebuilding.</w:t>
      </w:r>
    </w:p>
    <w:p w14:paraId="1FD27015" w14:textId="77777777" w:rsidR="001B3D6D" w:rsidRDefault="001B3D6D" w:rsidP="0047454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Microfinance and Social Enterprise Development:</w:t>
      </w:r>
      <w:r>
        <w:rPr>
          <w:rFonts w:ascii="Abadi" w:eastAsia="Times New Roman" w:hAnsi="Abadi" w:cs="Times New Roman"/>
          <w:kern w:val="0"/>
          <w:sz w:val="28"/>
          <w:szCs w:val="28"/>
          <w:lang w:eastAsia="en-AE"/>
          <w14:ligatures w14:val="none"/>
        </w:rPr>
        <w:t xml:space="preserve"> Microfinance and social enterprises empower marginalized communities and drive economic development.</w:t>
      </w:r>
    </w:p>
    <w:p w14:paraId="6722A055" w14:textId="77777777" w:rsidR="001B3D6D" w:rsidRDefault="001B3D6D" w:rsidP="0047454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Education and Youth Leadership Programs:</w:t>
      </w:r>
      <w:r>
        <w:rPr>
          <w:rFonts w:ascii="Abadi" w:eastAsia="Times New Roman" w:hAnsi="Abadi" w:cs="Times New Roman"/>
          <w:kern w:val="0"/>
          <w:sz w:val="28"/>
          <w:szCs w:val="28"/>
          <w:lang w:eastAsia="en-AE"/>
          <w14:ligatures w14:val="none"/>
        </w:rPr>
        <w:t xml:space="preserve"> Comprehensive programs nurture informed, engaged citizens and future leaders.</w:t>
      </w:r>
    </w:p>
    <w:p w14:paraId="366DBA64" w14:textId="77777777" w:rsidR="001B3D6D" w:rsidRDefault="001B3D6D" w:rsidP="0047454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Health Initiatives:</w:t>
      </w:r>
      <w:r>
        <w:rPr>
          <w:rFonts w:ascii="Abadi" w:eastAsia="Times New Roman" w:hAnsi="Abadi" w:cs="Times New Roman"/>
          <w:kern w:val="0"/>
          <w:sz w:val="28"/>
          <w:szCs w:val="28"/>
          <w:lang w:eastAsia="en-AE"/>
          <w14:ligatures w14:val="none"/>
        </w:rPr>
        <w:t xml:space="preserve"> Mobile clinics and mental health support improve well-being and foster resilience.</w:t>
      </w:r>
    </w:p>
    <w:p w14:paraId="2A945C2E" w14:textId="77777777" w:rsidR="001B3D6D" w:rsidRDefault="001B3D6D" w:rsidP="0047454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Arts and Culture for Social Change:</w:t>
      </w:r>
      <w:r>
        <w:rPr>
          <w:rFonts w:ascii="Abadi" w:eastAsia="Times New Roman" w:hAnsi="Abadi" w:cs="Times New Roman"/>
          <w:kern w:val="0"/>
          <w:sz w:val="28"/>
          <w:szCs w:val="28"/>
          <w:lang w:eastAsia="en-AE"/>
          <w14:ligatures w14:val="none"/>
        </w:rPr>
        <w:t xml:space="preserve"> Arts and culture promote dialogue, reconciliation, and community healing.</w:t>
      </w:r>
    </w:p>
    <w:p w14:paraId="18A11FFD" w14:textId="77777777" w:rsidR="001B3D6D" w:rsidRDefault="001B3D6D" w:rsidP="0047454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and Cybersecurity Training:</w:t>
      </w:r>
      <w:r>
        <w:rPr>
          <w:rFonts w:ascii="Abadi" w:eastAsia="Times New Roman" w:hAnsi="Abadi" w:cs="Times New Roman"/>
          <w:kern w:val="0"/>
          <w:sz w:val="28"/>
          <w:szCs w:val="28"/>
          <w:lang w:eastAsia="en-AE"/>
          <w14:ligatures w14:val="none"/>
        </w:rPr>
        <w:t xml:space="preserve"> Enhancing skills for safe and effective digital civic engagement.</w:t>
      </w:r>
    </w:p>
    <w:p w14:paraId="7854E720" w14:textId="77777777" w:rsidR="001B3D6D" w:rsidRDefault="001B3D6D" w:rsidP="0047454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Stewardship and Sustainable Practices:</w:t>
      </w:r>
      <w:r>
        <w:rPr>
          <w:rFonts w:ascii="Abadi" w:eastAsia="Times New Roman" w:hAnsi="Abadi" w:cs="Times New Roman"/>
          <w:kern w:val="0"/>
          <w:sz w:val="28"/>
          <w:szCs w:val="28"/>
          <w:lang w:eastAsia="en-AE"/>
          <w14:ligatures w14:val="none"/>
        </w:rPr>
        <w:t xml:space="preserve"> Community clean-up projects, sustainable agriculture, and renewable energy foster civic responsibility.</w:t>
      </w:r>
    </w:p>
    <w:p w14:paraId="6C33BBFF" w14:textId="77777777" w:rsidR="001B3D6D" w:rsidRDefault="001B3D6D" w:rsidP="0047454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Health and Civic Services:</w:t>
      </w:r>
      <w:r>
        <w:rPr>
          <w:rFonts w:ascii="Abadi" w:eastAsia="Times New Roman" w:hAnsi="Abadi" w:cs="Times New Roman"/>
          <w:kern w:val="0"/>
          <w:sz w:val="28"/>
          <w:szCs w:val="28"/>
          <w:lang w:eastAsia="en-AE"/>
          <w14:ligatures w14:val="none"/>
        </w:rPr>
        <w:t xml:space="preserve"> Mobile technology improves access to health and civic services.</w:t>
      </w:r>
    </w:p>
    <w:p w14:paraId="17C00BC4" w14:textId="77777777" w:rsidR="001B3D6D" w:rsidRDefault="001B3D6D" w:rsidP="0047454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 for Civic Initiatives:</w:t>
      </w:r>
      <w:r>
        <w:rPr>
          <w:rFonts w:ascii="Abadi" w:eastAsia="Times New Roman" w:hAnsi="Abadi" w:cs="Times New Roman"/>
          <w:kern w:val="0"/>
          <w:sz w:val="28"/>
          <w:szCs w:val="28"/>
          <w:lang w:eastAsia="en-AE"/>
          <w14:ligatures w14:val="none"/>
        </w:rPr>
        <w:t xml:space="preserve"> Collaborations enhance resources for civic projects and infrastructure rebuilding.</w:t>
      </w:r>
    </w:p>
    <w:p w14:paraId="3D9027DC" w14:textId="77777777" w:rsidR="001B3D6D" w:rsidRDefault="001B3D6D" w:rsidP="0047454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Governance and Decentralization Initiatives:</w:t>
      </w:r>
      <w:r>
        <w:rPr>
          <w:rFonts w:ascii="Abadi" w:eastAsia="Times New Roman" w:hAnsi="Abadi" w:cs="Times New Roman"/>
          <w:kern w:val="0"/>
          <w:sz w:val="28"/>
          <w:szCs w:val="28"/>
          <w:lang w:eastAsia="en-AE"/>
          <w14:ligatures w14:val="none"/>
        </w:rPr>
        <w:t xml:space="preserve"> Empowering communities with greater control over local affairs.</w:t>
      </w:r>
    </w:p>
    <w:p w14:paraId="5E55EB9A" w14:textId="77777777" w:rsidR="001B3D6D" w:rsidRDefault="001B3D6D" w:rsidP="0047454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for CSOs:</w:t>
      </w:r>
      <w:r>
        <w:rPr>
          <w:rFonts w:ascii="Abadi" w:eastAsia="Times New Roman" w:hAnsi="Abadi" w:cs="Times New Roman"/>
          <w:kern w:val="0"/>
          <w:sz w:val="28"/>
          <w:szCs w:val="28"/>
          <w:lang w:eastAsia="en-AE"/>
          <w14:ligatures w14:val="none"/>
        </w:rPr>
        <w:t xml:space="preserve"> Strengthening CSOs through training and resources for better advocacy.</w:t>
      </w:r>
    </w:p>
    <w:p w14:paraId="213C5421" w14:textId="77777777" w:rsidR="001B3D6D" w:rsidRDefault="001B3D6D" w:rsidP="0047454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Citizen Journalism and Media Literacy Programs:</w:t>
      </w:r>
      <w:r>
        <w:rPr>
          <w:rFonts w:ascii="Abadi" w:eastAsia="Times New Roman" w:hAnsi="Abadi" w:cs="Times New Roman"/>
          <w:kern w:val="0"/>
          <w:sz w:val="28"/>
          <w:szCs w:val="28"/>
          <w:lang w:eastAsia="en-AE"/>
          <w14:ligatures w14:val="none"/>
        </w:rPr>
        <w:t xml:space="preserve"> Promoting transparency, accountability, and informed participation.</w:t>
      </w:r>
    </w:p>
    <w:p w14:paraId="22744005" w14:textId="77777777" w:rsidR="001B3D6D" w:rsidRDefault="001B3D6D" w:rsidP="0047454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Conservation and Sustainability Projects:</w:t>
      </w:r>
      <w:r>
        <w:rPr>
          <w:rFonts w:ascii="Abadi" w:eastAsia="Times New Roman" w:hAnsi="Abadi" w:cs="Times New Roman"/>
          <w:kern w:val="0"/>
          <w:sz w:val="28"/>
          <w:szCs w:val="28"/>
          <w:lang w:eastAsia="en-AE"/>
          <w14:ligatures w14:val="none"/>
        </w:rPr>
        <w:t xml:space="preserve"> Community-driven projects address ecological issues and promote responsibility.</w:t>
      </w:r>
    </w:p>
    <w:p w14:paraId="11397766" w14:textId="77777777" w:rsidR="001B3D6D" w:rsidRDefault="001B3D6D" w:rsidP="0047454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Hackathons:</w:t>
      </w:r>
      <w:r>
        <w:rPr>
          <w:rFonts w:ascii="Abadi" w:eastAsia="Times New Roman" w:hAnsi="Abadi" w:cs="Times New Roman"/>
          <w:kern w:val="0"/>
          <w:sz w:val="28"/>
          <w:szCs w:val="28"/>
          <w:lang w:eastAsia="en-AE"/>
          <w14:ligatures w14:val="none"/>
        </w:rPr>
        <w:t xml:space="preserve"> Hackathons develop innovative solutions to local challenges.</w:t>
      </w:r>
    </w:p>
    <w:p w14:paraId="64A64FF5" w14:textId="77777777" w:rsidR="001B3D6D" w:rsidRDefault="001B3D6D" w:rsidP="0047454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Radio Stations:</w:t>
      </w:r>
      <w:r>
        <w:rPr>
          <w:rFonts w:ascii="Abadi" w:eastAsia="Times New Roman" w:hAnsi="Abadi" w:cs="Times New Roman"/>
          <w:kern w:val="0"/>
          <w:sz w:val="28"/>
          <w:szCs w:val="28"/>
          <w:lang w:eastAsia="en-AE"/>
          <w14:ligatures w14:val="none"/>
        </w:rPr>
        <w:t xml:space="preserve"> Providing platforms for civic engagement and communication.</w:t>
      </w:r>
    </w:p>
    <w:p w14:paraId="5B5643EB" w14:textId="77777777" w:rsidR="001B3D6D" w:rsidRDefault="001B3D6D" w:rsidP="0047454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Tech Incubators:</w:t>
      </w:r>
      <w:r>
        <w:rPr>
          <w:rFonts w:ascii="Abadi" w:eastAsia="Times New Roman" w:hAnsi="Abadi" w:cs="Times New Roman"/>
          <w:kern w:val="0"/>
          <w:sz w:val="28"/>
          <w:szCs w:val="28"/>
          <w:lang w:eastAsia="en-AE"/>
          <w14:ligatures w14:val="none"/>
        </w:rPr>
        <w:t xml:space="preserve"> Supporting the development of digital tools to enhance civic engagement and public services.</w:t>
      </w:r>
    </w:p>
    <w:p w14:paraId="17786704" w14:textId="77777777" w:rsidR="001B3D6D" w:rsidRDefault="001B3D6D" w:rsidP="001B3D6D">
      <w:pPr>
        <w:rPr>
          <w:rFonts w:ascii="Abadi" w:hAnsi="Abadi"/>
          <w:sz w:val="28"/>
          <w:szCs w:val="28"/>
        </w:rPr>
      </w:pPr>
    </w:p>
    <w:p w14:paraId="0114B35D"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1" w:name="_Toc170486350"/>
      <w:r>
        <w:rPr>
          <w:rFonts w:ascii="Abadi" w:eastAsia="Times New Roman" w:hAnsi="Abadi" w:cs="Times New Roman"/>
          <w:b/>
          <w:bCs/>
          <w:kern w:val="0"/>
          <w:sz w:val="28"/>
          <w:szCs w:val="28"/>
          <w:lang w:eastAsia="en-AE"/>
          <w14:ligatures w14:val="none"/>
        </w:rPr>
        <w:t>Recommendations Overview</w:t>
      </w:r>
      <w:bookmarkEnd w:id="21"/>
    </w:p>
    <w:p w14:paraId="12319F06"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"Recommendations" section details actionable steps and strategic initiatives to improve civic engagement and build a robust civil society in Palestine. Key recommendations include:</w:t>
      </w:r>
    </w:p>
    <w:p w14:paraId="14AE716A" w14:textId="77777777" w:rsidR="001B3D6D" w:rsidRDefault="001B3D6D" w:rsidP="0047454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Digital Civic Engagement Platforms:</w:t>
      </w:r>
      <w:r>
        <w:rPr>
          <w:rFonts w:ascii="Abadi" w:eastAsia="Times New Roman" w:hAnsi="Abadi" w:cs="Times New Roman"/>
          <w:kern w:val="0"/>
          <w:sz w:val="28"/>
          <w:szCs w:val="28"/>
          <w:lang w:eastAsia="en-AE"/>
          <w14:ligatures w14:val="none"/>
        </w:rPr>
        <w:t xml:space="preserve"> Establish platforms for virtual town halls, e-petitions, and community forums to enable inclusive participation.</w:t>
      </w:r>
    </w:p>
    <w:p w14:paraId="0341B263" w14:textId="77777777" w:rsidR="001B3D6D" w:rsidRDefault="001B3D6D" w:rsidP="0047454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Mobile Technology for Grassroots Mobilization:</w:t>
      </w:r>
      <w:r>
        <w:rPr>
          <w:rFonts w:ascii="Abadi" w:eastAsia="Times New Roman" w:hAnsi="Abadi" w:cs="Times New Roman"/>
          <w:kern w:val="0"/>
          <w:sz w:val="28"/>
          <w:szCs w:val="28"/>
          <w:lang w:eastAsia="en-AE"/>
          <w14:ligatures w14:val="none"/>
        </w:rPr>
        <w:t xml:space="preserve"> Use mobile apps for organizing events, coordinating volunteers, and disseminating information in real-time.</w:t>
      </w:r>
    </w:p>
    <w:p w14:paraId="0A6524A5" w14:textId="77777777" w:rsidR="001B3D6D" w:rsidRDefault="001B3D6D" w:rsidP="0047454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Community-Based Renewable Energy Projects:</w:t>
      </w:r>
      <w:r>
        <w:rPr>
          <w:rFonts w:ascii="Abadi" w:eastAsia="Times New Roman" w:hAnsi="Abadi" w:cs="Times New Roman"/>
          <w:kern w:val="0"/>
          <w:sz w:val="28"/>
          <w:szCs w:val="28"/>
          <w:lang w:eastAsia="en-AE"/>
          <w14:ligatures w14:val="none"/>
        </w:rPr>
        <w:t xml:space="preserve"> Implement solar power initiatives and cooperatives to address energy shortages and promote sustainability.</w:t>
      </w:r>
    </w:p>
    <w:p w14:paraId="653B9144" w14:textId="77777777" w:rsidR="001B3D6D" w:rsidRDefault="001B3D6D" w:rsidP="0047454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Participatory Urban Planning and Reconstruction:</w:t>
      </w:r>
      <w:r>
        <w:rPr>
          <w:rFonts w:ascii="Abadi" w:eastAsia="Times New Roman" w:hAnsi="Abadi" w:cs="Times New Roman"/>
          <w:kern w:val="0"/>
          <w:sz w:val="28"/>
          <w:szCs w:val="28"/>
          <w:lang w:eastAsia="en-AE"/>
          <w14:ligatures w14:val="none"/>
        </w:rPr>
        <w:t xml:space="preserve"> Engage citizens in urban planning and rebuilding through consultations, workshops, and collaborative mapping.</w:t>
      </w:r>
    </w:p>
    <w:p w14:paraId="3940C32F" w14:textId="77777777" w:rsidR="001B3D6D" w:rsidRDefault="001B3D6D" w:rsidP="0047454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Microfinance and Social Enterprise Development Programs:</w:t>
      </w:r>
      <w:r>
        <w:rPr>
          <w:rFonts w:ascii="Abadi" w:eastAsia="Times New Roman" w:hAnsi="Abadi" w:cs="Times New Roman"/>
          <w:kern w:val="0"/>
          <w:sz w:val="28"/>
          <w:szCs w:val="28"/>
          <w:lang w:eastAsia="en-AE"/>
          <w14:ligatures w14:val="none"/>
        </w:rPr>
        <w:t xml:space="preserve"> Create microfinance programs and support social enterprises to empower marginalized communities financially.</w:t>
      </w:r>
    </w:p>
    <w:p w14:paraId="048CC116" w14:textId="77777777" w:rsidR="001B3D6D" w:rsidRDefault="001B3D6D" w:rsidP="0047454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Civic Education and Youth Leadership Programs:</w:t>
      </w:r>
      <w:r>
        <w:rPr>
          <w:rFonts w:ascii="Abadi" w:eastAsia="Times New Roman" w:hAnsi="Abadi" w:cs="Times New Roman"/>
          <w:kern w:val="0"/>
          <w:sz w:val="28"/>
          <w:szCs w:val="28"/>
          <w:lang w:eastAsia="en-AE"/>
          <w14:ligatures w14:val="none"/>
        </w:rPr>
        <w:t xml:space="preserve"> Integrate civic education and leadership programs into school curricula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nurture informed citizens.</w:t>
      </w:r>
    </w:p>
    <w:p w14:paraId="26D828C2" w14:textId="77777777" w:rsidR="001B3D6D" w:rsidRDefault="001B3D6D" w:rsidP="0047454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Launch Community Health Initiatives:</w:t>
      </w:r>
      <w:r>
        <w:rPr>
          <w:rFonts w:ascii="Abadi" w:eastAsia="Times New Roman" w:hAnsi="Abadi" w:cs="Times New Roman"/>
          <w:kern w:val="0"/>
          <w:sz w:val="28"/>
          <w:szCs w:val="28"/>
          <w:lang w:eastAsia="en-AE"/>
          <w14:ligatures w14:val="none"/>
        </w:rPr>
        <w:t xml:space="preserve"> Develop mobile health clinics, mental health support programs, and public health campaigns to improve health and resilience.</w:t>
      </w:r>
    </w:p>
    <w:p w14:paraId="4DA0640E" w14:textId="77777777" w:rsidR="001B3D6D" w:rsidRDefault="001B3D6D" w:rsidP="0047454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Arts and Culture for Social Change:</w:t>
      </w:r>
      <w:r>
        <w:rPr>
          <w:rFonts w:ascii="Abadi" w:eastAsia="Times New Roman" w:hAnsi="Abadi" w:cs="Times New Roman"/>
          <w:kern w:val="0"/>
          <w:sz w:val="28"/>
          <w:szCs w:val="28"/>
          <w:lang w:eastAsia="en-AE"/>
          <w14:ligatures w14:val="none"/>
        </w:rPr>
        <w:t xml:space="preserve"> Utilize arts and culture to foster dialogue, reconciliation, and healing through public art projects and cultural festivals.</w:t>
      </w:r>
    </w:p>
    <w:p w14:paraId="1D2B552A" w14:textId="77777777" w:rsidR="001B3D6D" w:rsidRDefault="001B3D6D" w:rsidP="0047454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Enhance Digital Literacy and Cybersecurity Training:</w:t>
      </w:r>
      <w:r>
        <w:rPr>
          <w:rFonts w:ascii="Abadi" w:eastAsia="Times New Roman" w:hAnsi="Abadi" w:cs="Times New Roman"/>
          <w:kern w:val="0"/>
          <w:sz w:val="28"/>
          <w:szCs w:val="28"/>
          <w:lang w:eastAsia="en-AE"/>
          <w14:ligatures w14:val="none"/>
        </w:rPr>
        <w:t xml:space="preserve"> Conduct training programs on digital literacy and cybersecurity for safe and effective civic engagement.</w:t>
      </w:r>
    </w:p>
    <w:p w14:paraId="226EEB33" w14:textId="77777777" w:rsidR="001B3D6D" w:rsidRDefault="001B3D6D" w:rsidP="0047454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Environmental Stewardship and Sustainable Practices:</w:t>
      </w:r>
      <w:r>
        <w:rPr>
          <w:rFonts w:ascii="Abadi" w:eastAsia="Times New Roman" w:hAnsi="Abadi" w:cs="Times New Roman"/>
          <w:kern w:val="0"/>
          <w:sz w:val="28"/>
          <w:szCs w:val="28"/>
          <w:lang w:eastAsia="en-AE"/>
          <w14:ligatures w14:val="none"/>
        </w:rPr>
        <w:t xml:space="preserve"> Promote clean-up projects, sustainable agriculture, and renewable energy adoption to address environmental challenges.</w:t>
      </w:r>
    </w:p>
    <w:p w14:paraId="1441CD2F" w14:textId="77777777" w:rsidR="001B3D6D" w:rsidRDefault="001B3D6D" w:rsidP="001B3D6D">
      <w:pPr>
        <w:rPr>
          <w:rFonts w:ascii="Abadi" w:hAnsi="Abadi"/>
          <w:sz w:val="28"/>
          <w:szCs w:val="28"/>
        </w:rPr>
      </w:pPr>
    </w:p>
    <w:p w14:paraId="3B694CC1"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2" w:name="_Toc170486351"/>
      <w:r>
        <w:rPr>
          <w:rFonts w:ascii="Abadi" w:eastAsia="Times New Roman" w:hAnsi="Abadi" w:cs="Times New Roman"/>
          <w:b/>
          <w:bCs/>
          <w:kern w:val="0"/>
          <w:sz w:val="28"/>
          <w:szCs w:val="28"/>
          <w:lang w:eastAsia="en-AE"/>
          <w14:ligatures w14:val="none"/>
        </w:rPr>
        <w:t>Policy Changes Overview</w:t>
      </w:r>
      <w:bookmarkEnd w:id="22"/>
    </w:p>
    <w:p w14:paraId="51B2694B"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"Policy Changes" section outlines necessary regulatory adjustments to enhance civic engagement and civil society in Palestine. Key changes include:</w:t>
      </w:r>
    </w:p>
    <w:p w14:paraId="447E52A3" w14:textId="77777777" w:rsidR="001B3D6D" w:rsidRDefault="001B3D6D" w:rsidP="0047454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Enact Laws to Protect Civil Liberties:</w:t>
      </w:r>
      <w:r>
        <w:rPr>
          <w:rFonts w:ascii="Abadi" w:eastAsia="Times New Roman" w:hAnsi="Abadi" w:cs="Times New Roman"/>
          <w:kern w:val="0"/>
          <w:sz w:val="28"/>
          <w:szCs w:val="28"/>
          <w:lang w:eastAsia="en-AE"/>
          <w14:ligatures w14:val="none"/>
        </w:rPr>
        <w:t xml:space="preserve"> Guarantee freedom of speech, assembly, and association to empower civic engagement.</w:t>
      </w:r>
    </w:p>
    <w:p w14:paraId="3D3522BD" w14:textId="77777777" w:rsidR="001B3D6D" w:rsidRDefault="001B3D6D" w:rsidP="0047454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Decentralize Governance Structures:</w:t>
      </w:r>
      <w:r>
        <w:rPr>
          <w:rFonts w:ascii="Abadi" w:eastAsia="Times New Roman" w:hAnsi="Abadi" w:cs="Times New Roman"/>
          <w:kern w:val="0"/>
          <w:sz w:val="28"/>
          <w:szCs w:val="28"/>
          <w:lang w:eastAsia="en-AE"/>
          <w14:ligatures w14:val="none"/>
        </w:rPr>
        <w:t xml:space="preserve"> Empower local authorities with decision-making powers and resources to enhance community responsiveness.</w:t>
      </w:r>
    </w:p>
    <w:p w14:paraId="3A82793D" w14:textId="77777777" w:rsidR="001B3D6D" w:rsidRDefault="001B3D6D" w:rsidP="0047454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Transparent and Inclusive Electoral Processes:</w:t>
      </w:r>
      <w:r>
        <w:rPr>
          <w:rFonts w:ascii="Abadi" w:eastAsia="Times New Roman" w:hAnsi="Abadi" w:cs="Times New Roman"/>
          <w:kern w:val="0"/>
          <w:sz w:val="28"/>
          <w:szCs w:val="28"/>
          <w:lang w:eastAsia="en-AE"/>
          <w14:ligatures w14:val="none"/>
        </w:rPr>
        <w:t xml:space="preserve"> Ensure fair representation and transparency in elections through oversight and secure voting technologies.</w:t>
      </w:r>
    </w:p>
    <w:p w14:paraId="3A71E510" w14:textId="77777777" w:rsidR="001B3D6D" w:rsidRDefault="001B3D6D" w:rsidP="0047454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Legal Frameworks for Civil Society Organizations (CSOs):</w:t>
      </w:r>
      <w:r>
        <w:rPr>
          <w:rFonts w:ascii="Abadi" w:eastAsia="Times New Roman" w:hAnsi="Abadi" w:cs="Times New Roman"/>
          <w:kern w:val="0"/>
          <w:sz w:val="28"/>
          <w:szCs w:val="28"/>
          <w:lang w:eastAsia="en-AE"/>
          <w14:ligatures w14:val="none"/>
        </w:rPr>
        <w:t xml:space="preserve"> Simplify registration, ensure financial transparency, and protect CSOs from interference.</w:t>
      </w:r>
    </w:p>
    <w:p w14:paraId="3E6D70BA" w14:textId="77777777" w:rsidR="001B3D6D" w:rsidRDefault="001B3D6D" w:rsidP="0047454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Civic Education in Schools:</w:t>
      </w:r>
      <w:r>
        <w:rPr>
          <w:rFonts w:ascii="Abadi" w:eastAsia="Times New Roman" w:hAnsi="Abadi" w:cs="Times New Roman"/>
          <w:kern w:val="0"/>
          <w:sz w:val="28"/>
          <w:szCs w:val="28"/>
          <w:lang w:eastAsia="en-AE"/>
          <w14:ligatures w14:val="none"/>
        </w:rPr>
        <w:t xml:space="preserve"> Integrate comprehensive civic education into school curricula to develop informed and engaged citizens.</w:t>
      </w:r>
    </w:p>
    <w:p w14:paraId="078A6837" w14:textId="77777777" w:rsidR="001B3D6D" w:rsidRDefault="001B3D6D" w:rsidP="0047454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Sustainable Development and Environmental Policies:</w:t>
      </w:r>
      <w:r>
        <w:rPr>
          <w:rFonts w:ascii="Abadi" w:eastAsia="Times New Roman" w:hAnsi="Abadi" w:cs="Times New Roman"/>
          <w:kern w:val="0"/>
          <w:sz w:val="28"/>
          <w:szCs w:val="28"/>
          <w:lang w:eastAsia="en-AE"/>
          <w14:ligatures w14:val="none"/>
        </w:rPr>
        <w:t xml:space="preserve"> Promote renewable energy, waste management, and sustainable agriculture.</w:t>
      </w:r>
    </w:p>
    <w:p w14:paraId="63CCB4E2" w14:textId="77777777" w:rsidR="001B3D6D" w:rsidRDefault="001B3D6D" w:rsidP="0047454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Digital Infrastructure and Connectivity:</w:t>
      </w:r>
      <w:r>
        <w:rPr>
          <w:rFonts w:ascii="Abadi" w:eastAsia="Times New Roman" w:hAnsi="Abadi" w:cs="Times New Roman"/>
          <w:kern w:val="0"/>
          <w:sz w:val="28"/>
          <w:szCs w:val="28"/>
          <w:lang w:eastAsia="en-AE"/>
          <w14:ligatures w14:val="none"/>
        </w:rPr>
        <w:t xml:space="preserve"> Expand internet access and digital infrastructure to support effective civic engagement.</w:t>
      </w:r>
    </w:p>
    <w:p w14:paraId="3F443711" w14:textId="77777777" w:rsidR="001B3D6D" w:rsidRDefault="001B3D6D" w:rsidP="0047454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Foster Public-Private Partnerships (PPPs):</w:t>
      </w:r>
      <w:r>
        <w:rPr>
          <w:rFonts w:ascii="Abadi" w:eastAsia="Times New Roman" w:hAnsi="Abadi" w:cs="Times New Roman"/>
          <w:kern w:val="0"/>
          <w:sz w:val="28"/>
          <w:szCs w:val="28"/>
          <w:lang w:eastAsia="en-AE"/>
          <w14:ligatures w14:val="none"/>
        </w:rPr>
        <w:t xml:space="preserve"> Leverage private sector resources to support civic initiatives and improve public services.</w:t>
      </w:r>
    </w:p>
    <w:p w14:paraId="37014F68" w14:textId="77777777" w:rsidR="001B3D6D" w:rsidRDefault="001B3D6D" w:rsidP="0047454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Transparency and Anti-Corruption Measures:</w:t>
      </w:r>
      <w:r>
        <w:rPr>
          <w:rFonts w:ascii="Abadi" w:eastAsia="Times New Roman" w:hAnsi="Abadi" w:cs="Times New Roman"/>
          <w:kern w:val="0"/>
          <w:sz w:val="28"/>
          <w:szCs w:val="28"/>
          <w:lang w:eastAsia="en-AE"/>
          <w14:ligatures w14:val="none"/>
        </w:rPr>
        <w:t xml:space="preserve"> Implement measures to prevent corruption and ensure transparent government operations.</w:t>
      </w:r>
    </w:p>
    <w:p w14:paraId="48502684" w14:textId="77777777" w:rsidR="001B3D6D" w:rsidRDefault="001B3D6D" w:rsidP="0047454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Create Legal Frameworks for Digital Rights:</w:t>
      </w:r>
      <w:r>
        <w:rPr>
          <w:rFonts w:ascii="Abadi" w:eastAsia="Times New Roman" w:hAnsi="Abadi" w:cs="Times New Roman"/>
          <w:kern w:val="0"/>
          <w:sz w:val="28"/>
          <w:szCs w:val="28"/>
          <w:lang w:eastAsia="en-AE"/>
          <w14:ligatures w14:val="none"/>
        </w:rPr>
        <w:t xml:space="preserve"> Establish laws to protect digital rights, ensuring online freedom of expression and data privacy.</w:t>
      </w:r>
      <w:r>
        <w:rPr>
          <w:rFonts w:ascii="Abadi" w:eastAsia="Times New Roman" w:hAnsi="Abadi" w:cs="Times New Roman"/>
          <w:kern w:val="0"/>
          <w:sz w:val="28"/>
          <w:szCs w:val="28"/>
          <w:lang w:eastAsia="en-AE"/>
          <w14:ligatures w14:val="none"/>
        </w:rPr>
        <w:br/>
      </w:r>
    </w:p>
    <w:p w14:paraId="45E278B5"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3" w:name="_Toc170486352"/>
      <w:r>
        <w:rPr>
          <w:rFonts w:ascii="Abadi" w:eastAsia="Times New Roman" w:hAnsi="Abadi" w:cs="Times New Roman"/>
          <w:b/>
          <w:bCs/>
          <w:kern w:val="0"/>
          <w:sz w:val="28"/>
          <w:szCs w:val="28"/>
          <w:lang w:eastAsia="en-AE"/>
          <w14:ligatures w14:val="none"/>
        </w:rPr>
        <w:lastRenderedPageBreak/>
        <w:t>Success Drivers Overview</w:t>
      </w:r>
      <w:bookmarkEnd w:id="23"/>
    </w:p>
    <w:p w14:paraId="1C3DA108"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section details the essential factors needed to successfully foster civic engagement and build a robust civil society in Palestine. Key success drivers include:</w:t>
      </w:r>
    </w:p>
    <w:p w14:paraId="03576B41" w14:textId="77777777" w:rsidR="001B3D6D" w:rsidRDefault="001B3D6D" w:rsidP="0047454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 and Social Cohesion:</w:t>
      </w:r>
      <w:r>
        <w:rPr>
          <w:rFonts w:ascii="Abadi" w:eastAsia="Times New Roman" w:hAnsi="Abadi" w:cs="Times New Roman"/>
          <w:kern w:val="0"/>
          <w:sz w:val="28"/>
          <w:szCs w:val="28"/>
          <w:lang w:eastAsia="en-AE"/>
          <w14:ligatures w14:val="none"/>
        </w:rPr>
        <w:t xml:space="preserve"> Strengthen community bonds through resilience programs, dialogues, and support networks to promote social cohesion.</w:t>
      </w:r>
    </w:p>
    <w:p w14:paraId="4BBA4AB2" w14:textId="77777777" w:rsidR="001B3D6D" w:rsidRDefault="001B3D6D" w:rsidP="0047454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and Participatory Governance:</w:t>
      </w:r>
      <w:r>
        <w:rPr>
          <w:rFonts w:ascii="Abadi" w:eastAsia="Times New Roman" w:hAnsi="Abadi" w:cs="Times New Roman"/>
          <w:kern w:val="0"/>
          <w:sz w:val="28"/>
          <w:szCs w:val="28"/>
          <w:lang w:eastAsia="en-AE"/>
          <w14:ligatures w14:val="none"/>
        </w:rPr>
        <w:t xml:space="preserve"> Involve citizens in decision-making through participatory budgeting, consultations, and representation of marginalized groups.</w:t>
      </w:r>
    </w:p>
    <w:p w14:paraId="44D05D57" w14:textId="77777777" w:rsidR="001B3D6D" w:rsidRDefault="001B3D6D" w:rsidP="0047454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Legal and Institutional Frameworks:</w:t>
      </w:r>
      <w:r>
        <w:rPr>
          <w:rFonts w:ascii="Abadi" w:eastAsia="Times New Roman" w:hAnsi="Abadi" w:cs="Times New Roman"/>
          <w:kern w:val="0"/>
          <w:sz w:val="28"/>
          <w:szCs w:val="28"/>
          <w:lang w:eastAsia="en-AE"/>
          <w14:ligatures w14:val="none"/>
        </w:rPr>
        <w:t xml:space="preserve"> Protect civil liberties and support CSOs with robust legal frameworks to enhance their operational capacity.</w:t>
      </w:r>
    </w:p>
    <w:p w14:paraId="0899A1CF" w14:textId="77777777" w:rsidR="001B3D6D" w:rsidRDefault="001B3D6D" w:rsidP="0047454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Stability and Job Creation:</w:t>
      </w:r>
      <w:r>
        <w:rPr>
          <w:rFonts w:ascii="Abadi" w:eastAsia="Times New Roman" w:hAnsi="Abadi" w:cs="Times New Roman"/>
          <w:kern w:val="0"/>
          <w:sz w:val="28"/>
          <w:szCs w:val="28"/>
          <w:lang w:eastAsia="en-AE"/>
          <w14:ligatures w14:val="none"/>
        </w:rPr>
        <w:t xml:space="preserve"> Promote stability and job creation through vocational training, small business grants, and local economic development plans.</w:t>
      </w:r>
    </w:p>
    <w:p w14:paraId="08E13574" w14:textId="77777777" w:rsidR="001B3D6D" w:rsidRDefault="001B3D6D" w:rsidP="0047454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Education and Information:</w:t>
      </w:r>
      <w:r>
        <w:rPr>
          <w:rFonts w:ascii="Abadi" w:eastAsia="Times New Roman" w:hAnsi="Abadi" w:cs="Times New Roman"/>
          <w:kern w:val="0"/>
          <w:sz w:val="28"/>
          <w:szCs w:val="28"/>
          <w:lang w:eastAsia="en-AE"/>
          <w14:ligatures w14:val="none"/>
        </w:rPr>
        <w:t xml:space="preserve"> Enhance access to education and information through civic education curricula, transparency laws, and independent media support.</w:t>
      </w:r>
    </w:p>
    <w:p w14:paraId="42CC5FE8" w14:textId="77777777" w:rsidR="001B3D6D" w:rsidRDefault="001B3D6D" w:rsidP="0047454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and Trauma Support:</w:t>
      </w:r>
      <w:r>
        <w:rPr>
          <w:rFonts w:ascii="Abadi" w:eastAsia="Times New Roman" w:hAnsi="Abadi" w:cs="Times New Roman"/>
          <w:kern w:val="0"/>
          <w:sz w:val="28"/>
          <w:szCs w:val="28"/>
          <w:lang w:eastAsia="en-AE"/>
          <w14:ligatures w14:val="none"/>
        </w:rPr>
        <w:t xml:space="preserve"> Provide mental health services, community support programs, and awareness campaigns to address psychological impacts and facilitate engagement.</w:t>
      </w:r>
    </w:p>
    <w:p w14:paraId="35882D09" w14:textId="77777777" w:rsidR="001B3D6D" w:rsidRDefault="001B3D6D" w:rsidP="0047454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 and Reconstruction:</w:t>
      </w:r>
      <w:r>
        <w:rPr>
          <w:rFonts w:ascii="Abadi" w:eastAsia="Times New Roman" w:hAnsi="Abadi" w:cs="Times New Roman"/>
          <w:kern w:val="0"/>
          <w:sz w:val="28"/>
          <w:szCs w:val="28"/>
          <w:lang w:eastAsia="en-AE"/>
          <w14:ligatures w14:val="none"/>
        </w:rPr>
        <w:t xml:space="preserve"> Invest in rebuilding schools, hospitals, and digital networks to improve quality of life and support civic activities.</w:t>
      </w:r>
    </w:p>
    <w:p w14:paraId="44347F5F" w14:textId="77777777" w:rsidR="001B3D6D" w:rsidRDefault="001B3D6D" w:rsidP="0047454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and Civic Education Campaigns:</w:t>
      </w:r>
      <w:r>
        <w:rPr>
          <w:rFonts w:ascii="Abadi" w:eastAsia="Times New Roman" w:hAnsi="Abadi" w:cs="Times New Roman"/>
          <w:kern w:val="0"/>
          <w:sz w:val="28"/>
          <w:szCs w:val="28"/>
          <w:lang w:eastAsia="en-AE"/>
          <w14:ligatures w14:val="none"/>
        </w:rPr>
        <w:t xml:space="preserve"> Conduct campaigns and workshops to inform citizens about their civic rights, responsibilities, and participation opportunities.</w:t>
      </w:r>
    </w:p>
    <w:p w14:paraId="2D0735D5" w14:textId="77777777" w:rsidR="001B3D6D" w:rsidRDefault="001B3D6D" w:rsidP="0047454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Strengthening Civil Society Networks:</w:t>
      </w:r>
      <w:r>
        <w:rPr>
          <w:rFonts w:ascii="Abadi" w:eastAsia="Times New Roman" w:hAnsi="Abadi" w:cs="Times New Roman"/>
          <w:kern w:val="0"/>
          <w:sz w:val="28"/>
          <w:szCs w:val="28"/>
          <w:lang w:eastAsia="en-AE"/>
          <w14:ligatures w14:val="none"/>
        </w:rPr>
        <w:t xml:space="preserve"> Enhance collaboration among CSOs through coalitions, workshops, and online platforms to increase their collective impact.</w:t>
      </w:r>
    </w:p>
    <w:p w14:paraId="08A8E973" w14:textId="77777777" w:rsidR="001B3D6D" w:rsidRDefault="001B3D6D" w:rsidP="0047454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Promoting Transparency and Accountability:</w:t>
      </w:r>
      <w:r>
        <w:rPr>
          <w:rFonts w:ascii="Abadi" w:eastAsia="Times New Roman" w:hAnsi="Abadi" w:cs="Times New Roman"/>
          <w:kern w:val="0"/>
          <w:sz w:val="28"/>
          <w:szCs w:val="28"/>
          <w:lang w:eastAsia="en-AE"/>
          <w14:ligatures w14:val="none"/>
        </w:rPr>
        <w:t xml:space="preserve"> Ensure openness in decision-making with public reporting, independent audits, and transparency platforms to build trust and encourage engagement.</w:t>
      </w:r>
    </w:p>
    <w:p w14:paraId="531095AD" w14:textId="77777777" w:rsidR="001B3D6D" w:rsidRDefault="001B3D6D" w:rsidP="001B3D6D">
      <w:pPr>
        <w:rPr>
          <w:rFonts w:ascii="Abadi" w:hAnsi="Abadi"/>
          <w:sz w:val="28"/>
          <w:szCs w:val="28"/>
        </w:rPr>
      </w:pPr>
    </w:p>
    <w:p w14:paraId="3E4AF0D4"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5C05CCD5" w14:textId="77777777" w:rsidR="001B3D6D" w:rsidRDefault="001B3D6D" w:rsidP="001B3D6D">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70486353"/>
      <w:r>
        <w:rPr>
          <w:rFonts w:ascii="Abadi" w:eastAsia="Times New Roman" w:hAnsi="Abadi" w:cs="Times New Roman"/>
          <w:b/>
          <w:bCs/>
          <w:kern w:val="0"/>
          <w:sz w:val="28"/>
          <w:szCs w:val="28"/>
          <w:lang w:eastAsia="en-AE"/>
          <w14:ligatures w14:val="none"/>
        </w:rPr>
        <w:t>KPIs Overview</w:t>
      </w:r>
      <w:bookmarkEnd w:id="24"/>
    </w:p>
    <w:p w14:paraId="658FDCB8"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The KPIs section provides measurable indicators to assess the effectiveness of civic engagement and civil society initiatives in Palestine. Key indicators include:</w:t>
      </w:r>
    </w:p>
    <w:p w14:paraId="5B137AC6" w14:textId="77777777" w:rsidR="001B3D6D" w:rsidRDefault="001B3D6D" w:rsidP="0047454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Citizen Participation Rate:</w:t>
      </w:r>
      <w:r>
        <w:rPr>
          <w:rFonts w:ascii="Abadi" w:eastAsia="Times New Roman" w:hAnsi="Abadi" w:cs="Times New Roman"/>
          <w:kern w:val="0"/>
          <w:sz w:val="28"/>
          <w:szCs w:val="28"/>
          <w:lang w:eastAsia="en-AE"/>
          <w14:ligatures w14:val="none"/>
        </w:rPr>
        <w:t xml:space="preserve"> Measure participation in voting, community meetings, and online consultations to assess civic engagement levels.</w:t>
      </w:r>
    </w:p>
    <w:p w14:paraId="1559E868" w14:textId="77777777" w:rsidR="001B3D6D" w:rsidRDefault="001B3D6D" w:rsidP="0047454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Active Civil Society Organizations (CSOs):</w:t>
      </w:r>
      <w:r>
        <w:rPr>
          <w:rFonts w:ascii="Abadi" w:eastAsia="Times New Roman" w:hAnsi="Abadi" w:cs="Times New Roman"/>
          <w:kern w:val="0"/>
          <w:sz w:val="28"/>
          <w:szCs w:val="28"/>
          <w:lang w:eastAsia="en-AE"/>
          <w14:ligatures w14:val="none"/>
        </w:rPr>
        <w:t xml:space="preserve"> Track the number of active CSOs to gauge the health of civil society.</w:t>
      </w:r>
    </w:p>
    <w:p w14:paraId="35359587" w14:textId="77777777" w:rsidR="001B3D6D" w:rsidRDefault="001B3D6D" w:rsidP="0047454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Trust in Institutions:</w:t>
      </w:r>
      <w:r>
        <w:rPr>
          <w:rFonts w:ascii="Abadi" w:eastAsia="Times New Roman" w:hAnsi="Abadi" w:cs="Times New Roman"/>
          <w:kern w:val="0"/>
          <w:sz w:val="28"/>
          <w:szCs w:val="28"/>
          <w:lang w:eastAsia="en-AE"/>
          <w14:ligatures w14:val="none"/>
        </w:rPr>
        <w:t xml:space="preserve"> Assess public trust in government and CSOs to evaluate transparency and anti-corruption measures.</w:t>
      </w:r>
    </w:p>
    <w:p w14:paraId="63B63B46" w14:textId="77777777" w:rsidR="001B3D6D" w:rsidRDefault="001B3D6D" w:rsidP="0047454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Civic Education:</w:t>
      </w:r>
      <w:r>
        <w:rPr>
          <w:rFonts w:ascii="Abadi" w:eastAsia="Times New Roman" w:hAnsi="Abadi" w:cs="Times New Roman"/>
          <w:kern w:val="0"/>
          <w:sz w:val="28"/>
          <w:szCs w:val="28"/>
          <w:lang w:eastAsia="en-AE"/>
          <w14:ligatures w14:val="none"/>
        </w:rPr>
        <w:t xml:space="preserve"> Evaluate civic education in schools and communities to determine citizens' knowledge and awareness.</w:t>
      </w:r>
    </w:p>
    <w:p w14:paraId="610CE776" w14:textId="77777777" w:rsidR="001B3D6D" w:rsidRDefault="001B3D6D" w:rsidP="0047454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Empowerment Indicators:</w:t>
      </w:r>
      <w:r>
        <w:rPr>
          <w:rFonts w:ascii="Abadi" w:eastAsia="Times New Roman" w:hAnsi="Abadi" w:cs="Times New Roman"/>
          <w:kern w:val="0"/>
          <w:sz w:val="28"/>
          <w:szCs w:val="28"/>
          <w:lang w:eastAsia="en-AE"/>
          <w14:ligatures w14:val="none"/>
        </w:rPr>
        <w:t xml:space="preserve"> Measure the impact of economic development initiatives on community well-being and participation.</w:t>
      </w:r>
    </w:p>
    <w:p w14:paraId="47187D72" w14:textId="77777777" w:rsidR="001B3D6D" w:rsidRDefault="001B3D6D" w:rsidP="0047454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and Well-being Metrics:</w:t>
      </w:r>
      <w:r>
        <w:rPr>
          <w:rFonts w:ascii="Abadi" w:eastAsia="Times New Roman" w:hAnsi="Abadi" w:cs="Times New Roman"/>
          <w:kern w:val="0"/>
          <w:sz w:val="28"/>
          <w:szCs w:val="28"/>
          <w:lang w:eastAsia="en-AE"/>
          <w14:ligatures w14:val="none"/>
        </w:rPr>
        <w:t xml:space="preserve"> Assess access to and effectiveness of mental health services to address psychological impacts and foster engagement.</w:t>
      </w:r>
    </w:p>
    <w:p w14:paraId="1191679E" w14:textId="77777777" w:rsidR="001B3D6D" w:rsidRDefault="001B3D6D" w:rsidP="0047454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 Progress:</w:t>
      </w:r>
      <w:r>
        <w:rPr>
          <w:rFonts w:ascii="Abadi" w:eastAsia="Times New Roman" w:hAnsi="Abadi" w:cs="Times New Roman"/>
          <w:kern w:val="0"/>
          <w:sz w:val="28"/>
          <w:szCs w:val="28"/>
          <w:lang w:eastAsia="en-AE"/>
          <w14:ligatures w14:val="none"/>
        </w:rPr>
        <w:t xml:space="preserve"> Monitor progress in rebuilding schools, hospitals, and digital networks to support civic activities.</w:t>
      </w:r>
    </w:p>
    <w:p w14:paraId="1240CCC7" w14:textId="77777777" w:rsidR="001B3D6D" w:rsidRDefault="001B3D6D" w:rsidP="0047454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Effectiveness of Transparency and Anti-Corruption Measures:</w:t>
      </w:r>
      <w:r>
        <w:rPr>
          <w:rFonts w:ascii="Abadi" w:eastAsia="Times New Roman" w:hAnsi="Abadi" w:cs="Times New Roman"/>
          <w:kern w:val="0"/>
          <w:sz w:val="28"/>
          <w:szCs w:val="28"/>
          <w:lang w:eastAsia="en-AE"/>
          <w14:ligatures w14:val="none"/>
        </w:rPr>
        <w:t xml:space="preserve"> Evaluate policies promoting transparency and reducing corruption to build trust and encourage engagement.</w:t>
      </w:r>
    </w:p>
    <w:p w14:paraId="5AFCA07E" w14:textId="77777777" w:rsidR="001B3D6D" w:rsidRDefault="001B3D6D" w:rsidP="0047454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in Environmental Initiatives:</w:t>
      </w:r>
      <w:r>
        <w:rPr>
          <w:rFonts w:ascii="Abadi" w:eastAsia="Times New Roman" w:hAnsi="Abadi" w:cs="Times New Roman"/>
          <w:kern w:val="0"/>
          <w:sz w:val="28"/>
          <w:szCs w:val="28"/>
          <w:lang w:eastAsia="en-AE"/>
          <w14:ligatures w14:val="none"/>
        </w:rPr>
        <w:t xml:space="preserve"> Measure community involvement in sustainable practices and environmental stewardship.</w:t>
      </w:r>
    </w:p>
    <w:p w14:paraId="28A5F670" w14:textId="77777777" w:rsidR="001B3D6D" w:rsidRDefault="001B3D6D" w:rsidP="0047454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 and Network Strength among CSOs:</w:t>
      </w:r>
      <w:r>
        <w:rPr>
          <w:rFonts w:ascii="Abadi" w:eastAsia="Times New Roman" w:hAnsi="Abadi" w:cs="Times New Roman"/>
          <w:kern w:val="0"/>
          <w:sz w:val="28"/>
          <w:szCs w:val="28"/>
          <w:lang w:eastAsia="en-AE"/>
          <w14:ligatures w14:val="none"/>
        </w:rPr>
        <w:t xml:space="preserve"> Assess collaboration and network strength among CSOs to gauge the effectiveness of civil society efforts.</w:t>
      </w:r>
    </w:p>
    <w:p w14:paraId="01EBF96A" w14:textId="77777777" w:rsidR="001B3D6D" w:rsidRDefault="001B3D6D" w:rsidP="001B3D6D">
      <w:pPr>
        <w:rPr>
          <w:rFonts w:ascii="Abadi" w:hAnsi="Abadi"/>
          <w:sz w:val="28"/>
          <w:szCs w:val="28"/>
        </w:rPr>
      </w:pPr>
      <w:r>
        <w:rPr>
          <w:rFonts w:ascii="Abadi" w:hAnsi="Abadi"/>
          <w:kern w:val="0"/>
          <w:sz w:val="28"/>
          <w:szCs w:val="28"/>
          <w14:ligatures w14:val="none"/>
        </w:rPr>
        <w:br w:type="page"/>
      </w:r>
    </w:p>
    <w:p w14:paraId="54CBF900" w14:textId="77777777" w:rsidR="001B3D6D" w:rsidRDefault="001B3D6D" w:rsidP="004D4E0A">
      <w:pPr>
        <w:pStyle w:val="Heading1"/>
        <w:pBdr>
          <w:bottom w:val="single" w:sz="4" w:space="1" w:color="auto"/>
        </w:pBdr>
        <w:rPr>
          <w:rFonts w:eastAsia="Times New Roman"/>
          <w:lang w:eastAsia="en-AE"/>
        </w:rPr>
      </w:pPr>
      <w:bookmarkStart w:id="25" w:name="_Toc170486354"/>
      <w:r>
        <w:rPr>
          <w:rFonts w:eastAsia="Times New Roman"/>
          <w:lang w:eastAsia="en-AE"/>
        </w:rPr>
        <w:lastRenderedPageBreak/>
        <w:t>3. Emerging Trends</w:t>
      </w:r>
      <w:bookmarkEnd w:id="25"/>
      <w:r>
        <w:rPr>
          <w:rFonts w:eastAsia="Times New Roman"/>
          <w:lang w:eastAsia="en-AE"/>
        </w:rPr>
        <w:br/>
      </w:r>
    </w:p>
    <w:p w14:paraId="301C5643" w14:textId="77777777" w:rsidR="001B3D6D" w:rsidRDefault="001B3D6D" w:rsidP="0047454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Civic Platforms</w:t>
      </w:r>
      <w:r>
        <w:rPr>
          <w:rFonts w:ascii="Abadi" w:eastAsia="Times New Roman" w:hAnsi="Abadi" w:cs="Times New Roman"/>
          <w:kern w:val="0"/>
          <w:sz w:val="28"/>
          <w:szCs w:val="28"/>
          <w:lang w:eastAsia="en-AE"/>
          <w14:ligatures w14:val="none"/>
        </w:rPr>
        <w:t xml:space="preserve"> Digital platforms are revolutionizing how citizens engage with their governments and communities. These platforms enable transparent communication, community organizing, and real-time feedback on public services. In Palestine, where mobility and access can be restricted, digital platforms can bridge the gap between citizens and policymakers, fostering inclusive participation.</w:t>
      </w:r>
    </w:p>
    <w:p w14:paraId="4A2609FA"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30599A28"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E-Governance: Enhancing government services and citizen engagement through digital tools.</w:t>
      </w:r>
    </w:p>
    <w:p w14:paraId="787BBE4E"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Media Activism: Leveraging social media to mobilize support and raise awareness for civic causes.</w:t>
      </w:r>
    </w:p>
    <w:p w14:paraId="3E40A501"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Crowdsourcing: Using online platforms to gather community input and ideas.</w:t>
      </w:r>
    </w:p>
    <w:p w14:paraId="5106FC24"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1403D6AF" w14:textId="77777777" w:rsidR="001B3D6D" w:rsidRDefault="001B3D6D" w:rsidP="00474548">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government transparency and accountability.</w:t>
      </w:r>
    </w:p>
    <w:p w14:paraId="724FB6BC" w14:textId="77777777" w:rsidR="001B3D6D" w:rsidRDefault="001B3D6D" w:rsidP="00474548">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Promotes civic engagement and community participation.</w:t>
      </w:r>
    </w:p>
    <w:p w14:paraId="77224F37" w14:textId="77777777" w:rsidR="001B3D6D" w:rsidRDefault="001B3D6D" w:rsidP="00474548">
      <w:pPr>
        <w:numPr>
          <w:ilvl w:val="1"/>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Improves public service delivery through real-time feedback.</w:t>
      </w:r>
    </w:p>
    <w:p w14:paraId="7A45FA2C"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328343F" w14:textId="77777777" w:rsidR="004D5365" w:rsidRPr="004D5365" w:rsidRDefault="004D5365" w:rsidP="00C2724A">
      <w:pPr>
        <w:pStyle w:val="ListParagraph"/>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Kiva in Lebanon: A digital platform that allows individuals to support small-scale entrepreneurs in Lebanon, where economic instability has impacted access to traditional financial services.</w:t>
      </w:r>
    </w:p>
    <w:p w14:paraId="48693D7D" w14:textId="77777777" w:rsidR="004D5365" w:rsidRPr="004D5365" w:rsidRDefault="004D5365" w:rsidP="00C2724A">
      <w:pPr>
        <w:pStyle w:val="ListParagraph"/>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4D5365">
        <w:rPr>
          <w:rFonts w:ascii="Abadi" w:eastAsia="Times New Roman" w:hAnsi="Abadi" w:cs="Times New Roman"/>
          <w:kern w:val="0"/>
          <w:sz w:val="28"/>
          <w:szCs w:val="28"/>
          <w:lang w:eastAsia="en-AE"/>
          <w14:ligatures w14:val="none"/>
        </w:rPr>
        <w:t>SyriaUntold</w:t>
      </w:r>
      <w:proofErr w:type="spellEnd"/>
      <w:r w:rsidRPr="004D5365">
        <w:rPr>
          <w:rFonts w:ascii="Abadi" w:eastAsia="Times New Roman" w:hAnsi="Abadi" w:cs="Times New Roman"/>
          <w:kern w:val="0"/>
          <w:sz w:val="28"/>
          <w:szCs w:val="28"/>
          <w:lang w:eastAsia="en-AE"/>
          <w14:ligatures w14:val="none"/>
        </w:rPr>
        <w:t>: A crowdsourcing platform for Syrian citizens to document and share stories of their experiences and challenges during the ongoing crisis.</w:t>
      </w:r>
    </w:p>
    <w:p w14:paraId="189D618A" w14:textId="0868ADC5" w:rsidR="004D5365" w:rsidRPr="004D5365" w:rsidRDefault="004D5365" w:rsidP="00C2724A">
      <w:pPr>
        <w:pStyle w:val="ListParagraph"/>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Roya in Jordan: A platform that provides a space for citizens to engage in dialogue, raise issues, and offer solutions in the context of regional instability and governance challenges.</w:t>
      </w:r>
    </w:p>
    <w:p w14:paraId="49CFCD71" w14:textId="77777777" w:rsidR="001B3D6D" w:rsidRDefault="001B3D6D" w:rsidP="0047454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 Networks</w:t>
      </w:r>
      <w:r>
        <w:rPr>
          <w:rFonts w:ascii="Abadi" w:eastAsia="Times New Roman" w:hAnsi="Abadi" w:cs="Times New Roman"/>
          <w:kern w:val="0"/>
          <w:sz w:val="28"/>
          <w:szCs w:val="28"/>
          <w:lang w:eastAsia="en-AE"/>
          <w14:ligatures w14:val="none"/>
        </w:rPr>
        <w:t xml:space="preserve"> Building networks that enhance community resilience against crises, natural disasters, and economic hardship is crucial. These networks facilitate resource sharing, support systems, and coordinated responses, which are particularly important in the context of Palestine’s recurrent crises.</w:t>
      </w:r>
    </w:p>
    <w:p w14:paraId="440945DC"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Trend Themes:</w:t>
      </w:r>
    </w:p>
    <w:p w14:paraId="32C9F2A6"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Disaster Preparedness: Training communities to respond effectively to emergencies.</w:t>
      </w:r>
    </w:p>
    <w:p w14:paraId="086E8919"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Mutual Aid: Establishing support systems where communities help one another.</w:t>
      </w:r>
    </w:p>
    <w:p w14:paraId="138E3FCE"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Resilient Communities: Developing strategies to withstand and recover from crises.</w:t>
      </w:r>
    </w:p>
    <w:p w14:paraId="53326C65"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50753F20" w14:textId="77777777" w:rsidR="001B3D6D" w:rsidRDefault="001B3D6D" w:rsidP="00C2724A">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Strengthens community solidarity and support systems.</w:t>
      </w:r>
    </w:p>
    <w:p w14:paraId="3D037FB3" w14:textId="77777777" w:rsidR="001B3D6D" w:rsidRDefault="001B3D6D" w:rsidP="00C2724A">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crisis response capabilities.</w:t>
      </w:r>
    </w:p>
    <w:p w14:paraId="4A46BE08" w14:textId="77777777" w:rsidR="001B3D6D" w:rsidRDefault="001B3D6D" w:rsidP="00C2724A">
      <w:pPr>
        <w:numPr>
          <w:ilvl w:val="1"/>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Improves social support systems and reduces vulnerability.</w:t>
      </w:r>
    </w:p>
    <w:p w14:paraId="52FE1B1E" w14:textId="72BBFB55" w:rsidR="001B3D6D" w:rsidRDefault="001B3D6D" w:rsidP="004D536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FFAEFBA" w14:textId="77777777" w:rsidR="004D5365" w:rsidRPr="004D5365" w:rsidRDefault="004D5365" w:rsidP="00C2724A">
      <w:pPr>
        <w:pStyle w:val="ListParagraph"/>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 xml:space="preserve">Syrian Civil </w:t>
      </w:r>
      <w:proofErr w:type="spellStart"/>
      <w:r w:rsidRPr="004D5365">
        <w:rPr>
          <w:rFonts w:ascii="Abadi" w:eastAsia="Times New Roman" w:hAnsi="Abadi" w:cs="Times New Roman"/>
          <w:kern w:val="0"/>
          <w:sz w:val="28"/>
          <w:szCs w:val="28"/>
          <w:lang w:eastAsia="en-AE"/>
          <w14:ligatures w14:val="none"/>
        </w:rPr>
        <w:t>Defense</w:t>
      </w:r>
      <w:proofErr w:type="spellEnd"/>
      <w:r w:rsidRPr="004D5365">
        <w:rPr>
          <w:rFonts w:ascii="Abadi" w:eastAsia="Times New Roman" w:hAnsi="Abadi" w:cs="Times New Roman"/>
          <w:kern w:val="0"/>
          <w:sz w:val="28"/>
          <w:szCs w:val="28"/>
          <w:lang w:eastAsia="en-AE"/>
          <w14:ligatures w14:val="none"/>
        </w:rPr>
        <w:t xml:space="preserve"> (White Helmets) in Syria: Volunteer organizations trained to respond to emergencies and disasters, providing crucial support in crisis-affected areas.</w:t>
      </w:r>
    </w:p>
    <w:p w14:paraId="78CB79E6" w14:textId="77777777" w:rsidR="004D5365" w:rsidRPr="004D5365" w:rsidRDefault="004D5365" w:rsidP="00C2724A">
      <w:pPr>
        <w:pStyle w:val="ListParagraph"/>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Lebanon’s “Himaya” Network: A community-based initiative providing support and resources for disaster preparedness and response in areas affected by conflict and economic hardship.</w:t>
      </w:r>
    </w:p>
    <w:p w14:paraId="6495FF08" w14:textId="311069C3" w:rsidR="004D5365" w:rsidRPr="004D5365" w:rsidRDefault="004D5365" w:rsidP="00C2724A">
      <w:pPr>
        <w:pStyle w:val="ListParagraph"/>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Jordan’s “Sadaqa” Program: A network facilitating mutual aid and resource sharing among communities facing economic and social challenges, enhancing local resilience.</w:t>
      </w:r>
    </w:p>
    <w:p w14:paraId="796339CB" w14:textId="77777777" w:rsidR="001B3D6D" w:rsidRDefault="001B3D6D" w:rsidP="0047454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Participatory Budgeting</w:t>
      </w:r>
      <w:r>
        <w:rPr>
          <w:rFonts w:ascii="Abadi" w:eastAsia="Times New Roman" w:hAnsi="Abadi" w:cs="Times New Roman"/>
          <w:kern w:val="0"/>
          <w:sz w:val="28"/>
          <w:szCs w:val="28"/>
          <w:lang w:eastAsia="en-AE"/>
          <w14:ligatures w14:val="none"/>
        </w:rPr>
        <w:t xml:space="preserve"> Participatory budgeting involves citizens in the decision-making process for public spending. This democratic approach increases transparency and allows communities to allocate funds according to their priorities, fostering trust and accountability between the government and its citizens.</w:t>
      </w:r>
    </w:p>
    <w:p w14:paraId="6EAD1029"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0051F8FF"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Financial Transparency: Making public spending decisions open and transparent.</w:t>
      </w:r>
    </w:p>
    <w:p w14:paraId="63CA0B1A"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Civic Participation: Engaging citizens directly in budgeting processes.</w:t>
      </w:r>
    </w:p>
    <w:p w14:paraId="5918D4B0"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Local Governance: Empowering communities to influence local government spending.</w:t>
      </w:r>
    </w:p>
    <w:p w14:paraId="28A44FE9"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429A6DAB" w14:textId="77777777" w:rsidR="001B3D6D" w:rsidRDefault="001B3D6D" w:rsidP="00C2724A">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Empowers communities and enhances public trust.</w:t>
      </w:r>
    </w:p>
    <w:p w14:paraId="396E12A9" w14:textId="77777777" w:rsidR="001B3D6D" w:rsidRDefault="001B3D6D" w:rsidP="00C2724A">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Improves fiscal accountability.</w:t>
      </w:r>
    </w:p>
    <w:p w14:paraId="4ECEB98E" w14:textId="77777777" w:rsidR="001B3D6D" w:rsidRDefault="001B3D6D" w:rsidP="00C2724A">
      <w:pPr>
        <w:numPr>
          <w:ilvl w:val="1"/>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Aligns public spending with community needs.</w:t>
      </w:r>
    </w:p>
    <w:p w14:paraId="6BB16675"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77484EF" w14:textId="77777777" w:rsidR="004D5365" w:rsidRPr="004D5365" w:rsidRDefault="004D5365" w:rsidP="00C2724A">
      <w:pPr>
        <w:pStyle w:val="ListParagraph"/>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São Paulo, Brazil: An extension of participatory budgeting initiatives, involving citizens in decisions on public spending to address local needs and priorities.</w:t>
      </w:r>
    </w:p>
    <w:p w14:paraId="1C1C7348" w14:textId="77777777" w:rsidR="004D5365" w:rsidRPr="004D5365" w:rsidRDefault="004D5365" w:rsidP="00C2724A">
      <w:pPr>
        <w:pStyle w:val="ListParagraph"/>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Tunis, Tunisia: Implemented participatory budgeting as part of efforts to enhance democratic processes and involve citizens in local governance.</w:t>
      </w:r>
    </w:p>
    <w:p w14:paraId="566296C3" w14:textId="647523C0" w:rsidR="004D5365" w:rsidRPr="004D5365" w:rsidRDefault="004D5365" w:rsidP="00C2724A">
      <w:pPr>
        <w:pStyle w:val="ListParagraph"/>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Amman, Jordan: A city where participatory budgeting practices are used to engage residents in determining how municipal funds are spent, addressing local community concerns.</w:t>
      </w:r>
    </w:p>
    <w:p w14:paraId="2C75C1A7" w14:textId="77777777" w:rsidR="001B3D6D" w:rsidRDefault="001B3D6D" w:rsidP="0047454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Engagement Initiatives</w:t>
      </w:r>
      <w:r>
        <w:rPr>
          <w:rFonts w:ascii="Abadi" w:eastAsia="Times New Roman" w:hAnsi="Abadi" w:cs="Times New Roman"/>
          <w:kern w:val="0"/>
          <w:sz w:val="28"/>
          <w:szCs w:val="28"/>
          <w:lang w:eastAsia="en-AE"/>
          <w14:ligatures w14:val="none"/>
        </w:rPr>
        <w:t xml:space="preserve"> Engaging youth in civic activities is essential for fostering a new generation of active citizens. Programs focused on leadership development, civic education, and volunteerism can empower young Palestinians to contribute positively to their communities and the broader society.</w:t>
      </w:r>
    </w:p>
    <w:p w14:paraId="3C92F1E5"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6C56A9F1"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Youth Empowerment: Encouraging young people to take leadership roles.</w:t>
      </w:r>
    </w:p>
    <w:p w14:paraId="53C274E4"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Civic Education: Teaching the importance of civic participation and responsibility.</w:t>
      </w:r>
    </w:p>
    <w:p w14:paraId="660B2FDC"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Volunteerism: Promoting community service and social responsibility.</w:t>
      </w:r>
    </w:p>
    <w:p w14:paraId="5637ED60"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3A9A6FA4" w14:textId="77777777" w:rsidR="001B3D6D" w:rsidRDefault="001B3D6D" w:rsidP="00C2724A">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Cultivates future leaders and engaged citizens.</w:t>
      </w:r>
    </w:p>
    <w:p w14:paraId="51B9B268" w14:textId="77777777" w:rsidR="001B3D6D" w:rsidRDefault="001B3D6D" w:rsidP="00C2724A">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social responsibility among youth.</w:t>
      </w:r>
    </w:p>
    <w:p w14:paraId="5BFE12BA" w14:textId="77777777" w:rsidR="001B3D6D" w:rsidRDefault="001B3D6D" w:rsidP="00C2724A">
      <w:pPr>
        <w:numPr>
          <w:ilvl w:val="1"/>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Promotes community engagement and development.</w:t>
      </w:r>
    </w:p>
    <w:p w14:paraId="3D214655"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E863713" w14:textId="77777777" w:rsidR="004D5365" w:rsidRPr="004D5365" w:rsidRDefault="004D5365" w:rsidP="00C2724A">
      <w:pPr>
        <w:pStyle w:val="ListParagraph"/>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Kiva Youth Program in Lebanon: Engages young people in entrepreneurship and community development, fostering leadership skills and civic engagement in a challenging environment.</w:t>
      </w:r>
    </w:p>
    <w:p w14:paraId="0DFBB2EA" w14:textId="77777777" w:rsidR="004D5365" w:rsidRPr="004D5365" w:rsidRDefault="004D5365" w:rsidP="00C2724A">
      <w:pPr>
        <w:pStyle w:val="ListParagraph"/>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Syria Youth Initiative: Provides platforms for Syrian youth to participate in community projects and leadership training, promoting active citizenship amidst ongoing conflict.</w:t>
      </w:r>
    </w:p>
    <w:p w14:paraId="54DCBF84" w14:textId="0C0B7AC6" w:rsidR="004D5365" w:rsidRPr="004D5365" w:rsidRDefault="004D5365" w:rsidP="00C2724A">
      <w:pPr>
        <w:pStyle w:val="ListParagraph"/>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lastRenderedPageBreak/>
        <w:t>Jordan's Youth Empowerment Program: Offers leadership development and civic education opportunities for young Jordanians, encouraging volunteerism and community involvement.</w:t>
      </w:r>
    </w:p>
    <w:p w14:paraId="66BC65CF" w14:textId="77777777" w:rsidR="001B3D6D" w:rsidRDefault="001B3D6D" w:rsidP="0047454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Innovation Labs</w:t>
      </w:r>
      <w:r>
        <w:rPr>
          <w:rFonts w:ascii="Abadi" w:eastAsia="Times New Roman" w:hAnsi="Abadi" w:cs="Times New Roman"/>
          <w:kern w:val="0"/>
          <w:sz w:val="28"/>
          <w:szCs w:val="28"/>
          <w:lang w:eastAsia="en-AE"/>
          <w14:ligatures w14:val="none"/>
        </w:rPr>
        <w:t xml:space="preserve"> Social innovation labs bring together diverse stakeholders to collaboratively develop and test innovative solutions to social challenges. These labs can be instrumental in addressing complex issues in Palestine, fostering cross-sector collaboration and community-driven innovation.</w:t>
      </w:r>
    </w:p>
    <w:p w14:paraId="649AAA90"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1C8E3EFD"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Cross-Sector Collaboration: Bringing together various sectors to solve social issues.</w:t>
      </w:r>
    </w:p>
    <w:p w14:paraId="1813403C"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Innovation: Developing new and creative solutions to community problems.</w:t>
      </w:r>
    </w:p>
    <w:p w14:paraId="35940CD9" w14:textId="77777777" w:rsidR="001B3D6D" w:rsidRDefault="001B3D6D" w:rsidP="00474548">
      <w:pPr>
        <w:numPr>
          <w:ilvl w:val="1"/>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Problem-Solving: Engaging communities in the innovation process.</w:t>
      </w:r>
    </w:p>
    <w:p w14:paraId="0BBDAC83"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068FE29A" w14:textId="77777777" w:rsidR="001B3D6D" w:rsidRDefault="001B3D6D" w:rsidP="00C2724A">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Encourages innovative thinking and problem-solving.</w:t>
      </w:r>
    </w:p>
    <w:p w14:paraId="58F4EC96" w14:textId="77777777" w:rsidR="001B3D6D" w:rsidRDefault="001B3D6D" w:rsidP="00C2724A">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Leverages diverse expertise for comprehensive solutions.</w:t>
      </w:r>
    </w:p>
    <w:p w14:paraId="47250AA3" w14:textId="77777777" w:rsidR="001B3D6D" w:rsidRDefault="001B3D6D" w:rsidP="00C2724A">
      <w:pPr>
        <w:numPr>
          <w:ilvl w:val="1"/>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Fosters scalable and sustainable solutions to social challenges.</w:t>
      </w:r>
    </w:p>
    <w:p w14:paraId="7315E860"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DB7DED2" w14:textId="77777777" w:rsidR="004D5365" w:rsidRPr="004D5365" w:rsidRDefault="004D5365" w:rsidP="00C2724A">
      <w:pPr>
        <w:pStyle w:val="ListParagraph"/>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Kiva Labs in Lebanon: Provides a platform for collaborative problem-solving and innovation to address social and economic challenges in the region.</w:t>
      </w:r>
    </w:p>
    <w:p w14:paraId="01EBE241" w14:textId="77777777" w:rsidR="004D5365" w:rsidRPr="004D5365" w:rsidRDefault="004D5365" w:rsidP="00C2724A">
      <w:pPr>
        <w:pStyle w:val="ListParagraph"/>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4D5365">
        <w:rPr>
          <w:rFonts w:ascii="Abadi" w:eastAsia="Times New Roman" w:hAnsi="Abadi" w:cs="Times New Roman"/>
          <w:kern w:val="0"/>
          <w:sz w:val="28"/>
          <w:szCs w:val="28"/>
          <w:lang w:eastAsia="en-AE"/>
          <w14:ligatures w14:val="none"/>
        </w:rPr>
        <w:t>Tadamon</w:t>
      </w:r>
      <w:proofErr w:type="spellEnd"/>
      <w:r w:rsidRPr="004D5365">
        <w:rPr>
          <w:rFonts w:ascii="Abadi" w:eastAsia="Times New Roman" w:hAnsi="Abadi" w:cs="Times New Roman"/>
          <w:kern w:val="0"/>
          <w:sz w:val="28"/>
          <w:szCs w:val="28"/>
          <w:lang w:eastAsia="en-AE"/>
          <w14:ligatures w14:val="none"/>
        </w:rPr>
        <w:t xml:space="preserve"> in Syria: A social innovation lab focused on developing community-driven solutions and fostering cross-sector collaboration in a conflict-affected environment.</w:t>
      </w:r>
    </w:p>
    <w:p w14:paraId="62F387AC" w14:textId="5153816C" w:rsidR="004D5365" w:rsidRPr="004D5365" w:rsidRDefault="004D5365" w:rsidP="00C2724A">
      <w:pPr>
        <w:pStyle w:val="ListParagraph"/>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Jordan's Innovation Hub: Facilitates social innovation through collaboration between various stakeholders to address local social issues and enhance community resilience.</w:t>
      </w:r>
    </w:p>
    <w:p w14:paraId="115B0CB3" w14:textId="77777777" w:rsidR="001B3D6D" w:rsidRDefault="001B3D6D" w:rsidP="00C2724A">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Tech for Transparency</w:t>
      </w:r>
      <w:r>
        <w:rPr>
          <w:rFonts w:ascii="Abadi" w:eastAsia="Times New Roman" w:hAnsi="Abadi" w:cs="Times New Roman"/>
          <w:kern w:val="0"/>
          <w:sz w:val="28"/>
          <w:szCs w:val="28"/>
          <w:lang w:eastAsia="en-AE"/>
          <w14:ligatures w14:val="none"/>
        </w:rPr>
        <w:t xml:space="preserve"> Civic technology tools, such as open data platforms and transparency portals, enhance government accountability and citizen oversight. In Palestine, such tools can help monitor public spending, track development projects, and ensure fair resource distribution.</w:t>
      </w:r>
    </w:p>
    <w:p w14:paraId="6D02F502"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257E4098"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Open Data: Providing public access to government data to promote transparency.</w:t>
      </w:r>
    </w:p>
    <w:p w14:paraId="7780CC3A"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Government Accountability: Tools that allow citizens to hold government officials and institutions accountable.</w:t>
      </w:r>
    </w:p>
    <w:p w14:paraId="2327B213"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Citizen Oversight: Enabling citizens to monitor and report on government activities.</w:t>
      </w:r>
    </w:p>
    <w:p w14:paraId="44E7570C"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7A034085" w14:textId="77777777" w:rsidR="001B3D6D" w:rsidRDefault="001B3D6D" w:rsidP="00C2724A">
      <w:pPr>
        <w:numPr>
          <w:ilvl w:val="1"/>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Improves transparency in government operations.</w:t>
      </w:r>
    </w:p>
    <w:p w14:paraId="69CF345C" w14:textId="77777777" w:rsidR="001B3D6D" w:rsidRDefault="001B3D6D" w:rsidP="00C2724A">
      <w:pPr>
        <w:numPr>
          <w:ilvl w:val="1"/>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public trust and reduces corruption.</w:t>
      </w:r>
    </w:p>
    <w:p w14:paraId="4D18ABFA" w14:textId="77777777" w:rsidR="001B3D6D" w:rsidRDefault="001B3D6D" w:rsidP="00C2724A">
      <w:pPr>
        <w:numPr>
          <w:ilvl w:val="1"/>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Promotes informed citizen participation in governance.</w:t>
      </w:r>
    </w:p>
    <w:p w14:paraId="468A67A4"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9155933" w14:textId="77777777" w:rsidR="004D5365" w:rsidRPr="004D5365" w:rsidRDefault="004D5365" w:rsidP="00C2724A">
      <w:pPr>
        <w:pStyle w:val="ListParagraph"/>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Open Lebanon: A civic tech platform that provides open data and transparency tools to monitor public spending and government activities.</w:t>
      </w:r>
    </w:p>
    <w:p w14:paraId="330BC0A3" w14:textId="77777777" w:rsidR="004D5365" w:rsidRPr="004D5365" w:rsidRDefault="004D5365" w:rsidP="00C2724A">
      <w:pPr>
        <w:pStyle w:val="ListParagraph"/>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Syrian Open Data Initiative: An effort to provide open access to data and enhance transparency amidst the ongoing crisis, aiming to improve public oversight.</w:t>
      </w:r>
    </w:p>
    <w:p w14:paraId="22E50BFC" w14:textId="64E9EF26" w:rsidR="004D5365" w:rsidRPr="004D5365" w:rsidRDefault="004D5365" w:rsidP="00C2724A">
      <w:pPr>
        <w:pStyle w:val="ListParagraph"/>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Jordan's Transparency Portal: A platform designed to increase government accountability and enable citizens to track and report on public projects and expenditures.</w:t>
      </w:r>
    </w:p>
    <w:p w14:paraId="46AC7243" w14:textId="77777777" w:rsidR="001B3D6D" w:rsidRDefault="001B3D6D" w:rsidP="00C2724A">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Peacebuilding through Arts and Culture</w:t>
      </w:r>
      <w:r>
        <w:rPr>
          <w:rFonts w:ascii="Abadi" w:eastAsia="Times New Roman" w:hAnsi="Abadi" w:cs="Times New Roman"/>
          <w:kern w:val="0"/>
          <w:sz w:val="28"/>
          <w:szCs w:val="28"/>
          <w:lang w:eastAsia="en-AE"/>
          <w14:ligatures w14:val="none"/>
        </w:rPr>
        <w:t xml:space="preserve"> Utilizing arts and culture as tools for peacebuilding can foster dialogue, reconciliation, and community healing. Artistic initiatives can address social issues, promote cultural heritage, and create spaces for expression and understanding in affected areas.</w:t>
      </w:r>
    </w:p>
    <w:p w14:paraId="60A8596B"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357B38FC"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Cultural Heritage: Preserving and promoting cultural identity and heritage.</w:t>
      </w:r>
    </w:p>
    <w:p w14:paraId="5345F097"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Artistic Expression: Using art as a medium for expression and healing.</w:t>
      </w:r>
    </w:p>
    <w:p w14:paraId="3D2BB0EA"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Healing: Facilitating reconciliation and community building through cultural activities.</w:t>
      </w:r>
    </w:p>
    <w:p w14:paraId="502ED59A"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2FC5518F" w14:textId="77777777" w:rsidR="001B3D6D" w:rsidRDefault="001B3D6D" w:rsidP="00C2724A">
      <w:pPr>
        <w:numPr>
          <w:ilvl w:val="1"/>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Promotes social cohesion and community resilience.</w:t>
      </w:r>
    </w:p>
    <w:p w14:paraId="3FD6A1E8" w14:textId="77777777" w:rsidR="001B3D6D" w:rsidRDefault="001B3D6D" w:rsidP="00C2724A">
      <w:pPr>
        <w:numPr>
          <w:ilvl w:val="1"/>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Supports mental health and emotional well-being.</w:t>
      </w:r>
    </w:p>
    <w:p w14:paraId="280E1BA6" w14:textId="77777777" w:rsidR="001B3D6D" w:rsidRDefault="001B3D6D" w:rsidP="00C2724A">
      <w:pPr>
        <w:numPr>
          <w:ilvl w:val="1"/>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Preserves cultural identity and heritage.</w:t>
      </w:r>
    </w:p>
    <w:p w14:paraId="40476507"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Examples:</w:t>
      </w:r>
    </w:p>
    <w:p w14:paraId="57FED77C" w14:textId="77777777" w:rsidR="004D5365" w:rsidRPr="004D5365" w:rsidRDefault="004D5365" w:rsidP="00C2724A">
      <w:pPr>
        <w:pStyle w:val="ListParagraph"/>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4D5365">
        <w:rPr>
          <w:rFonts w:ascii="Abadi" w:eastAsia="Times New Roman" w:hAnsi="Abadi" w:cs="Times New Roman"/>
          <w:kern w:val="0"/>
          <w:sz w:val="28"/>
          <w:szCs w:val="28"/>
          <w:lang w:eastAsia="en-AE"/>
          <w14:ligatures w14:val="none"/>
        </w:rPr>
        <w:t>Artolution</w:t>
      </w:r>
      <w:proofErr w:type="spellEnd"/>
      <w:r w:rsidRPr="004D5365">
        <w:rPr>
          <w:rFonts w:ascii="Abadi" w:eastAsia="Times New Roman" w:hAnsi="Abadi" w:cs="Times New Roman"/>
          <w:kern w:val="0"/>
          <w:sz w:val="28"/>
          <w:szCs w:val="28"/>
          <w:lang w:eastAsia="en-AE"/>
          <w14:ligatures w14:val="none"/>
        </w:rPr>
        <w:t xml:space="preserve"> in Refugee Camps: Utilizes art workshops and collaborative projects to build resilience and foster community healing in displaced populations.</w:t>
      </w:r>
    </w:p>
    <w:p w14:paraId="669D8696" w14:textId="77777777" w:rsidR="004D5365" w:rsidRPr="004D5365" w:rsidRDefault="004D5365" w:rsidP="00C2724A">
      <w:pPr>
        <w:pStyle w:val="ListParagraph"/>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The Syria Cultural Foundation: Engages in cultural preservation and artistic initiatives to support social cohesion and reconciliation in war-torn communities.</w:t>
      </w:r>
    </w:p>
    <w:p w14:paraId="5AB280AA" w14:textId="444120D4" w:rsidR="004D5365" w:rsidRPr="004D5365" w:rsidRDefault="004D5365" w:rsidP="00C2724A">
      <w:pPr>
        <w:pStyle w:val="ListParagraph"/>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The Jordanian Peace Art Project: Uses art and cultural activities to promote dialogue and understanding, aiding in the healing process and community development.</w:t>
      </w:r>
    </w:p>
    <w:p w14:paraId="0A87CF98" w14:textId="77777777" w:rsidR="001B3D6D" w:rsidRDefault="001B3D6D" w:rsidP="00C2724A">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Grassroots Advocacy and Campaigns</w:t>
      </w:r>
      <w:r>
        <w:rPr>
          <w:rFonts w:ascii="Abadi" w:eastAsia="Times New Roman" w:hAnsi="Abadi" w:cs="Times New Roman"/>
          <w:kern w:val="0"/>
          <w:sz w:val="28"/>
          <w:szCs w:val="28"/>
          <w:lang w:eastAsia="en-AE"/>
          <w14:ligatures w14:val="none"/>
        </w:rPr>
        <w:t xml:space="preserve"> Grassroots advocacy empowers local communities to campaign for their rights and influence policy. These movements can mobilize citizens around critical issues, such as human rights, environmental justice, and social equity, fostering a sense of agency and collective action.</w:t>
      </w:r>
    </w:p>
    <w:p w14:paraId="1733A90D"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33E91F5B"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Mobilization: Engaging local communities in advocacy and activism.</w:t>
      </w:r>
    </w:p>
    <w:p w14:paraId="1164B26A"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Justice: Campaigning for equality and human rights.</w:t>
      </w:r>
    </w:p>
    <w:p w14:paraId="5F1D4381"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Influence: Impacting policy decisions through grassroots movements.</w:t>
      </w:r>
    </w:p>
    <w:p w14:paraId="00B39225"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03FA4699" w14:textId="77777777" w:rsidR="001B3D6D" w:rsidRDefault="001B3D6D" w:rsidP="00C2724A">
      <w:pPr>
        <w:numPr>
          <w:ilvl w:val="1"/>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Amplifies community voices and concerns.</w:t>
      </w:r>
    </w:p>
    <w:p w14:paraId="3373150E" w14:textId="77777777" w:rsidR="001B3D6D" w:rsidRDefault="001B3D6D" w:rsidP="00C2724A">
      <w:pPr>
        <w:numPr>
          <w:ilvl w:val="1"/>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Drives policy change and social reforms.</w:t>
      </w:r>
    </w:p>
    <w:p w14:paraId="60FB8545" w14:textId="77777777" w:rsidR="001B3D6D" w:rsidRDefault="001B3D6D" w:rsidP="00C2724A">
      <w:pPr>
        <w:numPr>
          <w:ilvl w:val="1"/>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Builds civic agency and political engagement.</w:t>
      </w:r>
    </w:p>
    <w:p w14:paraId="2C34980C"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EB9CE21" w14:textId="77777777" w:rsidR="004D5365" w:rsidRPr="004D5365" w:rsidRDefault="004D5365" w:rsidP="00C2724A">
      <w:pPr>
        <w:pStyle w:val="ListParagraph"/>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The Syrian Youth Coalition: A grassroots movement focused on advocating for human rights and social justice amidst ongoing conflict.</w:t>
      </w:r>
    </w:p>
    <w:p w14:paraId="7925989C" w14:textId="77777777" w:rsidR="004D5365" w:rsidRPr="004D5365" w:rsidRDefault="004D5365" w:rsidP="00C2724A">
      <w:pPr>
        <w:pStyle w:val="ListParagraph"/>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Lebanon’s “</w:t>
      </w:r>
      <w:proofErr w:type="spellStart"/>
      <w:r w:rsidRPr="004D5365">
        <w:rPr>
          <w:rFonts w:ascii="Abadi" w:eastAsia="Times New Roman" w:hAnsi="Abadi" w:cs="Times New Roman"/>
          <w:kern w:val="0"/>
          <w:sz w:val="28"/>
          <w:szCs w:val="28"/>
          <w:lang w:eastAsia="en-AE"/>
          <w14:ligatures w14:val="none"/>
        </w:rPr>
        <w:t>Thawra</w:t>
      </w:r>
      <w:proofErr w:type="spellEnd"/>
      <w:r w:rsidRPr="004D5365">
        <w:rPr>
          <w:rFonts w:ascii="Abadi" w:eastAsia="Times New Roman" w:hAnsi="Abadi" w:cs="Times New Roman"/>
          <w:kern w:val="0"/>
          <w:sz w:val="28"/>
          <w:szCs w:val="28"/>
          <w:lang w:eastAsia="en-AE"/>
          <w14:ligatures w14:val="none"/>
        </w:rPr>
        <w:t>” Movement: A grassroots campaign that mobilized citizens for political and social reforms, addressing issues such as corruption and economic inequality.</w:t>
      </w:r>
    </w:p>
    <w:p w14:paraId="681798B2" w14:textId="325C8399" w:rsidR="004D5365" w:rsidRPr="004D5365" w:rsidRDefault="004D5365" w:rsidP="00C2724A">
      <w:pPr>
        <w:pStyle w:val="ListParagraph"/>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Jordan’s “Tamkeen” Initiative: Empowers local communities to engage in advocacy and policy influence, addressing social equity and human rights issues in the region.</w:t>
      </w:r>
    </w:p>
    <w:p w14:paraId="30C8569E" w14:textId="77777777" w:rsidR="001B3D6D" w:rsidRDefault="001B3D6D" w:rsidP="00C2724A">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Cooperative and Social Enterprises</w:t>
      </w:r>
      <w:r>
        <w:rPr>
          <w:rFonts w:ascii="Abadi" w:eastAsia="Times New Roman" w:hAnsi="Abadi" w:cs="Times New Roman"/>
          <w:kern w:val="0"/>
          <w:sz w:val="28"/>
          <w:szCs w:val="28"/>
          <w:lang w:eastAsia="en-AE"/>
          <w14:ligatures w14:val="none"/>
        </w:rPr>
        <w:t xml:space="preserve"> Cooperative and social enterprises focus on community welfare and sustainable development. These organizations, owned and managed by community members, can create economic opportunities, address social needs, and foster a culture of collective responsibility.</w:t>
      </w:r>
    </w:p>
    <w:p w14:paraId="10AFA95E"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3E0136F1"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Social Entrepreneurship: Creating businesses that address social issues and improve community welfare.</w:t>
      </w:r>
    </w:p>
    <w:p w14:paraId="4FA59371"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Cooperative Economy: Promoting community ownership and management of enterprises.</w:t>
      </w:r>
    </w:p>
    <w:p w14:paraId="1E16325D" w14:textId="77777777" w:rsidR="001B3D6D" w:rsidRDefault="001B3D6D" w:rsidP="00C2724A">
      <w:pPr>
        <w:numPr>
          <w:ilvl w:val="1"/>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Development: Fostering local economic development and social innovation.</w:t>
      </w:r>
    </w:p>
    <w:p w14:paraId="5496EB3B"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3CCB2148" w14:textId="77777777" w:rsidR="001B3D6D" w:rsidRDefault="001B3D6D" w:rsidP="00C2724A">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Supports local economies and job creation.</w:t>
      </w:r>
    </w:p>
    <w:p w14:paraId="57C8A1BE" w14:textId="77777777" w:rsidR="001B3D6D" w:rsidRDefault="001B3D6D" w:rsidP="00C2724A">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Promotes sustainable development and social equity.</w:t>
      </w:r>
    </w:p>
    <w:p w14:paraId="46F1E704" w14:textId="77777777" w:rsidR="001B3D6D" w:rsidRDefault="001B3D6D" w:rsidP="00C2724A">
      <w:pPr>
        <w:numPr>
          <w:ilvl w:val="1"/>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Fosters innovation and social responsibility.</w:t>
      </w:r>
    </w:p>
    <w:p w14:paraId="49385AFF"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5B8329D" w14:textId="77777777" w:rsidR="004D5365" w:rsidRPr="004D5365" w:rsidRDefault="004D5365" w:rsidP="00C2724A">
      <w:pPr>
        <w:pStyle w:val="ListParagraph"/>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The Cooperative Bank of Lebanon: A community-focused financial institution that supports local economic development and social enterprises.</w:t>
      </w:r>
    </w:p>
    <w:p w14:paraId="767A8BB2" w14:textId="77777777" w:rsidR="004D5365" w:rsidRPr="004D5365" w:rsidRDefault="004D5365" w:rsidP="00C2724A">
      <w:pPr>
        <w:pStyle w:val="ListParagraph"/>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The Syrian Cooperative Network: Engages in cooperative and social enterprise initiatives to foster community welfare and sustainable development amidst conflict.</w:t>
      </w:r>
    </w:p>
    <w:p w14:paraId="3732C9FB" w14:textId="564E23A0" w:rsidR="004D5365" w:rsidRPr="004D5365" w:rsidRDefault="004D5365" w:rsidP="00C2724A">
      <w:pPr>
        <w:pStyle w:val="ListParagraph"/>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kern w:val="0"/>
          <w:sz w:val="28"/>
          <w:szCs w:val="28"/>
          <w:lang w:eastAsia="en-AE"/>
          <w14:ligatures w14:val="none"/>
        </w:rPr>
        <w:t>Jordan’s “Social Enterprise Network”: Provides support and resources for social enterprises and cooperatives aimed at addressing local social and economic challenges.</w:t>
      </w:r>
    </w:p>
    <w:p w14:paraId="688472B1" w14:textId="77777777" w:rsidR="001B3D6D" w:rsidRDefault="001B3D6D" w:rsidP="00C2724A">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Stewardship Initiatives</w:t>
      </w:r>
      <w:r>
        <w:rPr>
          <w:rFonts w:ascii="Abadi" w:eastAsia="Times New Roman" w:hAnsi="Abadi" w:cs="Times New Roman"/>
          <w:kern w:val="0"/>
          <w:sz w:val="28"/>
          <w:szCs w:val="28"/>
          <w:lang w:eastAsia="en-AE"/>
          <w14:ligatures w14:val="none"/>
        </w:rPr>
        <w:t xml:space="preserve"> Environmental stewardship initiatives promote sustainable practices and community involvement in preserving natural resources. In Palestine, these initiatives can address environmental degradation, promote sustainable agriculture, and foster a sense of ecological responsibility.</w:t>
      </w:r>
    </w:p>
    <w:p w14:paraId="3C30D4A1"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Trend Themes:</w:t>
      </w:r>
    </w:p>
    <w:p w14:paraId="385A06A5" w14:textId="77777777" w:rsidR="001B3D6D" w:rsidRDefault="001B3D6D" w:rsidP="00C2724A">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Sustainability: Encouraging practices that ensure long-term ecological health.</w:t>
      </w:r>
    </w:p>
    <w:p w14:paraId="70BDBFD4" w14:textId="77777777" w:rsidR="001B3D6D" w:rsidRDefault="001B3D6D" w:rsidP="00C2724A">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Engagement: Involving local communities in environmental conservation efforts.</w:t>
      </w:r>
    </w:p>
    <w:p w14:paraId="3A752AB1" w14:textId="77777777" w:rsidR="001B3D6D" w:rsidRDefault="001B3D6D" w:rsidP="00C2724A">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Ecological Responsibility: Promoting awareness and responsibility towards the environment.</w:t>
      </w:r>
    </w:p>
    <w:p w14:paraId="3BF399C0"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Implications:</w:t>
      </w:r>
    </w:p>
    <w:p w14:paraId="0B5E1F3D" w14:textId="77777777" w:rsidR="001B3D6D" w:rsidRDefault="001B3D6D" w:rsidP="00C2724A">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Enhances environmental health and biodiversity.</w:t>
      </w:r>
    </w:p>
    <w:p w14:paraId="34E11B63" w14:textId="77777777" w:rsidR="001B3D6D" w:rsidRDefault="001B3D6D" w:rsidP="00C2724A">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Supports sustainable development and resource management.</w:t>
      </w:r>
    </w:p>
    <w:p w14:paraId="3AE46F98" w14:textId="77777777" w:rsidR="001B3D6D" w:rsidRDefault="001B3D6D" w:rsidP="00C2724A">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Builds community resilience and ecological awareness.</w:t>
      </w:r>
    </w:p>
    <w:p w14:paraId="6899F0C2"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5EB3532" w14:textId="77777777" w:rsidR="004D5365" w:rsidRPr="004D5365" w:rsidRDefault="004D5365" w:rsidP="00C2724A">
      <w:pPr>
        <w:pStyle w:val="ListParagraph"/>
        <w:numPr>
          <w:ilvl w:val="0"/>
          <w:numId w:val="44"/>
        </w:numPr>
        <w:rPr>
          <w:rFonts w:ascii="Abadi" w:hAnsi="Abadi"/>
          <w:kern w:val="0"/>
          <w:sz w:val="28"/>
          <w:szCs w:val="28"/>
          <w14:ligatures w14:val="none"/>
        </w:rPr>
      </w:pPr>
      <w:r w:rsidRPr="004D5365">
        <w:rPr>
          <w:rFonts w:ascii="Abadi" w:hAnsi="Abadi"/>
          <w:kern w:val="0"/>
          <w:sz w:val="28"/>
          <w:szCs w:val="28"/>
          <w14:ligatures w14:val="none"/>
        </w:rPr>
        <w:t>The Palestinian Environmental NGO Network (PENGON): Engages local communities in environmental conservation projects and sustainable practices, focusing on addressing issues such as land degradation and water scarcity.</w:t>
      </w:r>
    </w:p>
    <w:p w14:paraId="1B648513" w14:textId="77777777" w:rsidR="004D5365" w:rsidRPr="004D5365" w:rsidRDefault="004D5365" w:rsidP="00C2724A">
      <w:pPr>
        <w:pStyle w:val="ListParagraph"/>
        <w:numPr>
          <w:ilvl w:val="0"/>
          <w:numId w:val="44"/>
        </w:numPr>
        <w:rPr>
          <w:rFonts w:ascii="Abadi" w:hAnsi="Abadi"/>
          <w:kern w:val="0"/>
          <w:sz w:val="28"/>
          <w:szCs w:val="28"/>
          <w14:ligatures w14:val="none"/>
        </w:rPr>
      </w:pPr>
      <w:r w:rsidRPr="004D5365">
        <w:rPr>
          <w:rFonts w:ascii="Abadi" w:hAnsi="Abadi"/>
          <w:kern w:val="0"/>
          <w:sz w:val="28"/>
          <w:szCs w:val="28"/>
          <w14:ligatures w14:val="none"/>
        </w:rPr>
        <w:t>The Jordanian Royal Society for the Conservation of Nature (RSCN): Implements environmental stewardship initiatives, including sustainable agriculture and wildlife conservation efforts in Jordan.</w:t>
      </w:r>
    </w:p>
    <w:p w14:paraId="44F47394" w14:textId="7A51EF6F" w:rsidR="001B3D6D" w:rsidRPr="004D5365" w:rsidRDefault="004D5365" w:rsidP="00C2724A">
      <w:pPr>
        <w:pStyle w:val="ListParagraph"/>
        <w:numPr>
          <w:ilvl w:val="0"/>
          <w:numId w:val="44"/>
        </w:numPr>
        <w:rPr>
          <w:rFonts w:ascii="Abadi" w:hAnsi="Abadi"/>
          <w:sz w:val="28"/>
          <w:szCs w:val="28"/>
        </w:rPr>
      </w:pPr>
      <w:r w:rsidRPr="004D5365">
        <w:rPr>
          <w:rFonts w:ascii="Abadi" w:hAnsi="Abadi"/>
          <w:kern w:val="0"/>
          <w:sz w:val="28"/>
          <w:szCs w:val="28"/>
          <w14:ligatures w14:val="none"/>
        </w:rPr>
        <w:t>The Lebanese “Green Party” Initiative: Promotes environmental responsibility and sustainability through community-based projects and advocacy in Lebanon.</w:t>
      </w:r>
      <w:r w:rsidR="001B3D6D" w:rsidRPr="004D5365">
        <w:rPr>
          <w:rFonts w:ascii="Abadi" w:hAnsi="Abadi"/>
          <w:kern w:val="0"/>
          <w:sz w:val="28"/>
          <w:szCs w:val="28"/>
          <w14:ligatures w14:val="none"/>
        </w:rPr>
        <w:br w:type="page"/>
      </w:r>
    </w:p>
    <w:p w14:paraId="7102D4E5" w14:textId="77777777" w:rsidR="001B3D6D" w:rsidRDefault="001B3D6D" w:rsidP="004D4E0A">
      <w:pPr>
        <w:pStyle w:val="Heading1"/>
        <w:pBdr>
          <w:bottom w:val="single" w:sz="4" w:space="1" w:color="auto"/>
        </w:pBdr>
        <w:rPr>
          <w:rFonts w:eastAsia="Times New Roman"/>
          <w:lang w:eastAsia="en-AE"/>
        </w:rPr>
      </w:pPr>
      <w:bookmarkStart w:id="26" w:name="_Toc170486355"/>
      <w:r>
        <w:rPr>
          <w:rFonts w:eastAsia="Times New Roman"/>
          <w:lang w:eastAsia="en-AE"/>
        </w:rPr>
        <w:lastRenderedPageBreak/>
        <w:t>4. Challenges</w:t>
      </w:r>
      <w:bookmarkEnd w:id="26"/>
      <w:r>
        <w:rPr>
          <w:rFonts w:eastAsia="Times New Roman"/>
          <w:lang w:eastAsia="en-AE"/>
        </w:rPr>
        <w:br/>
      </w:r>
    </w:p>
    <w:p w14:paraId="14AE571F" w14:textId="77777777" w:rsidR="001B3D6D" w:rsidRDefault="001B3D6D" w:rsidP="00C2724A">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Limited Access to Technology and Digital </w:t>
      </w:r>
      <w:proofErr w:type="spellStart"/>
      <w:proofErr w:type="gramStart"/>
      <w:r>
        <w:rPr>
          <w:rFonts w:ascii="Abadi" w:eastAsia="Times New Roman" w:hAnsi="Abadi" w:cs="Times New Roman"/>
          <w:b/>
          <w:bCs/>
          <w:kern w:val="0"/>
          <w:sz w:val="28"/>
          <w:szCs w:val="28"/>
          <w:lang w:eastAsia="en-AE"/>
          <w14:ligatures w14:val="none"/>
        </w:rPr>
        <w:t>Divide</w:t>
      </w:r>
      <w:r>
        <w:rPr>
          <w:rFonts w:ascii="Abadi" w:eastAsia="Times New Roman" w:hAnsi="Abadi" w:cs="Times New Roman"/>
          <w:kern w:val="0"/>
          <w:sz w:val="28"/>
          <w:szCs w:val="28"/>
          <w:lang w:eastAsia="en-AE"/>
          <w14:ligatures w14:val="none"/>
        </w:rPr>
        <w:t>:Limited</w:t>
      </w:r>
      <w:proofErr w:type="spellEnd"/>
      <w:proofErr w:type="gramEnd"/>
      <w:r>
        <w:rPr>
          <w:rFonts w:ascii="Abadi" w:eastAsia="Times New Roman" w:hAnsi="Abadi" w:cs="Times New Roman"/>
          <w:kern w:val="0"/>
          <w:sz w:val="28"/>
          <w:szCs w:val="28"/>
          <w:lang w:eastAsia="en-AE"/>
          <w14:ligatures w14:val="none"/>
        </w:rPr>
        <w:t xml:space="preserve"> access to technology and a significant digital divide present major challenges to civic engagement and civil society in Palestine. The Israeli occupation has resulted in restricted access to infrastructure, including reliable internet and communication technologies, particularly in Gaza. This limits the ability of citizens and civil society organizations (CSOs) to utilize digital platforms for engagement, advocacy, and mobilization. The digital divide exacerbates existing inequalities, preventing marginalized communities from participating fully in civic activities and accessing essential information and services.</w:t>
      </w:r>
    </w:p>
    <w:p w14:paraId="7F50F289"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F756D66"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Gaza's Internet Restrictions: Frequent power cuts and damaged infrastructure limit internet access in Gaza, hindering online civic engagement.</w:t>
      </w:r>
    </w:p>
    <w:p w14:paraId="36F2D72B"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Rural Connectivity Issues: Many rural areas in the West Bank lack reliable internet connectivity, isolating these communities from digital civic platforms.</w:t>
      </w:r>
    </w:p>
    <w:p w14:paraId="1D3562CB"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Technology Access in Refugee Camps: Refugee camps often have limited technological infrastructure, restricting residents' ability to engage civically online.</w:t>
      </w:r>
      <w:r>
        <w:rPr>
          <w:rFonts w:ascii="Abadi" w:eastAsia="Times New Roman" w:hAnsi="Abadi" w:cs="Times New Roman"/>
          <w:kern w:val="0"/>
          <w:sz w:val="28"/>
          <w:szCs w:val="28"/>
          <w:lang w:eastAsia="en-AE"/>
          <w14:ligatures w14:val="none"/>
        </w:rPr>
        <w:br/>
      </w:r>
    </w:p>
    <w:p w14:paraId="241BB4E1" w14:textId="77777777" w:rsidR="001B3D6D" w:rsidRDefault="001B3D6D" w:rsidP="00C2724A">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Political Fragmentation and Governance </w:t>
      </w:r>
      <w:proofErr w:type="spellStart"/>
      <w:proofErr w:type="gramStart"/>
      <w:r>
        <w:rPr>
          <w:rFonts w:ascii="Abadi" w:eastAsia="Times New Roman" w:hAnsi="Abadi" w:cs="Times New Roman"/>
          <w:b/>
          <w:bCs/>
          <w:kern w:val="0"/>
          <w:sz w:val="28"/>
          <w:szCs w:val="28"/>
          <w:lang w:eastAsia="en-AE"/>
          <w14:ligatures w14:val="none"/>
        </w:rPr>
        <w:t>Issues</w:t>
      </w:r>
      <w:r>
        <w:rPr>
          <w:rFonts w:ascii="Abadi" w:eastAsia="Times New Roman" w:hAnsi="Abadi" w:cs="Times New Roman"/>
          <w:kern w:val="0"/>
          <w:sz w:val="28"/>
          <w:szCs w:val="28"/>
          <w:lang w:eastAsia="en-AE"/>
          <w14:ligatures w14:val="none"/>
        </w:rPr>
        <w:t>:Political</w:t>
      </w:r>
      <w:proofErr w:type="spellEnd"/>
      <w:proofErr w:type="gramEnd"/>
      <w:r>
        <w:rPr>
          <w:rFonts w:ascii="Abadi" w:eastAsia="Times New Roman" w:hAnsi="Abadi" w:cs="Times New Roman"/>
          <w:kern w:val="0"/>
          <w:sz w:val="28"/>
          <w:szCs w:val="28"/>
          <w:lang w:eastAsia="en-AE"/>
          <w14:ligatures w14:val="none"/>
        </w:rPr>
        <w:t xml:space="preserve"> fragmentation and governance issues significantly hinder civic engagement and the development of a cohesive civil society in Palestine. The division between the West Bank, governed by the Palestinian Authority (PA), and Gaza, controlled by Hamas, creates administrative and political challenges that obstruct coordinated civic efforts. This fragmentation is further compounded by Israeli restrictions, which limit the movement of people, goods, and resources between these regions. The resulting lack of a unified governance structure undermines trust in institutions, complicates policy implementation, and hampers the effectiveness of CSOs across different areas.</w:t>
      </w:r>
    </w:p>
    <w:p w14:paraId="55F6D8E1"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9EB11F7"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West Bank-Gaza Division: Political and administrative separation between the West Bank and Gaza impedes joint civic initiatives.</w:t>
      </w:r>
    </w:p>
    <w:p w14:paraId="4A1D35F4"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Movement Restrictions: Israeli checkpoints and border controls disrupt communication and coordination among CSOs in different regions.</w:t>
      </w:r>
    </w:p>
    <w:p w14:paraId="5DABA9FB"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Conflicting Authorities: Divergent policies and regulations between PA and Hamas create operational challenges for CSOs.</w:t>
      </w:r>
      <w:r>
        <w:rPr>
          <w:rFonts w:ascii="Abadi" w:eastAsia="Times New Roman" w:hAnsi="Abadi" w:cs="Times New Roman"/>
          <w:kern w:val="0"/>
          <w:sz w:val="28"/>
          <w:szCs w:val="28"/>
          <w:lang w:eastAsia="en-AE"/>
          <w14:ligatures w14:val="none"/>
        </w:rPr>
        <w:br/>
      </w:r>
    </w:p>
    <w:p w14:paraId="1DA4E1F2" w14:textId="77777777" w:rsidR="001B3D6D" w:rsidRDefault="001B3D6D" w:rsidP="00C2724A">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Economic Hardships and </w:t>
      </w:r>
      <w:proofErr w:type="spellStart"/>
      <w:proofErr w:type="gramStart"/>
      <w:r>
        <w:rPr>
          <w:rFonts w:ascii="Abadi" w:eastAsia="Times New Roman" w:hAnsi="Abadi" w:cs="Times New Roman"/>
          <w:b/>
          <w:bCs/>
          <w:kern w:val="0"/>
          <w:sz w:val="28"/>
          <w:szCs w:val="28"/>
          <w:lang w:eastAsia="en-AE"/>
          <w14:ligatures w14:val="none"/>
        </w:rPr>
        <w:t>Unemployment</w:t>
      </w:r>
      <w:r>
        <w:rPr>
          <w:rFonts w:ascii="Abadi" w:eastAsia="Times New Roman" w:hAnsi="Abadi" w:cs="Times New Roman"/>
          <w:kern w:val="0"/>
          <w:sz w:val="28"/>
          <w:szCs w:val="28"/>
          <w:lang w:eastAsia="en-AE"/>
          <w14:ligatures w14:val="none"/>
        </w:rPr>
        <w:t>:Widespread</w:t>
      </w:r>
      <w:proofErr w:type="spellEnd"/>
      <w:proofErr w:type="gramEnd"/>
      <w:r>
        <w:rPr>
          <w:rFonts w:ascii="Abadi" w:eastAsia="Times New Roman" w:hAnsi="Abadi" w:cs="Times New Roman"/>
          <w:kern w:val="0"/>
          <w:sz w:val="28"/>
          <w:szCs w:val="28"/>
          <w:lang w:eastAsia="en-AE"/>
          <w14:ligatures w14:val="none"/>
        </w:rPr>
        <w:t xml:space="preserve"> economic hardships and high unemployment rates present significant barriers to civic engagement in Palestine. The devastating impact of Israel's war on Gaza, has severely damaged infrastructure, disrupted livelihoods, and stifled economic growth. High unemployment, especially among youth, limits their ability to participate in civic activities, as daily survival becomes the primary focus. Additionally, economic instability restricts the resources available to CSOs, affecting their capacity to operate and engage communities effectively.</w:t>
      </w:r>
    </w:p>
    <w:p w14:paraId="597CB9A2"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0EA68F3"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Gaza's Economic Blockade: The blockade has crippled Gaza's economy, leading to high unemployment and poverty.</w:t>
      </w:r>
    </w:p>
    <w:p w14:paraId="5BC8F7BC"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Youth Unemployment: High youth unemployment rates in the West Bank and Gaza reduce opportunities for civic participation.</w:t>
      </w:r>
    </w:p>
    <w:p w14:paraId="47D4CFBF"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Funding Constraints: Economic instability limits both local and international funding for CSOs, hindering their operations.</w:t>
      </w:r>
      <w:r>
        <w:rPr>
          <w:rFonts w:ascii="Abadi" w:eastAsia="Times New Roman" w:hAnsi="Abadi" w:cs="Times New Roman"/>
          <w:kern w:val="0"/>
          <w:sz w:val="28"/>
          <w:szCs w:val="28"/>
          <w:lang w:eastAsia="en-AE"/>
          <w14:ligatures w14:val="none"/>
        </w:rPr>
        <w:br/>
      </w:r>
    </w:p>
    <w:p w14:paraId="4A32B42B" w14:textId="77777777" w:rsidR="001B3D6D" w:rsidRDefault="001B3D6D" w:rsidP="00C2724A">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Social Fragmentation and Trust </w:t>
      </w:r>
      <w:proofErr w:type="gramStart"/>
      <w:r>
        <w:rPr>
          <w:rFonts w:ascii="Abadi" w:eastAsia="Times New Roman" w:hAnsi="Abadi" w:cs="Times New Roman"/>
          <w:b/>
          <w:bCs/>
          <w:kern w:val="0"/>
          <w:sz w:val="28"/>
          <w:szCs w:val="28"/>
          <w:lang w:eastAsia="en-AE"/>
          <w14:ligatures w14:val="none"/>
        </w:rPr>
        <w:t>Deficit</w:t>
      </w:r>
      <w:r>
        <w:rPr>
          <w:rFonts w:ascii="Abadi" w:eastAsia="Times New Roman" w:hAnsi="Abadi" w:cs="Times New Roman"/>
          <w:kern w:val="0"/>
          <w:sz w:val="28"/>
          <w:szCs w:val="28"/>
          <w:lang w:eastAsia="en-AE"/>
          <w14:ligatures w14:val="none"/>
        </w:rPr>
        <w:t>:Social</w:t>
      </w:r>
      <w:proofErr w:type="gramEnd"/>
      <w:r>
        <w:rPr>
          <w:rFonts w:ascii="Abadi" w:eastAsia="Times New Roman" w:hAnsi="Abadi" w:cs="Times New Roman"/>
          <w:kern w:val="0"/>
          <w:sz w:val="28"/>
          <w:szCs w:val="28"/>
          <w:lang w:eastAsia="en-AE"/>
          <w14:ligatures w14:val="none"/>
        </w:rPr>
        <w:t xml:space="preserve"> fragmentation and a deficit of trust among different community groups impede collective civic action in Palestine. Occupation has deepened divisions within Palestinian society, including political, religious, and social fractures. These divisions undermine social cohesion and make it challenging to build unified movements for civic engagement. Moreover, distrust in governmental and non-governmental institutions further discourages participation, as citizens feel their voices will not lead to meaningful change.</w:t>
      </w:r>
    </w:p>
    <w:p w14:paraId="1636B109"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B3270D3"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Political Polarization: Deep political divides between supporters of different factions weaken collective civic efforts.</w:t>
      </w:r>
    </w:p>
    <w:p w14:paraId="691F1E39"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Segmentation: Segregated communities and refugee camps face isolation from broader civic initiatives.</w:t>
      </w:r>
    </w:p>
    <w:p w14:paraId="69D76D29"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Institutional Distrust: Widespread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towards the effectiveness and intentions of both governmental and CSOs limits public engagement.</w:t>
      </w:r>
      <w:r>
        <w:rPr>
          <w:rFonts w:ascii="Abadi" w:eastAsia="Times New Roman" w:hAnsi="Abadi" w:cs="Times New Roman"/>
          <w:kern w:val="0"/>
          <w:sz w:val="28"/>
          <w:szCs w:val="28"/>
          <w:lang w:eastAsia="en-AE"/>
          <w14:ligatures w14:val="none"/>
        </w:rPr>
        <w:br/>
      </w:r>
    </w:p>
    <w:p w14:paraId="0883B2C9" w14:textId="77777777" w:rsidR="001B3D6D" w:rsidRDefault="001B3D6D" w:rsidP="00C2724A">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Legal and Regulatory </w:t>
      </w:r>
      <w:proofErr w:type="spellStart"/>
      <w:proofErr w:type="gramStart"/>
      <w:r>
        <w:rPr>
          <w:rFonts w:ascii="Abadi" w:eastAsia="Times New Roman" w:hAnsi="Abadi" w:cs="Times New Roman"/>
          <w:b/>
          <w:bCs/>
          <w:kern w:val="0"/>
          <w:sz w:val="28"/>
          <w:szCs w:val="28"/>
          <w:lang w:eastAsia="en-AE"/>
          <w14:ligatures w14:val="none"/>
        </w:rPr>
        <w:t>Barriers</w:t>
      </w:r>
      <w:r>
        <w:rPr>
          <w:rFonts w:ascii="Abadi" w:eastAsia="Times New Roman" w:hAnsi="Abadi" w:cs="Times New Roman"/>
          <w:kern w:val="0"/>
          <w:sz w:val="28"/>
          <w:szCs w:val="28"/>
          <w:lang w:eastAsia="en-AE"/>
          <w14:ligatures w14:val="none"/>
        </w:rPr>
        <w:t>:Legal</w:t>
      </w:r>
      <w:proofErr w:type="spellEnd"/>
      <w:proofErr w:type="gramEnd"/>
      <w:r>
        <w:rPr>
          <w:rFonts w:ascii="Abadi" w:eastAsia="Times New Roman" w:hAnsi="Abadi" w:cs="Times New Roman"/>
          <w:kern w:val="0"/>
          <w:sz w:val="28"/>
          <w:szCs w:val="28"/>
          <w:lang w:eastAsia="en-AE"/>
          <w14:ligatures w14:val="none"/>
        </w:rPr>
        <w:t xml:space="preserve"> and regulatory barriers imposed by both the Israeli authorities and internal Palestinian governance structures hinder the operations of CSOs and civic engagement activities. Restrictive laws, bureaucratic hurdles, and limited freedom of assembly and speech stifle civic initiatives. Israeli military orders and restrictions further complicate the ability of Palestinian CSOs to operate freely, access funding, and mobilize communities, particularly in areas under direct Israeli control.</w:t>
      </w:r>
    </w:p>
    <w:p w14:paraId="3F6E8A48"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EBBCE04"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NGO Registration Challenges: Complex registration processes for NGOs under both PA and Hamas authorities.</w:t>
      </w:r>
    </w:p>
    <w:p w14:paraId="55DB2B78"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Restrictions on Funding: Israeli regulations limiting the flow of international funds to Palestinian CSOs.</w:t>
      </w:r>
    </w:p>
    <w:p w14:paraId="541F8764"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Freedom of Assembly: Frequent denial of permits for public gatherings and protests by both Israeli and Palestinian authorities.</w:t>
      </w:r>
      <w:r>
        <w:rPr>
          <w:rFonts w:ascii="Abadi" w:eastAsia="Times New Roman" w:hAnsi="Abadi" w:cs="Times New Roman"/>
          <w:kern w:val="0"/>
          <w:sz w:val="28"/>
          <w:szCs w:val="28"/>
          <w:lang w:eastAsia="en-AE"/>
          <w14:ligatures w14:val="none"/>
        </w:rPr>
        <w:br/>
      </w:r>
    </w:p>
    <w:p w14:paraId="5899D747" w14:textId="77777777" w:rsidR="001B3D6D" w:rsidRDefault="001B3D6D" w:rsidP="00C2724A">
      <w:pPr>
        <w:pStyle w:val="ListParagraph"/>
        <w:numPr>
          <w:ilvl w:val="0"/>
          <w:numId w:val="23"/>
        </w:numPr>
        <w:spacing w:line="256" w:lineRule="auto"/>
        <w:rPr>
          <w:rFonts w:ascii="Abadi" w:hAnsi="Abadi"/>
          <w:sz w:val="28"/>
          <w:szCs w:val="28"/>
        </w:rPr>
      </w:pPr>
      <w:r>
        <w:rPr>
          <w:rFonts w:ascii="Abadi" w:eastAsia="Times New Roman" w:hAnsi="Abadi" w:cs="Times New Roman"/>
          <w:b/>
          <w:bCs/>
          <w:kern w:val="0"/>
          <w:sz w:val="28"/>
          <w:szCs w:val="28"/>
          <w:lang w:eastAsia="en-AE"/>
          <w14:ligatures w14:val="none"/>
        </w:rPr>
        <w:t xml:space="preserve">Security Threats and </w:t>
      </w:r>
      <w:proofErr w:type="spellStart"/>
      <w:proofErr w:type="gramStart"/>
      <w:r>
        <w:rPr>
          <w:rFonts w:ascii="Abadi" w:eastAsia="Times New Roman" w:hAnsi="Abadi" w:cs="Times New Roman"/>
          <w:b/>
          <w:bCs/>
          <w:kern w:val="0"/>
          <w:sz w:val="28"/>
          <w:szCs w:val="28"/>
          <w:lang w:eastAsia="en-AE"/>
          <w14:ligatures w14:val="none"/>
        </w:rPr>
        <w:t>Intimidation</w:t>
      </w:r>
      <w:r>
        <w:rPr>
          <w:rFonts w:ascii="Abadi" w:eastAsia="Times New Roman" w:hAnsi="Abadi" w:cs="Times New Roman"/>
          <w:kern w:val="0"/>
          <w:sz w:val="28"/>
          <w:szCs w:val="28"/>
          <w:lang w:eastAsia="en-AE"/>
          <w14:ligatures w14:val="none"/>
        </w:rPr>
        <w:t>:Security</w:t>
      </w:r>
      <w:proofErr w:type="spellEnd"/>
      <w:proofErr w:type="gramEnd"/>
      <w:r>
        <w:rPr>
          <w:rFonts w:ascii="Abadi" w:eastAsia="Times New Roman" w:hAnsi="Abadi" w:cs="Times New Roman"/>
          <w:kern w:val="0"/>
          <w:sz w:val="28"/>
          <w:szCs w:val="28"/>
          <w:lang w:eastAsia="en-AE"/>
          <w14:ligatures w14:val="none"/>
        </w:rPr>
        <w:t xml:space="preserve"> threats and intimidation tactics significantly hinder civic engagement and civil society activities in Palestine. Israeli military actions, including raids, arrests, and surveillance, create a climate of fear and insecurity. Additionally, internal security forces and militant groups may target activists and CSOs, further discouraging civic participation. These threats undermine the ability of CSOs to operate freely and safely, limiting their capacity to mobilize and engage communities.</w:t>
      </w:r>
    </w:p>
    <w:p w14:paraId="20E4915E"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BA97D11"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Military Raids: Israeli raids on Palestinian homes and offices disrupt CSO activities and intimidate activists.</w:t>
      </w:r>
    </w:p>
    <w:p w14:paraId="302FDEAD"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Surveillance and Monitoring: Extensive surveillance by Israeli authorities hampers free expression and civic activism.</w:t>
      </w:r>
    </w:p>
    <w:p w14:paraId="377E6319"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Internal Intimidation: Threats and violence from internal security forces and militant groups against activists and CSO members.</w:t>
      </w:r>
      <w:r>
        <w:rPr>
          <w:rFonts w:ascii="Abadi" w:eastAsia="Times New Roman" w:hAnsi="Abadi" w:cs="Times New Roman"/>
          <w:kern w:val="0"/>
          <w:sz w:val="28"/>
          <w:szCs w:val="28"/>
          <w:lang w:eastAsia="en-AE"/>
          <w14:ligatures w14:val="none"/>
        </w:rPr>
        <w:br/>
      </w:r>
    </w:p>
    <w:p w14:paraId="06AC7E2B" w14:textId="77777777" w:rsidR="001B3D6D" w:rsidRDefault="001B3D6D" w:rsidP="00C2724A">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Educational Deficits and Lack of Civic </w:t>
      </w:r>
      <w:proofErr w:type="spellStart"/>
      <w:proofErr w:type="gramStart"/>
      <w:r>
        <w:rPr>
          <w:rFonts w:ascii="Abadi" w:eastAsia="Times New Roman" w:hAnsi="Abadi" w:cs="Times New Roman"/>
          <w:b/>
          <w:bCs/>
          <w:kern w:val="0"/>
          <w:sz w:val="28"/>
          <w:szCs w:val="28"/>
          <w:lang w:eastAsia="en-AE"/>
          <w14:ligatures w14:val="none"/>
        </w:rPr>
        <w:t>Education</w:t>
      </w:r>
      <w:r>
        <w:rPr>
          <w:rFonts w:ascii="Abadi" w:eastAsia="Times New Roman" w:hAnsi="Abadi" w:cs="Times New Roman"/>
          <w:kern w:val="0"/>
          <w:sz w:val="28"/>
          <w:szCs w:val="28"/>
          <w:lang w:eastAsia="en-AE"/>
          <w14:ligatures w14:val="none"/>
        </w:rPr>
        <w:t>:Educational</w:t>
      </w:r>
      <w:proofErr w:type="spellEnd"/>
      <w:proofErr w:type="gramEnd"/>
      <w:r>
        <w:rPr>
          <w:rFonts w:ascii="Abadi" w:eastAsia="Times New Roman" w:hAnsi="Abadi" w:cs="Times New Roman"/>
          <w:kern w:val="0"/>
          <w:sz w:val="28"/>
          <w:szCs w:val="28"/>
          <w:lang w:eastAsia="en-AE"/>
          <w14:ligatures w14:val="none"/>
        </w:rPr>
        <w:t xml:space="preserve"> deficits, particularly in civic education, hinder the development of a knowledgeable and engaged citizenry in Palestine. Many schools lack comprehensive programs on civic responsibility, human rights, and democratic governance. This educational gap leaves young people ill-equipped to participate effectively in civic activities and undermines the development of a robust civil society. Additionally, the destruction of educational infrastructure in Gaza further exacerbates these challenges, limiting access to quality education.</w:t>
      </w:r>
    </w:p>
    <w:p w14:paraId="2270E10F"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F76C115"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Curriculum Gaps: Absence of civic education in the national curriculum, reducing awareness of civic duties and rights.</w:t>
      </w:r>
    </w:p>
    <w:p w14:paraId="69DA2B27"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Damaged Schools: Destruction of schools in Gaza limits access to education and hampers learning opportunities.</w:t>
      </w:r>
    </w:p>
    <w:p w14:paraId="71B65FEA"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Teacher Training: Lack of training for teachers on how to effectively deliver civic education.</w:t>
      </w:r>
      <w:r>
        <w:rPr>
          <w:rFonts w:ascii="Abadi" w:eastAsia="Times New Roman" w:hAnsi="Abadi" w:cs="Times New Roman"/>
          <w:kern w:val="0"/>
          <w:sz w:val="28"/>
          <w:szCs w:val="28"/>
          <w:lang w:eastAsia="en-AE"/>
          <w14:ligatures w14:val="none"/>
        </w:rPr>
        <w:br/>
      </w:r>
    </w:p>
    <w:p w14:paraId="7C8A91A9" w14:textId="77777777" w:rsidR="001B3D6D" w:rsidRDefault="001B3D6D" w:rsidP="00C2724A">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Limited International Support and </w:t>
      </w:r>
      <w:proofErr w:type="spellStart"/>
      <w:proofErr w:type="gramStart"/>
      <w:r>
        <w:rPr>
          <w:rFonts w:ascii="Abadi" w:eastAsia="Times New Roman" w:hAnsi="Abadi" w:cs="Times New Roman"/>
          <w:b/>
          <w:bCs/>
          <w:kern w:val="0"/>
          <w:sz w:val="28"/>
          <w:szCs w:val="28"/>
          <w:lang w:eastAsia="en-AE"/>
          <w14:ligatures w14:val="none"/>
        </w:rPr>
        <w:t>Isolation</w:t>
      </w:r>
      <w:r>
        <w:rPr>
          <w:rFonts w:ascii="Abadi" w:eastAsia="Times New Roman" w:hAnsi="Abadi" w:cs="Times New Roman"/>
          <w:kern w:val="0"/>
          <w:sz w:val="28"/>
          <w:szCs w:val="28"/>
          <w:lang w:eastAsia="en-AE"/>
          <w14:ligatures w14:val="none"/>
        </w:rPr>
        <w:t>:Limited</w:t>
      </w:r>
      <w:proofErr w:type="spellEnd"/>
      <w:proofErr w:type="gramEnd"/>
      <w:r>
        <w:rPr>
          <w:rFonts w:ascii="Abadi" w:eastAsia="Times New Roman" w:hAnsi="Abadi" w:cs="Times New Roman"/>
          <w:kern w:val="0"/>
          <w:sz w:val="28"/>
          <w:szCs w:val="28"/>
          <w:lang w:eastAsia="en-AE"/>
          <w14:ligatures w14:val="none"/>
        </w:rPr>
        <w:t xml:space="preserve"> international support and isolation due to political considerations and regional dynamics hinder the growth and sustainability of Palestinian CSOs. The geopolitical context, including the blockade on Gaza and restrictions on international travel, limits the ability of CSOs to collaborate with international partners, access global funding, and participate in global civic networks. This isolation restricts the exchange of ideas, best practices, and resources, impeding the development of a vibrant civil society.</w:t>
      </w:r>
    </w:p>
    <w:p w14:paraId="6B02F1C2"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B0198EF"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Blockade Impact: Gaza's blockade restricts the movement of people and goods, isolating CSOs from international support.</w:t>
      </w:r>
    </w:p>
    <w:p w14:paraId="3754F399"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Travel Restrictions: Difficulties in obtaining permits and visas for international travel limit participation in global forums.</w:t>
      </w:r>
    </w:p>
    <w:p w14:paraId="51120847"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Funding Challenges: Political constraints on international aid flow reduce the financial support available for Palestinian CSOs.</w:t>
      </w:r>
    </w:p>
    <w:p w14:paraId="3BD46183" w14:textId="77777777" w:rsidR="001B3D6D" w:rsidRDefault="001B3D6D" w:rsidP="00C2724A">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Cultural and Social </w:t>
      </w:r>
      <w:proofErr w:type="spellStart"/>
      <w:proofErr w:type="gramStart"/>
      <w:r>
        <w:rPr>
          <w:rFonts w:ascii="Abadi" w:eastAsia="Times New Roman" w:hAnsi="Abadi" w:cs="Times New Roman"/>
          <w:b/>
          <w:bCs/>
          <w:kern w:val="0"/>
          <w:sz w:val="28"/>
          <w:szCs w:val="28"/>
          <w:lang w:eastAsia="en-AE"/>
          <w14:ligatures w14:val="none"/>
        </w:rPr>
        <w:t>Norms</w:t>
      </w:r>
      <w:r>
        <w:rPr>
          <w:rFonts w:ascii="Abadi" w:eastAsia="Times New Roman" w:hAnsi="Abadi" w:cs="Times New Roman"/>
          <w:kern w:val="0"/>
          <w:sz w:val="28"/>
          <w:szCs w:val="28"/>
          <w:lang w:eastAsia="en-AE"/>
          <w14:ligatures w14:val="none"/>
        </w:rPr>
        <w:t>:Cultural</w:t>
      </w:r>
      <w:proofErr w:type="spellEnd"/>
      <w:proofErr w:type="gramEnd"/>
      <w:r>
        <w:rPr>
          <w:rFonts w:ascii="Abadi" w:eastAsia="Times New Roman" w:hAnsi="Abadi" w:cs="Times New Roman"/>
          <w:kern w:val="0"/>
          <w:sz w:val="28"/>
          <w:szCs w:val="28"/>
          <w:lang w:eastAsia="en-AE"/>
          <w14:ligatures w14:val="none"/>
        </w:rPr>
        <w:t xml:space="preserve"> and social norms can sometimes act as barriers to civic engagement, particularly for women and </w:t>
      </w:r>
      <w:r>
        <w:rPr>
          <w:rFonts w:ascii="Abadi" w:eastAsia="Times New Roman" w:hAnsi="Abadi" w:cs="Times New Roman"/>
          <w:kern w:val="0"/>
          <w:sz w:val="28"/>
          <w:szCs w:val="28"/>
          <w:lang w:eastAsia="en-AE"/>
          <w14:ligatures w14:val="none"/>
        </w:rPr>
        <w:lastRenderedPageBreak/>
        <w:t>marginalized groups in Palestine. Traditional gender roles and societal expectations may limit women's participation in public life and leadership positions. Additionally, conservative attitudes towards activism and public dissent can discourage broader community involvement in civic activities. These cultural barriers need to be addressed to ensure inclusive and equitable civic engagement.</w:t>
      </w:r>
    </w:p>
    <w:p w14:paraId="5DADB0A3"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B5E3315"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Gender Inequality: Social norms restricting women's participation in civic activities and leadership roles.</w:t>
      </w:r>
    </w:p>
    <w:p w14:paraId="17DA8C9D"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Marginalized Communities: Cultural stigmas against activism within marginalized communities reduce their civic engagement.</w:t>
      </w:r>
    </w:p>
    <w:p w14:paraId="365130BD" w14:textId="77777777" w:rsidR="001B3D6D" w:rsidRDefault="001B3D6D" w:rsidP="00C2724A">
      <w:pPr>
        <w:numPr>
          <w:ilvl w:val="1"/>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 Dissent: Conservative attitudes towards dissent and protest discourage open civic participation.</w:t>
      </w:r>
      <w:r>
        <w:rPr>
          <w:rFonts w:ascii="Abadi" w:eastAsia="Times New Roman" w:hAnsi="Abadi" w:cs="Times New Roman"/>
          <w:kern w:val="0"/>
          <w:sz w:val="28"/>
          <w:szCs w:val="28"/>
          <w:lang w:eastAsia="en-AE"/>
          <w14:ligatures w14:val="none"/>
        </w:rPr>
        <w:br/>
      </w:r>
    </w:p>
    <w:p w14:paraId="63C783FF" w14:textId="77777777" w:rsidR="001B3D6D" w:rsidRDefault="001B3D6D" w:rsidP="00C2724A">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Environmental Degradation and Resource </w:t>
      </w:r>
      <w:proofErr w:type="spellStart"/>
      <w:proofErr w:type="gramStart"/>
      <w:r>
        <w:rPr>
          <w:rFonts w:ascii="Abadi" w:eastAsia="Times New Roman" w:hAnsi="Abadi" w:cs="Times New Roman"/>
          <w:b/>
          <w:bCs/>
          <w:kern w:val="0"/>
          <w:sz w:val="28"/>
          <w:szCs w:val="28"/>
          <w:lang w:eastAsia="en-AE"/>
          <w14:ligatures w14:val="none"/>
        </w:rPr>
        <w:t>Scarcity</w:t>
      </w:r>
      <w:r>
        <w:rPr>
          <w:rFonts w:ascii="Abadi" w:eastAsia="Times New Roman" w:hAnsi="Abadi" w:cs="Times New Roman"/>
          <w:kern w:val="0"/>
          <w:sz w:val="28"/>
          <w:szCs w:val="28"/>
          <w:lang w:eastAsia="en-AE"/>
          <w14:ligatures w14:val="none"/>
        </w:rPr>
        <w:t>:Environmental</w:t>
      </w:r>
      <w:proofErr w:type="spellEnd"/>
      <w:proofErr w:type="gramEnd"/>
      <w:r>
        <w:rPr>
          <w:rFonts w:ascii="Abadi" w:eastAsia="Times New Roman" w:hAnsi="Abadi" w:cs="Times New Roman"/>
          <w:kern w:val="0"/>
          <w:sz w:val="28"/>
          <w:szCs w:val="28"/>
          <w:lang w:eastAsia="en-AE"/>
          <w14:ligatures w14:val="none"/>
        </w:rPr>
        <w:t xml:space="preserve"> degradation and resource scarcity, exacerbated by the occupation, pose significant challenges to civic engagement in Palestine. The destruction of natural resources, including water and agricultural land, limits the capacity of communities to sustain themselves and engage in civic activities. Environmental issues such as pollution, water scarcity, and land degradation further strain social cohesion and reduce the ability of CSOs to focus on broader civic initiatives, as immediate survival becomes the priority.</w:t>
      </w:r>
    </w:p>
    <w:p w14:paraId="781FB675"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3A7AB20" w14:textId="77777777" w:rsidR="001B3D6D" w:rsidRDefault="001B3D6D" w:rsidP="00C2724A">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Water Scarcity: Limited access to clean water in Gaza and the West Bank affects daily life and community health.</w:t>
      </w:r>
    </w:p>
    <w:p w14:paraId="025CD7F3" w14:textId="77777777" w:rsidR="001B3D6D" w:rsidRDefault="001B3D6D" w:rsidP="00C2724A">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Land Degradation: Agricultural land destruction reduces food security and economic stability.</w:t>
      </w:r>
    </w:p>
    <w:p w14:paraId="3ED5395A" w14:textId="77777777" w:rsidR="001B3D6D" w:rsidRDefault="001B3D6D" w:rsidP="00C2724A">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Pollution: Environmental pollution from industrial and military activities impacts public health and community well-being.</w:t>
      </w:r>
    </w:p>
    <w:p w14:paraId="150614C1" w14:textId="77777777" w:rsidR="001B3D6D" w:rsidRDefault="001B3D6D" w:rsidP="001B3D6D">
      <w:pPr>
        <w:rPr>
          <w:rFonts w:ascii="Abadi" w:hAnsi="Abadi"/>
          <w:sz w:val="28"/>
          <w:szCs w:val="28"/>
        </w:rPr>
      </w:pPr>
    </w:p>
    <w:p w14:paraId="2556FF8A" w14:textId="77777777" w:rsidR="001B3D6D" w:rsidRDefault="001B3D6D" w:rsidP="001B3D6D">
      <w:pPr>
        <w:rPr>
          <w:rFonts w:ascii="Abadi" w:hAnsi="Abadi"/>
          <w:sz w:val="28"/>
          <w:szCs w:val="28"/>
        </w:rPr>
      </w:pPr>
      <w:r>
        <w:rPr>
          <w:rFonts w:ascii="Abadi" w:hAnsi="Abadi"/>
          <w:kern w:val="0"/>
          <w:sz w:val="28"/>
          <w:szCs w:val="28"/>
          <w14:ligatures w14:val="none"/>
        </w:rPr>
        <w:br w:type="page"/>
      </w:r>
    </w:p>
    <w:p w14:paraId="1596194B" w14:textId="77777777" w:rsidR="001B3D6D" w:rsidRDefault="001B3D6D" w:rsidP="004D4E0A">
      <w:pPr>
        <w:pStyle w:val="Heading1"/>
        <w:pBdr>
          <w:bottom w:val="single" w:sz="4" w:space="1" w:color="auto"/>
        </w:pBdr>
        <w:rPr>
          <w:rFonts w:eastAsia="Times New Roman"/>
          <w:lang w:eastAsia="en-AE"/>
        </w:rPr>
      </w:pPr>
      <w:bookmarkStart w:id="27" w:name="_Toc170486356"/>
      <w:r>
        <w:rPr>
          <w:rFonts w:eastAsia="Times New Roman"/>
          <w:lang w:eastAsia="en-AE"/>
        </w:rPr>
        <w:lastRenderedPageBreak/>
        <w:t>5. Risks</w:t>
      </w:r>
      <w:bookmarkEnd w:id="27"/>
      <w:r>
        <w:rPr>
          <w:rFonts w:eastAsia="Times New Roman"/>
          <w:lang w:eastAsia="en-AE"/>
        </w:rPr>
        <w:br/>
      </w:r>
    </w:p>
    <w:p w14:paraId="3A5502A7" w14:textId="77777777" w:rsidR="001B3D6D" w:rsidRDefault="001B3D6D" w:rsidP="00C2724A">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Suppression of Civil </w:t>
      </w:r>
      <w:proofErr w:type="spellStart"/>
      <w:proofErr w:type="gramStart"/>
      <w:r>
        <w:rPr>
          <w:rFonts w:ascii="Abadi" w:eastAsia="Times New Roman" w:hAnsi="Abadi" w:cs="Times New Roman"/>
          <w:b/>
          <w:bCs/>
          <w:kern w:val="0"/>
          <w:sz w:val="28"/>
          <w:szCs w:val="28"/>
          <w:lang w:eastAsia="en-AE"/>
          <w14:ligatures w14:val="none"/>
        </w:rPr>
        <w:t>Liberties</w:t>
      </w:r>
      <w:r>
        <w:rPr>
          <w:rFonts w:ascii="Abadi" w:eastAsia="Times New Roman" w:hAnsi="Abadi" w:cs="Times New Roman"/>
          <w:kern w:val="0"/>
          <w:sz w:val="28"/>
          <w:szCs w:val="28"/>
          <w:lang w:eastAsia="en-AE"/>
          <w14:ligatures w14:val="none"/>
        </w:rPr>
        <w:t>:The</w:t>
      </w:r>
      <w:proofErr w:type="spellEnd"/>
      <w:proofErr w:type="gramEnd"/>
      <w:r>
        <w:rPr>
          <w:rFonts w:ascii="Abadi" w:eastAsia="Times New Roman" w:hAnsi="Abadi" w:cs="Times New Roman"/>
          <w:kern w:val="0"/>
          <w:sz w:val="28"/>
          <w:szCs w:val="28"/>
          <w:lang w:eastAsia="en-AE"/>
          <w14:ligatures w14:val="none"/>
        </w:rPr>
        <w:t xml:space="preserve"> suppression of civil liberties in Palestine, exacerbated by the Israeli occupation and internal political dynamics, poses a significant risk to civic engagement and civil society. Israeli authorities frequently impose restrictions on freedom of speech, assembly, and association, often justified under security pretexts. Additionally, internal Palestinian factions may restrict civil liberties to maintain control. </w:t>
      </w:r>
      <w:proofErr w:type="gramStart"/>
      <w:r>
        <w:rPr>
          <w:rFonts w:ascii="Abadi" w:eastAsia="Times New Roman" w:hAnsi="Abadi" w:cs="Times New Roman"/>
          <w:kern w:val="0"/>
          <w:sz w:val="28"/>
          <w:szCs w:val="28"/>
          <w:lang w:eastAsia="en-AE"/>
          <w14:ligatures w14:val="none"/>
        </w:rPr>
        <w:t>This environment stifles dissent,</w:t>
      </w:r>
      <w:proofErr w:type="gramEnd"/>
      <w:r>
        <w:rPr>
          <w:rFonts w:ascii="Abadi" w:eastAsia="Times New Roman" w:hAnsi="Abadi" w:cs="Times New Roman"/>
          <w:kern w:val="0"/>
          <w:sz w:val="28"/>
          <w:szCs w:val="28"/>
          <w:lang w:eastAsia="en-AE"/>
          <w14:ligatures w14:val="none"/>
        </w:rPr>
        <w:t xml:space="preserve"> limits the ability of CSOs to operate freely, and discourages citizens from participating in civic activities. In Gaza, the recent military actions have further curtailed civil liberties, as emergency measures and heightened security controls restrict public gatherings and civic expression.</w:t>
      </w:r>
    </w:p>
    <w:p w14:paraId="6A53812E"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08FAA9D"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Protest Bans: Israeli military orders and local decrees banning public protests and demonstrations.</w:t>
      </w:r>
    </w:p>
    <w:p w14:paraId="429107E6"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Media Censorship: Restrictive measures on Palestinian media outlets and journalists.</w:t>
      </w:r>
    </w:p>
    <w:p w14:paraId="50E8EB9A"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Activist Arrests: Arrest and detention of activists by Israeli and Palestinian authorities.</w:t>
      </w:r>
      <w:r>
        <w:rPr>
          <w:rFonts w:ascii="Abadi" w:eastAsia="Times New Roman" w:hAnsi="Abadi" w:cs="Times New Roman"/>
          <w:kern w:val="0"/>
          <w:sz w:val="28"/>
          <w:szCs w:val="28"/>
          <w:lang w:eastAsia="en-AE"/>
          <w14:ligatures w14:val="none"/>
        </w:rPr>
        <w:br/>
      </w:r>
    </w:p>
    <w:p w14:paraId="12A3661D" w14:textId="77777777" w:rsidR="001B3D6D" w:rsidRDefault="001B3D6D" w:rsidP="00C2724A">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Intensified Social </w:t>
      </w:r>
      <w:proofErr w:type="spellStart"/>
      <w:proofErr w:type="gramStart"/>
      <w:r>
        <w:rPr>
          <w:rFonts w:ascii="Abadi" w:eastAsia="Times New Roman" w:hAnsi="Abadi" w:cs="Times New Roman"/>
          <w:b/>
          <w:bCs/>
          <w:kern w:val="0"/>
          <w:sz w:val="28"/>
          <w:szCs w:val="28"/>
          <w:lang w:eastAsia="en-AE"/>
          <w14:ligatures w14:val="none"/>
        </w:rPr>
        <w:t>Fragmentation</w:t>
      </w:r>
      <w:r>
        <w:rPr>
          <w:rFonts w:ascii="Abadi" w:eastAsia="Times New Roman" w:hAnsi="Abadi" w:cs="Times New Roman"/>
          <w:kern w:val="0"/>
          <w:sz w:val="28"/>
          <w:szCs w:val="28"/>
          <w:lang w:eastAsia="en-AE"/>
          <w14:ligatures w14:val="none"/>
        </w:rPr>
        <w:t>:Social</w:t>
      </w:r>
      <w:proofErr w:type="spellEnd"/>
      <w:proofErr w:type="gramEnd"/>
      <w:r>
        <w:rPr>
          <w:rFonts w:ascii="Abadi" w:eastAsia="Times New Roman" w:hAnsi="Abadi" w:cs="Times New Roman"/>
          <w:kern w:val="0"/>
          <w:sz w:val="28"/>
          <w:szCs w:val="28"/>
          <w:lang w:eastAsia="en-AE"/>
          <w14:ligatures w14:val="none"/>
        </w:rPr>
        <w:t xml:space="preserve"> fragmentation in Palestine, driven by political, religious, and social divisions, is a critical risk to civic engagement and civil society. Israeli occupation has deepened these divisions, leading to increased mistrust and hostility among different community groups. This fragmentation undermines efforts to build a unified civil society and hampers collective action on common issues. The recent devastation in Gaza has exacerbated these divides, as communities struggle to cope with trauma and loss, further isolating themselves from broader civic initiatives.</w:t>
      </w:r>
    </w:p>
    <w:p w14:paraId="219120FB"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7AB0ABC"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Political Divides: Deepening rifts between supporters of different political factions, such as Fatah and Hamas.</w:t>
      </w:r>
    </w:p>
    <w:p w14:paraId="57C7A80F"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Sectarian Tensions: Growing tensions between different religious and ethnic groups within Palestinian society.</w:t>
      </w:r>
    </w:p>
    <w:p w14:paraId="21873885"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Refugee Camp Isolation: Segregation and isolation of refugee camp residents from other community members.</w:t>
      </w:r>
      <w:r>
        <w:rPr>
          <w:rFonts w:ascii="Abadi" w:eastAsia="Times New Roman" w:hAnsi="Abadi" w:cs="Times New Roman"/>
          <w:kern w:val="0"/>
          <w:sz w:val="28"/>
          <w:szCs w:val="28"/>
          <w:lang w:eastAsia="en-AE"/>
          <w14:ligatures w14:val="none"/>
        </w:rPr>
        <w:br/>
      </w:r>
    </w:p>
    <w:p w14:paraId="5B8FFD76" w14:textId="77777777" w:rsidR="001B3D6D" w:rsidRDefault="001B3D6D" w:rsidP="00C2724A">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Economic </w:t>
      </w:r>
      <w:proofErr w:type="spellStart"/>
      <w:proofErr w:type="gramStart"/>
      <w:r>
        <w:rPr>
          <w:rFonts w:ascii="Abadi" w:eastAsia="Times New Roman" w:hAnsi="Abadi" w:cs="Times New Roman"/>
          <w:b/>
          <w:bCs/>
          <w:kern w:val="0"/>
          <w:sz w:val="28"/>
          <w:szCs w:val="28"/>
          <w:lang w:eastAsia="en-AE"/>
          <w14:ligatures w14:val="none"/>
        </w:rPr>
        <w:t>Instability</w:t>
      </w:r>
      <w:r>
        <w:rPr>
          <w:rFonts w:ascii="Abadi" w:eastAsia="Times New Roman" w:hAnsi="Abadi" w:cs="Times New Roman"/>
          <w:kern w:val="0"/>
          <w:sz w:val="28"/>
          <w:szCs w:val="28"/>
          <w:lang w:eastAsia="en-AE"/>
          <w14:ligatures w14:val="none"/>
        </w:rPr>
        <w:t>:Economic</w:t>
      </w:r>
      <w:proofErr w:type="spellEnd"/>
      <w:proofErr w:type="gramEnd"/>
      <w:r>
        <w:rPr>
          <w:rFonts w:ascii="Abadi" w:eastAsia="Times New Roman" w:hAnsi="Abadi" w:cs="Times New Roman"/>
          <w:kern w:val="0"/>
          <w:sz w:val="28"/>
          <w:szCs w:val="28"/>
          <w:lang w:eastAsia="en-AE"/>
          <w14:ligatures w14:val="none"/>
        </w:rPr>
        <w:t xml:space="preserve"> instability, driven by the prolonged aggression, blockades, and occupation, poses a severe risk to civic engagement and civil society in Palestine. High unemployment rates, widespread poverty, and limited economic opportunities force many Palestinians to focus on immediate survival rather than civic participation. Economic instability also affects the sustainability of CSOs, as funding becomes scarce and operational costs rise. The recent military actions in Gaza have further crippled the economy, </w:t>
      </w:r>
      <w:proofErr w:type="gramStart"/>
      <w:r>
        <w:rPr>
          <w:rFonts w:ascii="Abadi" w:eastAsia="Times New Roman" w:hAnsi="Abadi" w:cs="Times New Roman"/>
          <w:kern w:val="0"/>
          <w:sz w:val="28"/>
          <w:szCs w:val="28"/>
          <w:lang w:eastAsia="en-AE"/>
          <w14:ligatures w14:val="none"/>
        </w:rPr>
        <w:t>destroying</w:t>
      </w:r>
      <w:proofErr w:type="gramEnd"/>
      <w:r>
        <w:rPr>
          <w:rFonts w:ascii="Abadi" w:eastAsia="Times New Roman" w:hAnsi="Abadi" w:cs="Times New Roman"/>
          <w:kern w:val="0"/>
          <w:sz w:val="28"/>
          <w:szCs w:val="28"/>
          <w:lang w:eastAsia="en-AE"/>
          <w14:ligatures w14:val="none"/>
        </w:rPr>
        <w:t xml:space="preserve"> infrastructure and livelihoods, and deepening economic despair.</w:t>
      </w:r>
    </w:p>
    <w:p w14:paraId="3DFB8C15"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639D0E6"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Business Closures: Destruction of businesses and commercial infrastructure leading to job losses.</w:t>
      </w:r>
    </w:p>
    <w:p w14:paraId="23100E81"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Inflation: Rising prices of basic goods and services due to economic blockade and instability.</w:t>
      </w:r>
    </w:p>
    <w:p w14:paraId="3A092396"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Aid Dependency: Increased reliance on international aid, which can be unpredictable and politically influenced.</w:t>
      </w:r>
      <w:r>
        <w:rPr>
          <w:rFonts w:ascii="Abadi" w:eastAsia="Times New Roman" w:hAnsi="Abadi" w:cs="Times New Roman"/>
          <w:kern w:val="0"/>
          <w:sz w:val="28"/>
          <w:szCs w:val="28"/>
          <w:lang w:eastAsia="en-AE"/>
          <w14:ligatures w14:val="none"/>
        </w:rPr>
        <w:br/>
      </w:r>
    </w:p>
    <w:p w14:paraId="0BA6F83A" w14:textId="77777777" w:rsidR="001B3D6D" w:rsidRDefault="001B3D6D" w:rsidP="00C2724A">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Humanitarian </w:t>
      </w:r>
      <w:proofErr w:type="spellStart"/>
      <w:proofErr w:type="gramStart"/>
      <w:r>
        <w:rPr>
          <w:rFonts w:ascii="Abadi" w:eastAsia="Times New Roman" w:hAnsi="Abadi" w:cs="Times New Roman"/>
          <w:b/>
          <w:bCs/>
          <w:kern w:val="0"/>
          <w:sz w:val="28"/>
          <w:szCs w:val="28"/>
          <w:lang w:eastAsia="en-AE"/>
          <w14:ligatures w14:val="none"/>
        </w:rPr>
        <w:t>Crises</w:t>
      </w:r>
      <w:r>
        <w:rPr>
          <w:rFonts w:ascii="Abadi" w:eastAsia="Times New Roman" w:hAnsi="Abadi" w:cs="Times New Roman"/>
          <w:kern w:val="0"/>
          <w:sz w:val="28"/>
          <w:szCs w:val="28"/>
          <w:lang w:eastAsia="en-AE"/>
          <w14:ligatures w14:val="none"/>
        </w:rPr>
        <w:t>:Recurrent</w:t>
      </w:r>
      <w:proofErr w:type="spellEnd"/>
      <w:proofErr w:type="gramEnd"/>
      <w:r>
        <w:rPr>
          <w:rFonts w:ascii="Abadi" w:eastAsia="Times New Roman" w:hAnsi="Abadi" w:cs="Times New Roman"/>
          <w:kern w:val="0"/>
          <w:sz w:val="28"/>
          <w:szCs w:val="28"/>
          <w:lang w:eastAsia="en-AE"/>
          <w14:ligatures w14:val="none"/>
        </w:rPr>
        <w:t xml:space="preserve"> humanitarian crises in Palestine, particularly in Gaza, pose a substantial risk to civic engagement and civil society. Military actions, blockades, and internal conflicts lead to large-scale displacement, loss of life, and destruction of homes and infrastructure. These crises create an environment of constant emergency, diverting attention and resources away from long-term civic initiatives to immediate relief efforts. The chronic state of crisis undermines the stability needed for effective civic engagement and disrupts the functioning of CSOs.</w:t>
      </w:r>
    </w:p>
    <w:p w14:paraId="1F8D8E88"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4A1B97F"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Displacement: Mass displacement of families due to military operations, particularly in Gaza.</w:t>
      </w:r>
    </w:p>
    <w:p w14:paraId="1B55F88F"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Health Crises: Outbreaks of diseases and lack of medical supplies in many areas.</w:t>
      </w:r>
    </w:p>
    <w:p w14:paraId="4C2D3AFF"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Food Insecurity: Severe shortages of food and essential supplies due to blockades and destruction of agricultural areas.</w:t>
      </w:r>
      <w:r>
        <w:rPr>
          <w:rFonts w:ascii="Abadi" w:eastAsia="Times New Roman" w:hAnsi="Abadi" w:cs="Times New Roman"/>
          <w:kern w:val="0"/>
          <w:sz w:val="28"/>
          <w:szCs w:val="28"/>
          <w:lang w:eastAsia="en-AE"/>
          <w14:ligatures w14:val="none"/>
        </w:rPr>
        <w:br/>
      </w:r>
    </w:p>
    <w:p w14:paraId="7E3D398D" w14:textId="77777777" w:rsidR="001B3D6D" w:rsidRDefault="001B3D6D" w:rsidP="00C2724A">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Erosion of Trust in </w:t>
      </w:r>
      <w:proofErr w:type="spellStart"/>
      <w:proofErr w:type="gramStart"/>
      <w:r>
        <w:rPr>
          <w:rFonts w:ascii="Abadi" w:eastAsia="Times New Roman" w:hAnsi="Abadi" w:cs="Times New Roman"/>
          <w:b/>
          <w:bCs/>
          <w:kern w:val="0"/>
          <w:sz w:val="28"/>
          <w:szCs w:val="28"/>
          <w:lang w:eastAsia="en-AE"/>
          <w14:ligatures w14:val="none"/>
        </w:rPr>
        <w:t>Institutions</w:t>
      </w:r>
      <w:r>
        <w:rPr>
          <w:rFonts w:ascii="Abadi" w:eastAsia="Times New Roman" w:hAnsi="Abadi" w:cs="Times New Roman"/>
          <w:kern w:val="0"/>
          <w:sz w:val="28"/>
          <w:szCs w:val="28"/>
          <w:lang w:eastAsia="en-AE"/>
          <w14:ligatures w14:val="none"/>
        </w:rPr>
        <w:t>:The</w:t>
      </w:r>
      <w:proofErr w:type="spellEnd"/>
      <w:proofErr w:type="gramEnd"/>
      <w:r>
        <w:rPr>
          <w:rFonts w:ascii="Abadi" w:eastAsia="Times New Roman" w:hAnsi="Abadi" w:cs="Times New Roman"/>
          <w:kern w:val="0"/>
          <w:sz w:val="28"/>
          <w:szCs w:val="28"/>
          <w:lang w:eastAsia="en-AE"/>
          <w14:ligatures w14:val="none"/>
        </w:rPr>
        <w:t xml:space="preserve"> erosion of trust in both governmental and non-governmental institutions poses a critical risk to civic engagement in Palestine. Corruption, inefficiency, and perceived bias in Palestinian governance, coupled with oppressive measures from Israeli authorities, lead to widespread disillusionment among citizens. This lack of trust discourages participation in civic activities and undermines the legitimacy of CSOs. The current situation in Gaza, where local governance struggles to address the aftermath of aggression, further deepens public </w:t>
      </w:r>
      <w:proofErr w:type="spellStart"/>
      <w:r>
        <w:rPr>
          <w:rFonts w:ascii="Abadi" w:eastAsia="Times New Roman" w:hAnsi="Abadi" w:cs="Times New Roman"/>
          <w:kern w:val="0"/>
          <w:sz w:val="28"/>
          <w:szCs w:val="28"/>
          <w:lang w:eastAsia="en-AE"/>
          <w14:ligatures w14:val="none"/>
        </w:rPr>
        <w:t>skepticism</w:t>
      </w:r>
      <w:proofErr w:type="spellEnd"/>
      <w:r>
        <w:rPr>
          <w:rFonts w:ascii="Abadi" w:eastAsia="Times New Roman" w:hAnsi="Abadi" w:cs="Times New Roman"/>
          <w:kern w:val="0"/>
          <w:sz w:val="28"/>
          <w:szCs w:val="28"/>
          <w:lang w:eastAsia="en-AE"/>
          <w14:ligatures w14:val="none"/>
        </w:rPr>
        <w:t xml:space="preserve"> and disengagement.</w:t>
      </w:r>
    </w:p>
    <w:p w14:paraId="0DD5CC2A"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E061723"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Corruption Scandals: Allegations of corruption within Palestinian Authority institutions.</w:t>
      </w:r>
    </w:p>
    <w:p w14:paraId="2AB2762E"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Ineffective Governance: Inability of local authorities to provide basic services and support.</w:t>
      </w:r>
    </w:p>
    <w:p w14:paraId="1B6C7BBC"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NGO Mismanagement: Reports of mismanagement and lack of accountability in some CSOs.</w:t>
      </w:r>
      <w:r>
        <w:rPr>
          <w:rFonts w:ascii="Abadi" w:eastAsia="Times New Roman" w:hAnsi="Abadi" w:cs="Times New Roman"/>
          <w:kern w:val="0"/>
          <w:sz w:val="28"/>
          <w:szCs w:val="28"/>
          <w:lang w:eastAsia="en-AE"/>
          <w14:ligatures w14:val="none"/>
        </w:rPr>
        <w:br/>
      </w:r>
    </w:p>
    <w:p w14:paraId="2BD3978A" w14:textId="77777777" w:rsidR="001B3D6D" w:rsidRDefault="001B3D6D" w:rsidP="00C2724A">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Restricted </w:t>
      </w:r>
      <w:proofErr w:type="spellStart"/>
      <w:proofErr w:type="gramStart"/>
      <w:r>
        <w:rPr>
          <w:rFonts w:ascii="Abadi" w:eastAsia="Times New Roman" w:hAnsi="Abadi" w:cs="Times New Roman"/>
          <w:b/>
          <w:bCs/>
          <w:kern w:val="0"/>
          <w:sz w:val="28"/>
          <w:szCs w:val="28"/>
          <w:lang w:eastAsia="en-AE"/>
          <w14:ligatures w14:val="none"/>
        </w:rPr>
        <w:t>Movement</w:t>
      </w:r>
      <w:r>
        <w:rPr>
          <w:rFonts w:ascii="Abadi" w:eastAsia="Times New Roman" w:hAnsi="Abadi" w:cs="Times New Roman"/>
          <w:kern w:val="0"/>
          <w:sz w:val="28"/>
          <w:szCs w:val="28"/>
          <w:lang w:eastAsia="en-AE"/>
          <w14:ligatures w14:val="none"/>
        </w:rPr>
        <w:t>:Severe</w:t>
      </w:r>
      <w:proofErr w:type="spellEnd"/>
      <w:proofErr w:type="gramEnd"/>
      <w:r>
        <w:rPr>
          <w:rFonts w:ascii="Abadi" w:eastAsia="Times New Roman" w:hAnsi="Abadi" w:cs="Times New Roman"/>
          <w:kern w:val="0"/>
          <w:sz w:val="28"/>
          <w:szCs w:val="28"/>
          <w:lang w:eastAsia="en-AE"/>
          <w14:ligatures w14:val="none"/>
        </w:rPr>
        <w:t xml:space="preserve"> restrictions on movement imposed by Israeli authorities, including checkpoints, blockades, and travel bans, critically impact civic engagement and civil society in Palestine. These restrictions limit the ability of individuals and CSOs to organize, mobilize, and connect with broader networks. The movement restrictions isolate communities, making it difficult to coordinate civic activities and build cohesive civil society efforts. The situation in Gaza is particularly dire, with stringent blockades preventing the free flow of people and goods, thereby </w:t>
      </w:r>
      <w:proofErr w:type="spellStart"/>
      <w:r>
        <w:rPr>
          <w:rFonts w:ascii="Abadi" w:eastAsia="Times New Roman" w:hAnsi="Abadi" w:cs="Times New Roman"/>
          <w:kern w:val="0"/>
          <w:sz w:val="28"/>
          <w:szCs w:val="28"/>
          <w:lang w:eastAsia="en-AE"/>
          <w14:ligatures w14:val="none"/>
        </w:rPr>
        <w:t>stifacing</w:t>
      </w:r>
      <w:proofErr w:type="spellEnd"/>
      <w:r>
        <w:rPr>
          <w:rFonts w:ascii="Abadi" w:eastAsia="Times New Roman" w:hAnsi="Abadi" w:cs="Times New Roman"/>
          <w:kern w:val="0"/>
          <w:sz w:val="28"/>
          <w:szCs w:val="28"/>
          <w:lang w:eastAsia="en-AE"/>
          <w14:ligatures w14:val="none"/>
        </w:rPr>
        <w:t xml:space="preserve"> civil society initiatives.</w:t>
      </w:r>
    </w:p>
    <w:p w14:paraId="6F696478"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940398B"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Checkpoints: Numerous Israeli checkpoints within the West Bank that restrict movement.</w:t>
      </w:r>
    </w:p>
    <w:p w14:paraId="6FEC5D57"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Gaza Blockade: Severe movement restrictions into and out of Gaza.</w:t>
      </w:r>
    </w:p>
    <w:p w14:paraId="59C5B642"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Travel Bans: Travel restrictions imposed on Palestinian activists and leaders.</w:t>
      </w:r>
      <w:r>
        <w:rPr>
          <w:rFonts w:ascii="Abadi" w:eastAsia="Times New Roman" w:hAnsi="Abadi" w:cs="Times New Roman"/>
          <w:kern w:val="0"/>
          <w:sz w:val="28"/>
          <w:szCs w:val="28"/>
          <w:lang w:eastAsia="en-AE"/>
          <w14:ligatures w14:val="none"/>
        </w:rPr>
        <w:br/>
      </w:r>
    </w:p>
    <w:p w14:paraId="10EDF24C" w14:textId="77777777" w:rsidR="001B3D6D" w:rsidRDefault="001B3D6D" w:rsidP="00C2724A">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Psychological Trauma and Mental Health </w:t>
      </w:r>
      <w:proofErr w:type="spellStart"/>
      <w:proofErr w:type="gramStart"/>
      <w:r>
        <w:rPr>
          <w:rFonts w:ascii="Abadi" w:eastAsia="Times New Roman" w:hAnsi="Abadi" w:cs="Times New Roman"/>
          <w:b/>
          <w:bCs/>
          <w:kern w:val="0"/>
          <w:sz w:val="28"/>
          <w:szCs w:val="28"/>
          <w:lang w:eastAsia="en-AE"/>
          <w14:ligatures w14:val="none"/>
        </w:rPr>
        <w:t>Issues</w:t>
      </w:r>
      <w:r>
        <w:rPr>
          <w:rFonts w:ascii="Abadi" w:eastAsia="Times New Roman" w:hAnsi="Abadi" w:cs="Times New Roman"/>
          <w:kern w:val="0"/>
          <w:sz w:val="28"/>
          <w:szCs w:val="28"/>
          <w:lang w:eastAsia="en-AE"/>
          <w14:ligatures w14:val="none"/>
        </w:rPr>
        <w:t>:The</w:t>
      </w:r>
      <w:proofErr w:type="spellEnd"/>
      <w:proofErr w:type="gramEnd"/>
      <w:r>
        <w:rPr>
          <w:rFonts w:ascii="Abadi" w:eastAsia="Times New Roman" w:hAnsi="Abadi" w:cs="Times New Roman"/>
          <w:kern w:val="0"/>
          <w:sz w:val="28"/>
          <w:szCs w:val="28"/>
          <w:lang w:eastAsia="en-AE"/>
          <w14:ligatures w14:val="none"/>
        </w:rPr>
        <w:t xml:space="preserve"> psychological trauma and mental health issues resulting from Israel’s war on Gaza and military actions pose a significant risk to civic engagement and civil society in Palestine. Constant exposure to violence, displacement, and loss creates widespread trauma, affecting the </w:t>
      </w:r>
      <w:r>
        <w:rPr>
          <w:rFonts w:ascii="Abadi" w:eastAsia="Times New Roman" w:hAnsi="Abadi" w:cs="Times New Roman"/>
          <w:kern w:val="0"/>
          <w:sz w:val="28"/>
          <w:szCs w:val="28"/>
          <w:lang w:eastAsia="en-AE"/>
          <w14:ligatures w14:val="none"/>
        </w:rPr>
        <w:lastRenderedPageBreak/>
        <w:t>mental well-being of individuals and communities. This trauma undermines the capacity for civic participation, as affected individuals struggle with mental health challenges. The recent escalation of violence in Gaza has intensified these issues, with many citizens experiencing severe psychological distress.</w:t>
      </w:r>
    </w:p>
    <w:p w14:paraId="13750BCE"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C52882D"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PTSD: High rates of post-traumatic stress disorder among residents of affected areas.</w:t>
      </w:r>
    </w:p>
    <w:p w14:paraId="553ECB83"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Child Trauma: Psychological impact on children witnessing violence and destruction.</w:t>
      </w:r>
    </w:p>
    <w:p w14:paraId="65123E06"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Stress: Collective stress and anxiety affecting entire communities.</w:t>
      </w:r>
      <w:r>
        <w:rPr>
          <w:rFonts w:ascii="Abadi" w:eastAsia="Times New Roman" w:hAnsi="Abadi" w:cs="Times New Roman"/>
          <w:kern w:val="0"/>
          <w:sz w:val="28"/>
          <w:szCs w:val="28"/>
          <w:lang w:eastAsia="en-AE"/>
          <w14:ligatures w14:val="none"/>
        </w:rPr>
        <w:br/>
      </w:r>
    </w:p>
    <w:p w14:paraId="07E2596E" w14:textId="77777777" w:rsidR="001B3D6D" w:rsidRDefault="001B3D6D" w:rsidP="00C2724A">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International Isolation and Geopolitical </w:t>
      </w:r>
      <w:proofErr w:type="gramStart"/>
      <w:r>
        <w:rPr>
          <w:rFonts w:ascii="Abadi" w:eastAsia="Times New Roman" w:hAnsi="Abadi" w:cs="Times New Roman"/>
          <w:b/>
          <w:bCs/>
          <w:kern w:val="0"/>
          <w:sz w:val="28"/>
          <w:szCs w:val="28"/>
          <w:lang w:eastAsia="en-AE"/>
          <w14:ligatures w14:val="none"/>
        </w:rPr>
        <w:t>Dynamics</w:t>
      </w:r>
      <w:r>
        <w:rPr>
          <w:rFonts w:ascii="Abadi" w:eastAsia="Times New Roman" w:hAnsi="Abadi" w:cs="Times New Roman"/>
          <w:kern w:val="0"/>
          <w:sz w:val="28"/>
          <w:szCs w:val="28"/>
          <w:lang w:eastAsia="en-AE"/>
          <w14:ligatures w14:val="none"/>
        </w:rPr>
        <w:t>:International</w:t>
      </w:r>
      <w:proofErr w:type="gramEnd"/>
      <w:r>
        <w:rPr>
          <w:rFonts w:ascii="Abadi" w:eastAsia="Times New Roman" w:hAnsi="Abadi" w:cs="Times New Roman"/>
          <w:kern w:val="0"/>
          <w:sz w:val="28"/>
          <w:szCs w:val="28"/>
          <w:lang w:eastAsia="en-AE"/>
          <w14:ligatures w14:val="none"/>
        </w:rPr>
        <w:t xml:space="preserve"> isolation and complex geopolitical dynamics pose critical risks to civic engagement and civil society in Palestine. The occupation of Palestine by Israel, coupled with shifting international alliances and policies, isolates Palestinian CSOs from global support and advocacy networks. The blockade on Gaza and restricted international engagement further </w:t>
      </w:r>
      <w:proofErr w:type="gramStart"/>
      <w:r>
        <w:rPr>
          <w:rFonts w:ascii="Abadi" w:eastAsia="Times New Roman" w:hAnsi="Abadi" w:cs="Times New Roman"/>
          <w:kern w:val="0"/>
          <w:sz w:val="28"/>
          <w:szCs w:val="28"/>
          <w:lang w:eastAsia="en-AE"/>
          <w14:ligatures w14:val="none"/>
        </w:rPr>
        <w:t>exacerbate</w:t>
      </w:r>
      <w:proofErr w:type="gramEnd"/>
      <w:r>
        <w:rPr>
          <w:rFonts w:ascii="Abadi" w:eastAsia="Times New Roman" w:hAnsi="Abadi" w:cs="Times New Roman"/>
          <w:kern w:val="0"/>
          <w:sz w:val="28"/>
          <w:szCs w:val="28"/>
          <w:lang w:eastAsia="en-AE"/>
          <w14:ligatures w14:val="none"/>
        </w:rPr>
        <w:t xml:space="preserve"> this isolation. These dynamics limit the ability of Palestinian civil society to advocate for their rights on the global stage and access international resources and support.</w:t>
      </w:r>
    </w:p>
    <w:p w14:paraId="118D7DFF"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C27597A"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Diplomatic Isolation: Limited diplomatic recognition and support for Palestinian causes.</w:t>
      </w:r>
    </w:p>
    <w:p w14:paraId="0CA0A638"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Blocked International Aid: Political restrictions on the flow of international aid to Palestinian territories.</w:t>
      </w:r>
    </w:p>
    <w:p w14:paraId="0A15606E"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Geopolitical Tensions: International policies and alliances that complicate Palestinian advocacy efforts.</w:t>
      </w:r>
      <w:r>
        <w:rPr>
          <w:rFonts w:ascii="Abadi" w:eastAsia="Times New Roman" w:hAnsi="Abadi" w:cs="Times New Roman"/>
          <w:kern w:val="0"/>
          <w:sz w:val="28"/>
          <w:szCs w:val="28"/>
          <w:lang w:eastAsia="en-AE"/>
          <w14:ligatures w14:val="none"/>
        </w:rPr>
        <w:br/>
      </w:r>
    </w:p>
    <w:p w14:paraId="71210445" w14:textId="77777777" w:rsidR="001B3D6D" w:rsidRDefault="001B3D6D" w:rsidP="00C2724A">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Environmental Degradation and Climate </w:t>
      </w:r>
      <w:proofErr w:type="spellStart"/>
      <w:proofErr w:type="gramStart"/>
      <w:r>
        <w:rPr>
          <w:rFonts w:ascii="Abadi" w:eastAsia="Times New Roman" w:hAnsi="Abadi" w:cs="Times New Roman"/>
          <w:b/>
          <w:bCs/>
          <w:kern w:val="0"/>
          <w:sz w:val="28"/>
          <w:szCs w:val="28"/>
          <w:lang w:eastAsia="en-AE"/>
          <w14:ligatures w14:val="none"/>
        </w:rPr>
        <w:t>Change</w:t>
      </w:r>
      <w:r>
        <w:rPr>
          <w:rFonts w:ascii="Abadi" w:eastAsia="Times New Roman" w:hAnsi="Abadi" w:cs="Times New Roman"/>
          <w:kern w:val="0"/>
          <w:sz w:val="28"/>
          <w:szCs w:val="28"/>
          <w:lang w:eastAsia="en-AE"/>
          <w14:ligatures w14:val="none"/>
        </w:rPr>
        <w:t>:Environmental</w:t>
      </w:r>
      <w:proofErr w:type="spellEnd"/>
      <w:proofErr w:type="gramEnd"/>
      <w:r>
        <w:rPr>
          <w:rFonts w:ascii="Abadi" w:eastAsia="Times New Roman" w:hAnsi="Abadi" w:cs="Times New Roman"/>
          <w:kern w:val="0"/>
          <w:sz w:val="28"/>
          <w:szCs w:val="28"/>
          <w:lang w:eastAsia="en-AE"/>
          <w14:ligatures w14:val="none"/>
        </w:rPr>
        <w:t xml:space="preserve"> degradation and the impacts of climate change pose significant risks to civic engagement and civil society in Palestine. The destruction of natural resources, such as water and agricultural land, exacerbated by military actions and poor environmental management, undermines community resilience and sustainability. Climate change further intensifies resource scarcity, leading to increased competition over limited resources. These environmental challenges divert attention and resources from civic initiatives to immediate survival needs, undermining long-term civic engagement efforts.</w:t>
      </w:r>
    </w:p>
    <w:p w14:paraId="1AADC0A2"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Examples:</w:t>
      </w:r>
    </w:p>
    <w:p w14:paraId="16C3BA2E"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Water Pollution: Contamination of water sources due to industrial and military activities.</w:t>
      </w:r>
    </w:p>
    <w:p w14:paraId="6DCA3A72"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Agricultural Decline: Decreased agricultural productivity due to land degradation and water scarcity.</w:t>
      </w:r>
    </w:p>
    <w:p w14:paraId="0231090D" w14:textId="77777777" w:rsidR="001B3D6D" w:rsidRDefault="001B3D6D" w:rsidP="00C2724A">
      <w:pPr>
        <w:numPr>
          <w:ilvl w:val="1"/>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Climate Vulnerability: Increased frequency of extreme weather events impacting vulnerable communities.</w:t>
      </w:r>
      <w:r>
        <w:rPr>
          <w:rFonts w:ascii="Abadi" w:eastAsia="Times New Roman" w:hAnsi="Abadi" w:cs="Times New Roman"/>
          <w:kern w:val="0"/>
          <w:sz w:val="28"/>
          <w:szCs w:val="28"/>
          <w:lang w:eastAsia="en-AE"/>
          <w14:ligatures w14:val="none"/>
        </w:rPr>
        <w:br/>
      </w:r>
    </w:p>
    <w:p w14:paraId="2E34DEE9" w14:textId="77777777" w:rsidR="001B3D6D" w:rsidRDefault="001B3D6D" w:rsidP="00C2724A">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Youth Disengagement and </w:t>
      </w:r>
      <w:proofErr w:type="spellStart"/>
      <w:proofErr w:type="gramStart"/>
      <w:r>
        <w:rPr>
          <w:rFonts w:ascii="Abadi" w:eastAsia="Times New Roman" w:hAnsi="Abadi" w:cs="Times New Roman"/>
          <w:b/>
          <w:bCs/>
          <w:kern w:val="0"/>
          <w:sz w:val="28"/>
          <w:szCs w:val="28"/>
          <w:lang w:eastAsia="en-AE"/>
          <w14:ligatures w14:val="none"/>
        </w:rPr>
        <w:t>Emigration</w:t>
      </w:r>
      <w:r>
        <w:rPr>
          <w:rFonts w:ascii="Abadi" w:eastAsia="Times New Roman" w:hAnsi="Abadi" w:cs="Times New Roman"/>
          <w:kern w:val="0"/>
          <w:sz w:val="28"/>
          <w:szCs w:val="28"/>
          <w:lang w:eastAsia="en-AE"/>
          <w14:ligatures w14:val="none"/>
        </w:rPr>
        <w:t>:The</w:t>
      </w:r>
      <w:proofErr w:type="spellEnd"/>
      <w:proofErr w:type="gramEnd"/>
      <w:r>
        <w:rPr>
          <w:rFonts w:ascii="Abadi" w:eastAsia="Times New Roman" w:hAnsi="Abadi" w:cs="Times New Roman"/>
          <w:kern w:val="0"/>
          <w:sz w:val="28"/>
          <w:szCs w:val="28"/>
          <w:lang w:eastAsia="en-AE"/>
          <w14:ligatures w14:val="none"/>
        </w:rPr>
        <w:t xml:space="preserve"> disengagement of youth from civic activities and the increasing trend of emigration among young Palestinians pose significant risks to the future of civic engagement and civil society in Palestine. High unemployment, lack of opportunities, and constant aggression drive many young people to seek better prospects abroad. This brain drain depletes the pool of young, energetic individuals who could contribute to building a vibrant civil society. The recent violence in Gaza has intensified this trend, as young people see limited prospects for a stable and prosperous future within Palestine.</w:t>
      </w:r>
    </w:p>
    <w:p w14:paraId="3D586A69"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3F71FDB" w14:textId="77777777" w:rsidR="001B3D6D" w:rsidRDefault="001B3D6D" w:rsidP="00C2724A">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Brain Drain: Increasing number of educated and skilled young Palestinians emigrating.</w:t>
      </w:r>
    </w:p>
    <w:p w14:paraId="3A8DC2A4" w14:textId="77777777" w:rsidR="001B3D6D" w:rsidRDefault="001B3D6D" w:rsidP="00C2724A">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Youth Apathy: Growing disillusionment and disengagement among Palestinian youth.</w:t>
      </w:r>
    </w:p>
    <w:p w14:paraId="6B70DC40" w14:textId="77777777" w:rsidR="001B3D6D" w:rsidRDefault="001B3D6D" w:rsidP="00C2724A">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Opportunity Scarcity: Limited access to education, employment, and civic opportunities driving youth away.</w:t>
      </w:r>
    </w:p>
    <w:p w14:paraId="63BE78D0" w14:textId="77777777" w:rsidR="001B3D6D" w:rsidRDefault="001B3D6D" w:rsidP="001B3D6D">
      <w:pPr>
        <w:rPr>
          <w:rFonts w:ascii="Abadi" w:hAnsi="Abadi"/>
          <w:sz w:val="28"/>
          <w:szCs w:val="28"/>
        </w:rPr>
      </w:pPr>
      <w:r>
        <w:rPr>
          <w:rFonts w:ascii="Abadi" w:hAnsi="Abadi"/>
          <w:kern w:val="0"/>
          <w:sz w:val="28"/>
          <w:szCs w:val="28"/>
          <w14:ligatures w14:val="none"/>
        </w:rPr>
        <w:br w:type="page"/>
      </w:r>
    </w:p>
    <w:p w14:paraId="1D2D9D41" w14:textId="77777777" w:rsidR="001B3D6D" w:rsidRDefault="001B3D6D" w:rsidP="004D4E0A">
      <w:pPr>
        <w:pStyle w:val="Heading1"/>
        <w:pBdr>
          <w:bottom w:val="single" w:sz="4" w:space="1" w:color="auto"/>
        </w:pBdr>
        <w:rPr>
          <w:rFonts w:eastAsia="Times New Roman"/>
          <w:lang w:eastAsia="en-AE"/>
        </w:rPr>
      </w:pPr>
      <w:bookmarkStart w:id="28" w:name="_Toc170486357"/>
      <w:r>
        <w:rPr>
          <w:rFonts w:eastAsia="Times New Roman"/>
          <w:lang w:eastAsia="en-AE"/>
        </w:rPr>
        <w:lastRenderedPageBreak/>
        <w:t>6. Opportunities</w:t>
      </w:r>
      <w:bookmarkEnd w:id="28"/>
      <w:r>
        <w:rPr>
          <w:rFonts w:eastAsia="Times New Roman"/>
          <w:lang w:eastAsia="en-AE"/>
        </w:rPr>
        <w:br/>
      </w:r>
    </w:p>
    <w:p w14:paraId="79F68A58" w14:textId="77777777" w:rsidR="001B3D6D" w:rsidRDefault="001B3D6D" w:rsidP="00C2724A">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Digital Civic Engagement </w:t>
      </w:r>
      <w:proofErr w:type="spellStart"/>
      <w:proofErr w:type="gramStart"/>
      <w:r>
        <w:rPr>
          <w:rFonts w:ascii="Abadi" w:eastAsia="Times New Roman" w:hAnsi="Abadi" w:cs="Times New Roman"/>
          <w:b/>
          <w:bCs/>
          <w:kern w:val="0"/>
          <w:sz w:val="28"/>
          <w:szCs w:val="28"/>
          <w:lang w:eastAsia="en-AE"/>
          <w14:ligatures w14:val="none"/>
        </w:rPr>
        <w:t>Platforms</w:t>
      </w:r>
      <w:r>
        <w:rPr>
          <w:rFonts w:ascii="Abadi" w:eastAsia="Times New Roman" w:hAnsi="Abadi" w:cs="Times New Roman"/>
          <w:kern w:val="0"/>
          <w:sz w:val="28"/>
          <w:szCs w:val="28"/>
          <w:lang w:eastAsia="en-AE"/>
          <w14:ligatures w14:val="none"/>
        </w:rPr>
        <w:t>:Developing</w:t>
      </w:r>
      <w:proofErr w:type="spellEnd"/>
      <w:proofErr w:type="gramEnd"/>
      <w:r>
        <w:rPr>
          <w:rFonts w:ascii="Abadi" w:eastAsia="Times New Roman" w:hAnsi="Abadi" w:cs="Times New Roman"/>
          <w:kern w:val="0"/>
          <w:sz w:val="28"/>
          <w:szCs w:val="28"/>
          <w:lang w:eastAsia="en-AE"/>
          <w14:ligatures w14:val="none"/>
        </w:rPr>
        <w:t xml:space="preserve"> digital platforms tailored to the Palestinian context can significantly enhance civic engagement by providing accessible, inclusive, and transparent means for citizens to participate in governance and community activities. Given the restrictions on physical movement and assembly due to Israeli aggression, digital platforms offer a practical solution for fostering civic participation. These platforms can include features for virtual town halls, e-petitions, online voting, and real-time feedback on public services. They can also facilitate connections between CSOs, activists, and the broader community, enabling coordinated efforts despite geographical and political barriers.</w:t>
      </w:r>
    </w:p>
    <w:p w14:paraId="022659F8"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B467A5A" w14:textId="16ABEAB4" w:rsidR="004D5365" w:rsidRPr="004D5365" w:rsidRDefault="004D5365" w:rsidP="00C2724A">
      <w:pPr>
        <w:pStyle w:val="ListParagraph"/>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Virtual Town Halls in Syria:</w:t>
      </w:r>
      <w:r w:rsidRPr="004D5365">
        <w:rPr>
          <w:rFonts w:ascii="Abadi" w:eastAsia="Times New Roman" w:hAnsi="Abadi" w:cs="Times New Roman"/>
          <w:kern w:val="0"/>
          <w:sz w:val="28"/>
          <w:szCs w:val="28"/>
          <w:lang w:eastAsia="en-AE"/>
          <w14:ligatures w14:val="none"/>
        </w:rPr>
        <w:t xml:space="preserve"> Digital town halls have been implemented by Syrian civil society organizations to facilitate interaction between displaced communities and local officials, allowing for discussions on community issues and access to essential information despite the ongoing conflict.</w:t>
      </w:r>
    </w:p>
    <w:p w14:paraId="0836FAE8" w14:textId="5C57B981" w:rsidR="004D5365" w:rsidRPr="004D5365" w:rsidRDefault="004D5365" w:rsidP="00C2724A">
      <w:pPr>
        <w:pStyle w:val="ListParagraph"/>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E-Petition Platforms in Yemen:</w:t>
      </w:r>
      <w:r w:rsidRPr="004D5365">
        <w:rPr>
          <w:rFonts w:ascii="Abadi" w:eastAsia="Times New Roman" w:hAnsi="Abadi" w:cs="Times New Roman"/>
          <w:kern w:val="0"/>
          <w:sz w:val="28"/>
          <w:szCs w:val="28"/>
          <w:lang w:eastAsia="en-AE"/>
          <w14:ligatures w14:val="none"/>
        </w:rPr>
        <w:t xml:space="preserve"> Online petition platforms have been used in Yemen to enable citizens to advocate for urgent humanitarian needs and policy changes, providing a means for them to influence decision-making processes amidst the humanitarian crisis.</w:t>
      </w:r>
    </w:p>
    <w:p w14:paraId="2CF6102A" w14:textId="404448DC" w:rsidR="004D5365" w:rsidRPr="004D5365" w:rsidRDefault="004D5365" w:rsidP="00C2724A">
      <w:pPr>
        <w:pStyle w:val="ListParagraph"/>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Community Forums in Lebanon: In</w:t>
      </w:r>
      <w:r w:rsidRPr="004D5365">
        <w:rPr>
          <w:rFonts w:ascii="Abadi" w:eastAsia="Times New Roman" w:hAnsi="Abadi" w:cs="Times New Roman"/>
          <w:kern w:val="0"/>
          <w:sz w:val="28"/>
          <w:szCs w:val="28"/>
          <w:lang w:eastAsia="en-AE"/>
          <w14:ligatures w14:val="none"/>
        </w:rPr>
        <w:t xml:space="preserve"> Lebanon, digital forums have been established to support community discussions and collaboration on local projects, such as rebuilding efforts and economic recovery initiatives, helping to coordinate responses and solutions in the face of political and economic instability.</w:t>
      </w:r>
    </w:p>
    <w:p w14:paraId="00435F80" w14:textId="77777777" w:rsidR="001B3D6D" w:rsidRDefault="001B3D6D" w:rsidP="00C2724A">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Mobile Technology for Grassroots </w:t>
      </w:r>
      <w:proofErr w:type="spellStart"/>
      <w:proofErr w:type="gramStart"/>
      <w:r>
        <w:rPr>
          <w:rFonts w:ascii="Abadi" w:eastAsia="Times New Roman" w:hAnsi="Abadi" w:cs="Times New Roman"/>
          <w:b/>
          <w:bCs/>
          <w:kern w:val="0"/>
          <w:sz w:val="28"/>
          <w:szCs w:val="28"/>
          <w:lang w:eastAsia="en-AE"/>
          <w14:ligatures w14:val="none"/>
        </w:rPr>
        <w:t>Mobilization</w:t>
      </w:r>
      <w:r>
        <w:rPr>
          <w:rFonts w:ascii="Abadi" w:eastAsia="Times New Roman" w:hAnsi="Abadi" w:cs="Times New Roman"/>
          <w:kern w:val="0"/>
          <w:sz w:val="28"/>
          <w:szCs w:val="28"/>
          <w:lang w:eastAsia="en-AE"/>
          <w14:ligatures w14:val="none"/>
        </w:rPr>
        <w:t>:Leveraging</w:t>
      </w:r>
      <w:proofErr w:type="spellEnd"/>
      <w:proofErr w:type="gramEnd"/>
      <w:r>
        <w:rPr>
          <w:rFonts w:ascii="Abadi" w:eastAsia="Times New Roman" w:hAnsi="Abadi" w:cs="Times New Roman"/>
          <w:kern w:val="0"/>
          <w:sz w:val="28"/>
          <w:szCs w:val="28"/>
          <w:lang w:eastAsia="en-AE"/>
          <w14:ligatures w14:val="none"/>
        </w:rPr>
        <w:t xml:space="preserve"> mobile technology to mobilize grassroots movements and facilitate civic engagement is highly practical in Palestine. Mobile apps can be used for organizing community events, coordinating volunteer efforts, and disseminating critical information quickly. These technologies can overcome barriers posed by restricted movement and enable real-time communication and mobilization, empowering communities to act swiftly and effectively.</w:t>
      </w:r>
    </w:p>
    <w:p w14:paraId="33B359D0"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78B63CB" w14:textId="7B39F20C" w:rsidR="004D5365" w:rsidRPr="004D5365" w:rsidRDefault="004D5365" w:rsidP="00C2724A">
      <w:pPr>
        <w:pStyle w:val="ListParagraph"/>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lastRenderedPageBreak/>
        <w:t>Volunteer Coordination Apps in Ukraine:</w:t>
      </w:r>
      <w:r w:rsidRPr="004D5365">
        <w:rPr>
          <w:rFonts w:ascii="Abadi" w:eastAsia="Times New Roman" w:hAnsi="Abadi" w:cs="Times New Roman"/>
          <w:kern w:val="0"/>
          <w:sz w:val="28"/>
          <w:szCs w:val="28"/>
          <w:lang w:eastAsia="en-AE"/>
          <w14:ligatures w14:val="none"/>
        </w:rPr>
        <w:t xml:space="preserve"> During the conflict in Ukraine, mobile apps have been employed to coordinate volunteer efforts for humanitarian aid and community support, helping organize and mobilize resources effectively in affected areas.</w:t>
      </w:r>
    </w:p>
    <w:p w14:paraId="68EE8929" w14:textId="7907B5F6" w:rsidR="004D5365" w:rsidRPr="004D5365" w:rsidRDefault="004D5365" w:rsidP="00C2724A">
      <w:pPr>
        <w:pStyle w:val="ListParagraph"/>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Emergency Alert Systems in Lebanon:</w:t>
      </w:r>
      <w:r w:rsidRPr="004D5365">
        <w:rPr>
          <w:rFonts w:ascii="Abadi" w:eastAsia="Times New Roman" w:hAnsi="Abadi" w:cs="Times New Roman"/>
          <w:kern w:val="0"/>
          <w:sz w:val="28"/>
          <w:szCs w:val="28"/>
          <w:lang w:eastAsia="en-AE"/>
          <w14:ligatures w14:val="none"/>
        </w:rPr>
        <w:t xml:space="preserve"> In Lebanon, mobile-based alert systems have been used to provide real-time information on security threats and important civic actions, helping citizens stay informed and respond quickly to emergencies.</w:t>
      </w:r>
    </w:p>
    <w:p w14:paraId="52099B6C" w14:textId="2210D7F7" w:rsidR="004D5365" w:rsidRPr="004D5365" w:rsidRDefault="004D5365" w:rsidP="00C2724A">
      <w:pPr>
        <w:pStyle w:val="ListParagraph"/>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 xml:space="preserve">SMS Campaigns in Myanmar: </w:t>
      </w:r>
      <w:r w:rsidRPr="004D5365">
        <w:rPr>
          <w:rFonts w:ascii="Abadi" w:eastAsia="Times New Roman" w:hAnsi="Abadi" w:cs="Times New Roman"/>
          <w:kern w:val="0"/>
          <w:sz w:val="28"/>
          <w:szCs w:val="28"/>
          <w:lang w:eastAsia="en-AE"/>
          <w14:ligatures w14:val="none"/>
        </w:rPr>
        <w:t>In Myanmar, text message campaigns have been utilized to mobilize support for civil rights initiatives and disseminate updates on community-driven projects, enabling effective communication and engagement despite political challenges.</w:t>
      </w:r>
    </w:p>
    <w:p w14:paraId="68DC7CD4" w14:textId="77777777" w:rsidR="001B3D6D" w:rsidRDefault="001B3D6D" w:rsidP="00C2724A">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Community-Based Renewable Energy </w:t>
      </w:r>
      <w:proofErr w:type="spellStart"/>
      <w:proofErr w:type="gramStart"/>
      <w:r>
        <w:rPr>
          <w:rFonts w:ascii="Abadi" w:eastAsia="Times New Roman" w:hAnsi="Abadi" w:cs="Times New Roman"/>
          <w:b/>
          <w:bCs/>
          <w:kern w:val="0"/>
          <w:sz w:val="28"/>
          <w:szCs w:val="28"/>
          <w:lang w:eastAsia="en-AE"/>
          <w14:ligatures w14:val="none"/>
        </w:rPr>
        <w:t>Projects</w:t>
      </w:r>
      <w:r>
        <w:rPr>
          <w:rFonts w:ascii="Abadi" w:eastAsia="Times New Roman" w:hAnsi="Abadi" w:cs="Times New Roman"/>
          <w:kern w:val="0"/>
          <w:sz w:val="28"/>
          <w:szCs w:val="28"/>
          <w:lang w:eastAsia="en-AE"/>
          <w14:ligatures w14:val="none"/>
        </w:rPr>
        <w:t>:Implementing</w:t>
      </w:r>
      <w:proofErr w:type="spellEnd"/>
      <w:proofErr w:type="gramEnd"/>
      <w:r>
        <w:rPr>
          <w:rFonts w:ascii="Abadi" w:eastAsia="Times New Roman" w:hAnsi="Abadi" w:cs="Times New Roman"/>
          <w:kern w:val="0"/>
          <w:sz w:val="28"/>
          <w:szCs w:val="28"/>
          <w:lang w:eastAsia="en-AE"/>
          <w14:ligatures w14:val="none"/>
        </w:rPr>
        <w:t xml:space="preserve"> community-based renewable energy projects, such as solar power initiatives, can address the chronic energy shortages in Palestine, particularly in Gaza, while fostering civic engagement and community resilience. These projects not only provide essential services but also involve local communities in the planning, implementation, and maintenance processes, thereby enhancing local ownership and sustainability. Renewable energy projects can also create jobs and stimulate local economies, further supporting social cohesion and civic participation.</w:t>
      </w:r>
    </w:p>
    <w:p w14:paraId="445DB995" w14:textId="747DF3D1" w:rsidR="001B3D6D" w:rsidRDefault="001B3D6D" w:rsidP="004D5365">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0EB7675" w14:textId="4FA218CD" w:rsidR="004D5365" w:rsidRPr="004D5365" w:rsidRDefault="004D5365" w:rsidP="00C2724A">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Solar Panel Installations in Kenya:</w:t>
      </w:r>
      <w:r w:rsidRPr="004D5365">
        <w:rPr>
          <w:rFonts w:ascii="Abadi" w:eastAsia="Times New Roman" w:hAnsi="Abadi" w:cs="Times New Roman"/>
          <w:kern w:val="0"/>
          <w:sz w:val="28"/>
          <w:szCs w:val="28"/>
          <w:lang w:eastAsia="en-AE"/>
          <w14:ligatures w14:val="none"/>
        </w:rPr>
        <w:t xml:space="preserve"> In Kenya, community-managed solar panel installations have been successfully implemented in rural areas to provide reliable electricity to homes and public buildings, improving energy access and local resilience.</w:t>
      </w:r>
    </w:p>
    <w:p w14:paraId="2DC4C323" w14:textId="189E5A0D" w:rsidR="004D5365" w:rsidRPr="004D5365" w:rsidRDefault="004D5365" w:rsidP="00C2724A">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Renewable Energy Cooperatives in Bangladesh:</w:t>
      </w:r>
      <w:r w:rsidRPr="004D5365">
        <w:rPr>
          <w:rFonts w:ascii="Abadi" w:eastAsia="Times New Roman" w:hAnsi="Abadi" w:cs="Times New Roman"/>
          <w:kern w:val="0"/>
          <w:sz w:val="28"/>
          <w:szCs w:val="28"/>
          <w:lang w:eastAsia="en-AE"/>
          <w14:ligatures w14:val="none"/>
        </w:rPr>
        <w:t xml:space="preserve"> In Bangladesh, renewable energy cooperatives have been established to manage and distribute solar power in off-grid communities, involving </w:t>
      </w:r>
      <w:proofErr w:type="gramStart"/>
      <w:r w:rsidRPr="004D5365">
        <w:rPr>
          <w:rFonts w:ascii="Abadi" w:eastAsia="Times New Roman" w:hAnsi="Abadi" w:cs="Times New Roman"/>
          <w:kern w:val="0"/>
          <w:sz w:val="28"/>
          <w:szCs w:val="28"/>
          <w:lang w:eastAsia="en-AE"/>
          <w14:ligatures w14:val="none"/>
        </w:rPr>
        <w:t>local residents</w:t>
      </w:r>
      <w:proofErr w:type="gramEnd"/>
      <w:r w:rsidRPr="004D5365">
        <w:rPr>
          <w:rFonts w:ascii="Abadi" w:eastAsia="Times New Roman" w:hAnsi="Abadi" w:cs="Times New Roman"/>
          <w:kern w:val="0"/>
          <w:sz w:val="28"/>
          <w:szCs w:val="28"/>
          <w:lang w:eastAsia="en-AE"/>
          <w14:ligatures w14:val="none"/>
        </w:rPr>
        <w:t xml:space="preserve"> in the governance and operational aspects of the projects, fostering community engagement and ownership.</w:t>
      </w:r>
    </w:p>
    <w:p w14:paraId="4F0F93D2" w14:textId="707EE848" w:rsidR="004D5365" w:rsidRPr="004D5365" w:rsidRDefault="004D5365" w:rsidP="00C2724A">
      <w:pPr>
        <w:pStyle w:val="ListParagraph"/>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Energy Education Programs in India:</w:t>
      </w:r>
      <w:r w:rsidRPr="004D5365">
        <w:rPr>
          <w:rFonts w:ascii="Abadi" w:eastAsia="Times New Roman" w:hAnsi="Abadi" w:cs="Times New Roman"/>
          <w:kern w:val="0"/>
          <w:sz w:val="28"/>
          <w:szCs w:val="28"/>
          <w:lang w:eastAsia="en-AE"/>
          <w14:ligatures w14:val="none"/>
        </w:rPr>
        <w:t xml:space="preserve"> In India, community-based energy education programs have been developed to train residents on the use and maintenance of solar energy systems, </w:t>
      </w:r>
      <w:r w:rsidRPr="004D5365">
        <w:rPr>
          <w:rFonts w:ascii="Abadi" w:eastAsia="Times New Roman" w:hAnsi="Abadi" w:cs="Times New Roman"/>
          <w:kern w:val="0"/>
          <w:sz w:val="28"/>
          <w:szCs w:val="28"/>
          <w:lang w:eastAsia="en-AE"/>
          <w14:ligatures w14:val="none"/>
        </w:rPr>
        <w:lastRenderedPageBreak/>
        <w:t>promoting sustainable energy practices and empowering communities to take charge of their energy needs.</w:t>
      </w:r>
    </w:p>
    <w:p w14:paraId="5AA56750" w14:textId="77777777" w:rsidR="001B3D6D" w:rsidRDefault="001B3D6D" w:rsidP="00C2724A">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Participatory Urban Planning and </w:t>
      </w:r>
      <w:proofErr w:type="spellStart"/>
      <w:proofErr w:type="gramStart"/>
      <w:r>
        <w:rPr>
          <w:rFonts w:ascii="Abadi" w:eastAsia="Times New Roman" w:hAnsi="Abadi" w:cs="Times New Roman"/>
          <w:b/>
          <w:bCs/>
          <w:kern w:val="0"/>
          <w:sz w:val="28"/>
          <w:szCs w:val="28"/>
          <w:lang w:eastAsia="en-AE"/>
          <w14:ligatures w14:val="none"/>
        </w:rPr>
        <w:t>Reconstruction</w:t>
      </w:r>
      <w:r>
        <w:rPr>
          <w:rFonts w:ascii="Abadi" w:eastAsia="Times New Roman" w:hAnsi="Abadi" w:cs="Times New Roman"/>
          <w:kern w:val="0"/>
          <w:sz w:val="28"/>
          <w:szCs w:val="28"/>
          <w:lang w:eastAsia="en-AE"/>
          <w14:ligatures w14:val="none"/>
        </w:rPr>
        <w:t>:Engaging</w:t>
      </w:r>
      <w:proofErr w:type="spellEnd"/>
      <w:proofErr w:type="gramEnd"/>
      <w:r>
        <w:rPr>
          <w:rFonts w:ascii="Abadi" w:eastAsia="Times New Roman" w:hAnsi="Abadi" w:cs="Times New Roman"/>
          <w:kern w:val="0"/>
          <w:sz w:val="28"/>
          <w:szCs w:val="28"/>
          <w:lang w:eastAsia="en-AE"/>
          <w14:ligatures w14:val="none"/>
        </w:rPr>
        <w:t xml:space="preserve"> citizens in participatory urban planning and reconstruction efforts can transform the process of rebuilding Gaza and other affected areas into a collaborative civic activity. This approach ensures that the voices and needs of the local population are considered in rebuilding efforts, leading to more resilient and inclusive urban environments. Participatory planning can include public consultations, design workshops, and collaborative decision-making processes, fostering a sense of ownership and collective responsibility.</w:t>
      </w:r>
    </w:p>
    <w:p w14:paraId="16794E44"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C437E94" w14:textId="5EA00A98" w:rsidR="004D5365" w:rsidRPr="004D5365" w:rsidRDefault="004D5365" w:rsidP="00C2724A">
      <w:pPr>
        <w:pStyle w:val="ListParagraph"/>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Rebuilding Workshops in Beirut:</w:t>
      </w:r>
      <w:r w:rsidRPr="004D5365">
        <w:rPr>
          <w:rFonts w:ascii="Abadi" w:eastAsia="Times New Roman" w:hAnsi="Abadi" w:cs="Times New Roman"/>
          <w:kern w:val="0"/>
          <w:sz w:val="28"/>
          <w:szCs w:val="28"/>
          <w:lang w:eastAsia="en-AE"/>
          <w14:ligatures w14:val="none"/>
        </w:rPr>
        <w:t xml:space="preserve"> After the 2020 explosion in Beirut, community workshops were organized to gather input from residents on the reconstruction of affected </w:t>
      </w:r>
      <w:proofErr w:type="spellStart"/>
      <w:r w:rsidRPr="004D5365">
        <w:rPr>
          <w:rFonts w:ascii="Abadi" w:eastAsia="Times New Roman" w:hAnsi="Abadi" w:cs="Times New Roman"/>
          <w:kern w:val="0"/>
          <w:sz w:val="28"/>
          <w:szCs w:val="28"/>
          <w:lang w:eastAsia="en-AE"/>
          <w14:ligatures w14:val="none"/>
        </w:rPr>
        <w:t>neighborhoods</w:t>
      </w:r>
      <w:proofErr w:type="spellEnd"/>
      <w:r w:rsidRPr="004D5365">
        <w:rPr>
          <w:rFonts w:ascii="Abadi" w:eastAsia="Times New Roman" w:hAnsi="Abadi" w:cs="Times New Roman"/>
          <w:kern w:val="0"/>
          <w:sz w:val="28"/>
          <w:szCs w:val="28"/>
          <w:lang w:eastAsia="en-AE"/>
          <w14:ligatures w14:val="none"/>
        </w:rPr>
        <w:t>. These workshops allowed locals to share their ideas and preferences, contributing to a more community-</w:t>
      </w:r>
      <w:proofErr w:type="spellStart"/>
      <w:r w:rsidRPr="004D5365">
        <w:rPr>
          <w:rFonts w:ascii="Abadi" w:eastAsia="Times New Roman" w:hAnsi="Abadi" w:cs="Times New Roman"/>
          <w:kern w:val="0"/>
          <w:sz w:val="28"/>
          <w:szCs w:val="28"/>
          <w:lang w:eastAsia="en-AE"/>
          <w14:ligatures w14:val="none"/>
        </w:rPr>
        <w:t>centered</w:t>
      </w:r>
      <w:proofErr w:type="spellEnd"/>
      <w:r w:rsidRPr="004D5365">
        <w:rPr>
          <w:rFonts w:ascii="Abadi" w:eastAsia="Times New Roman" w:hAnsi="Abadi" w:cs="Times New Roman"/>
          <w:kern w:val="0"/>
          <w:sz w:val="28"/>
          <w:szCs w:val="28"/>
          <w:lang w:eastAsia="en-AE"/>
          <w14:ligatures w14:val="none"/>
        </w:rPr>
        <w:t xml:space="preserve"> rebuilding process.</w:t>
      </w:r>
    </w:p>
    <w:p w14:paraId="2D8A4BE9" w14:textId="3CC34D2C" w:rsidR="004D5365" w:rsidRPr="004D5365" w:rsidRDefault="004D5365" w:rsidP="00C2724A">
      <w:pPr>
        <w:pStyle w:val="ListParagraph"/>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Public Design Competitions in Christchurch:</w:t>
      </w:r>
      <w:r w:rsidRPr="004D5365">
        <w:rPr>
          <w:rFonts w:ascii="Abadi" w:eastAsia="Times New Roman" w:hAnsi="Abadi" w:cs="Times New Roman"/>
          <w:kern w:val="0"/>
          <w:sz w:val="28"/>
          <w:szCs w:val="28"/>
          <w:lang w:eastAsia="en-AE"/>
          <w14:ligatures w14:val="none"/>
        </w:rPr>
        <w:t xml:space="preserve"> Following the 2011 earthquake, Christchurch held public design competitions to involve residents in the planning and design of new public spaces and infrastructure, ensuring that the rebuilt city reflected the needs and aspirations of its citizens.</w:t>
      </w:r>
    </w:p>
    <w:p w14:paraId="0E11D8F2" w14:textId="2D8EE97C" w:rsidR="004D5365" w:rsidRPr="004D5365" w:rsidRDefault="004D5365" w:rsidP="00C2724A">
      <w:pPr>
        <w:pStyle w:val="ListParagraph"/>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Collaborative Mapping in the Philippines:</w:t>
      </w:r>
      <w:r w:rsidRPr="004D5365">
        <w:rPr>
          <w:rFonts w:ascii="Abadi" w:eastAsia="Times New Roman" w:hAnsi="Abadi" w:cs="Times New Roman"/>
          <w:kern w:val="0"/>
          <w:sz w:val="28"/>
          <w:szCs w:val="28"/>
          <w:lang w:eastAsia="en-AE"/>
          <w14:ligatures w14:val="none"/>
        </w:rPr>
        <w:t xml:space="preserve"> In response to natural disasters, the Philippines has utilized digital mapping tools to engage communities in identifying assets and needs. This collaborative approach has helped guide reconstruction efforts and ensure that local input is integral to the recovery process.</w:t>
      </w:r>
    </w:p>
    <w:p w14:paraId="60E1DD2C" w14:textId="77777777" w:rsidR="001B3D6D" w:rsidRDefault="001B3D6D" w:rsidP="00C2724A">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Microfinance and Social Enterprise </w:t>
      </w:r>
      <w:proofErr w:type="spellStart"/>
      <w:proofErr w:type="gramStart"/>
      <w:r>
        <w:rPr>
          <w:rFonts w:ascii="Abadi" w:eastAsia="Times New Roman" w:hAnsi="Abadi" w:cs="Times New Roman"/>
          <w:b/>
          <w:bCs/>
          <w:kern w:val="0"/>
          <w:sz w:val="28"/>
          <w:szCs w:val="28"/>
          <w:lang w:eastAsia="en-AE"/>
          <w14:ligatures w14:val="none"/>
        </w:rPr>
        <w:t>Development</w:t>
      </w:r>
      <w:r>
        <w:rPr>
          <w:rFonts w:ascii="Abadi" w:eastAsia="Times New Roman" w:hAnsi="Abadi" w:cs="Times New Roman"/>
          <w:kern w:val="0"/>
          <w:sz w:val="28"/>
          <w:szCs w:val="28"/>
          <w:lang w:eastAsia="en-AE"/>
          <w14:ligatures w14:val="none"/>
        </w:rPr>
        <w:t>:Establishing</w:t>
      </w:r>
      <w:proofErr w:type="spellEnd"/>
      <w:proofErr w:type="gramEnd"/>
      <w:r>
        <w:rPr>
          <w:rFonts w:ascii="Abadi" w:eastAsia="Times New Roman" w:hAnsi="Abadi" w:cs="Times New Roman"/>
          <w:kern w:val="0"/>
          <w:sz w:val="28"/>
          <w:szCs w:val="28"/>
          <w:lang w:eastAsia="en-AE"/>
          <w14:ligatures w14:val="none"/>
        </w:rPr>
        <w:t xml:space="preserve"> microfinance programs and supporting social enterprises can empower marginalized communities in Palestine, particularly in Gaza, by providing them with the financial resources and entrepreneurial skills needed to start and sustain small businesses. These initiatives can drive economic development, reduce poverty, and foster social innovation. Social enterprises</w:t>
      </w:r>
      <w:proofErr w:type="gramStart"/>
      <w:r>
        <w:rPr>
          <w:rFonts w:ascii="Abadi" w:eastAsia="Times New Roman" w:hAnsi="Abadi" w:cs="Times New Roman"/>
          <w:kern w:val="0"/>
          <w:sz w:val="28"/>
          <w:szCs w:val="28"/>
          <w:lang w:eastAsia="en-AE"/>
          <w14:ligatures w14:val="none"/>
        </w:rPr>
        <w:t>, in particular, can</w:t>
      </w:r>
      <w:proofErr w:type="gramEnd"/>
      <w:r>
        <w:rPr>
          <w:rFonts w:ascii="Abadi" w:eastAsia="Times New Roman" w:hAnsi="Abadi" w:cs="Times New Roman"/>
          <w:kern w:val="0"/>
          <w:sz w:val="28"/>
          <w:szCs w:val="28"/>
          <w:lang w:eastAsia="en-AE"/>
          <w14:ligatures w14:val="none"/>
        </w:rPr>
        <w:t xml:space="preserve"> address local social and environmental challenges while promoting civic engagement and community development.</w:t>
      </w:r>
    </w:p>
    <w:p w14:paraId="53EEBB6C"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BAC9DD2" w14:textId="2EF3EC54" w:rsidR="004D5365" w:rsidRPr="004D5365" w:rsidRDefault="004D5365" w:rsidP="00C2724A">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lastRenderedPageBreak/>
        <w:t>Microloan Programs in Afghanistan:</w:t>
      </w:r>
      <w:r w:rsidRPr="004D5365">
        <w:rPr>
          <w:rFonts w:ascii="Abadi" w:eastAsia="Times New Roman" w:hAnsi="Abadi" w:cs="Times New Roman"/>
          <w:kern w:val="0"/>
          <w:sz w:val="28"/>
          <w:szCs w:val="28"/>
          <w:lang w:eastAsia="en-AE"/>
          <w14:ligatures w14:val="none"/>
        </w:rPr>
        <w:t xml:space="preserve"> Microloan programs have been successfully implemented in Afghanistan to provide small loans to individuals and groups, with a focus on women and youth, helping them start or expand businesses and contribute to economic development in challenging environments.</w:t>
      </w:r>
    </w:p>
    <w:p w14:paraId="309BDB20" w14:textId="5EBE0C82" w:rsidR="004D5365" w:rsidRPr="004D5365" w:rsidRDefault="004D5365" w:rsidP="00C2724A">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Social Enterprise Incubators in Kenya:</w:t>
      </w:r>
      <w:r w:rsidRPr="004D5365">
        <w:rPr>
          <w:rFonts w:ascii="Abadi" w:eastAsia="Times New Roman" w:hAnsi="Abadi" w:cs="Times New Roman"/>
          <w:kern w:val="0"/>
          <w:sz w:val="28"/>
          <w:szCs w:val="28"/>
          <w:lang w:eastAsia="en-AE"/>
          <w14:ligatures w14:val="none"/>
        </w:rPr>
        <w:t xml:space="preserve"> Social enterprise incubators in Kenya have supported the growth of enterprises that address local social and environmental challenges, providing resources and mentorship to foster innovative solutions and enhance community development.</w:t>
      </w:r>
    </w:p>
    <w:p w14:paraId="273F305E" w14:textId="663233A3" w:rsidR="004D5365" w:rsidRPr="004D5365" w:rsidRDefault="004D5365" w:rsidP="00C2724A">
      <w:pPr>
        <w:pStyle w:val="ListParagraph"/>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D5365">
        <w:rPr>
          <w:rFonts w:ascii="Abadi" w:eastAsia="Times New Roman" w:hAnsi="Abadi" w:cs="Times New Roman"/>
          <w:b/>
          <w:bCs/>
          <w:kern w:val="0"/>
          <w:sz w:val="28"/>
          <w:szCs w:val="28"/>
          <w:lang w:eastAsia="en-AE"/>
          <w14:ligatures w14:val="none"/>
        </w:rPr>
        <w:t>Business Training Workshops in Myanmar:</w:t>
      </w:r>
      <w:r w:rsidRPr="004D5365">
        <w:rPr>
          <w:rFonts w:ascii="Abadi" w:eastAsia="Times New Roman" w:hAnsi="Abadi" w:cs="Times New Roman"/>
          <w:kern w:val="0"/>
          <w:sz w:val="28"/>
          <w:szCs w:val="28"/>
          <w:lang w:eastAsia="en-AE"/>
          <w14:ligatures w14:val="none"/>
        </w:rPr>
        <w:t xml:space="preserve"> In Myanmar, business training workshops have been conducted to provide entrepreneurs with skills in business management, financial literacy, and social entrepreneurship, empowering them to establish and sustain small businesses in a complex economic landscape.</w:t>
      </w:r>
    </w:p>
    <w:p w14:paraId="744C74E9" w14:textId="77777777" w:rsidR="001B3D6D" w:rsidRDefault="001B3D6D" w:rsidP="00C2724A">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Civic Education and Youth Leadership </w:t>
      </w:r>
      <w:proofErr w:type="spellStart"/>
      <w:proofErr w:type="gramStart"/>
      <w:r>
        <w:rPr>
          <w:rFonts w:ascii="Abadi" w:eastAsia="Times New Roman" w:hAnsi="Abadi" w:cs="Times New Roman"/>
          <w:b/>
          <w:bCs/>
          <w:kern w:val="0"/>
          <w:sz w:val="28"/>
          <w:szCs w:val="28"/>
          <w:lang w:eastAsia="en-AE"/>
          <w14:ligatures w14:val="none"/>
        </w:rPr>
        <w:t>Programs</w:t>
      </w:r>
      <w:r>
        <w:rPr>
          <w:rFonts w:ascii="Abadi" w:eastAsia="Times New Roman" w:hAnsi="Abadi" w:cs="Times New Roman"/>
          <w:kern w:val="0"/>
          <w:sz w:val="28"/>
          <w:szCs w:val="28"/>
          <w:lang w:eastAsia="en-AE"/>
          <w14:ligatures w14:val="none"/>
        </w:rPr>
        <w:t>:Developing</w:t>
      </w:r>
      <w:proofErr w:type="spellEnd"/>
      <w:proofErr w:type="gramEnd"/>
      <w:r>
        <w:rPr>
          <w:rFonts w:ascii="Abadi" w:eastAsia="Times New Roman" w:hAnsi="Abadi" w:cs="Times New Roman"/>
          <w:kern w:val="0"/>
          <w:sz w:val="28"/>
          <w:szCs w:val="28"/>
          <w:lang w:eastAsia="en-AE"/>
          <w14:ligatures w14:val="none"/>
        </w:rPr>
        <w:t xml:space="preserve"> comprehensive civic education and youth leadership programs can nurture a new generation of engaged and informed citizens in Palestine. These programs can be integrated into school curricula and offered through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focusing on civic responsibility, human rights, democratic principles, and leadership skills. Empowering youth through education and leadership development not only prepares them for future civic participation but also strengthens the overall fabric of civil society.</w:t>
      </w:r>
    </w:p>
    <w:p w14:paraId="59A53399" w14:textId="7744DEE0" w:rsidR="001B3D6D" w:rsidRDefault="001B3D6D" w:rsidP="007113A2">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8D92D1F" w14:textId="3E95DB93" w:rsidR="007113A2" w:rsidRPr="007113A2" w:rsidRDefault="007113A2" w:rsidP="00C2724A">
      <w:pPr>
        <w:pStyle w:val="ListParagraph"/>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School-Based Civic Education in Tunisia:</w:t>
      </w:r>
      <w:r w:rsidRPr="007113A2">
        <w:rPr>
          <w:rFonts w:ascii="Abadi" w:eastAsia="Times New Roman" w:hAnsi="Abadi" w:cs="Times New Roman"/>
          <w:kern w:val="0"/>
          <w:sz w:val="28"/>
          <w:szCs w:val="28"/>
          <w:lang w:eastAsia="en-AE"/>
          <w14:ligatures w14:val="none"/>
        </w:rPr>
        <w:t xml:space="preserve"> Following the Arab Spring, Tunisia integrated civic education into its national school curriculum to foster a generation of informed and engaged citizens, emphasizing democratic principles and civic responsibilities.</w:t>
      </w:r>
    </w:p>
    <w:p w14:paraId="73A75EC3" w14:textId="1615665B" w:rsidR="007113A2" w:rsidRPr="007113A2" w:rsidRDefault="007113A2" w:rsidP="00C2724A">
      <w:pPr>
        <w:pStyle w:val="ListParagraph"/>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Youth Leadership Camps in Lebanon:</w:t>
      </w:r>
      <w:r w:rsidRPr="007113A2">
        <w:rPr>
          <w:rFonts w:ascii="Abadi" w:eastAsia="Times New Roman" w:hAnsi="Abadi" w:cs="Times New Roman"/>
          <w:kern w:val="0"/>
          <w:sz w:val="28"/>
          <w:szCs w:val="28"/>
          <w:lang w:eastAsia="en-AE"/>
          <w14:ligatures w14:val="none"/>
        </w:rPr>
        <w:t xml:space="preserve"> Lebanon has organized youth leadership camps that focus on developing leadership and civic engagement skills, empowering young people to become active participants in their communities and contribute to social development.</w:t>
      </w:r>
    </w:p>
    <w:p w14:paraId="02CB631B" w14:textId="76EB5E84" w:rsidR="007113A2" w:rsidRPr="007113A2" w:rsidRDefault="007113A2" w:rsidP="00C2724A">
      <w:pPr>
        <w:pStyle w:val="ListParagraph"/>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Mentorship Programs in Jordan:</w:t>
      </w:r>
      <w:r w:rsidRPr="007113A2">
        <w:rPr>
          <w:rFonts w:ascii="Abadi" w:eastAsia="Times New Roman" w:hAnsi="Abadi" w:cs="Times New Roman"/>
          <w:kern w:val="0"/>
          <w:sz w:val="28"/>
          <w:szCs w:val="28"/>
          <w:lang w:eastAsia="en-AE"/>
          <w14:ligatures w14:val="none"/>
        </w:rPr>
        <w:t xml:space="preserve"> In Jordan, mentorship programs have paired young leaders with experienced professionals from various fields, providing guidance and support to help them develop their leadership skills and civic responsibilities.</w:t>
      </w:r>
    </w:p>
    <w:p w14:paraId="31B96114" w14:textId="77777777" w:rsidR="001B3D6D" w:rsidRDefault="001B3D6D" w:rsidP="00C2724A">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Community Health </w:t>
      </w:r>
      <w:proofErr w:type="spellStart"/>
      <w:proofErr w:type="gramStart"/>
      <w:r>
        <w:rPr>
          <w:rFonts w:ascii="Abadi" w:eastAsia="Times New Roman" w:hAnsi="Abadi" w:cs="Times New Roman"/>
          <w:b/>
          <w:bCs/>
          <w:kern w:val="0"/>
          <w:sz w:val="28"/>
          <w:szCs w:val="28"/>
          <w:lang w:eastAsia="en-AE"/>
          <w14:ligatures w14:val="none"/>
        </w:rPr>
        <w:t>Initiatives</w:t>
      </w:r>
      <w:r>
        <w:rPr>
          <w:rFonts w:ascii="Abadi" w:eastAsia="Times New Roman" w:hAnsi="Abadi" w:cs="Times New Roman"/>
          <w:kern w:val="0"/>
          <w:sz w:val="28"/>
          <w:szCs w:val="28"/>
          <w:lang w:eastAsia="en-AE"/>
          <w14:ligatures w14:val="none"/>
        </w:rPr>
        <w:t>:Launching</w:t>
      </w:r>
      <w:proofErr w:type="spellEnd"/>
      <w:proofErr w:type="gramEnd"/>
      <w:r>
        <w:rPr>
          <w:rFonts w:ascii="Abadi" w:eastAsia="Times New Roman" w:hAnsi="Abadi" w:cs="Times New Roman"/>
          <w:kern w:val="0"/>
          <w:sz w:val="28"/>
          <w:szCs w:val="28"/>
          <w:lang w:eastAsia="en-AE"/>
          <w14:ligatures w14:val="none"/>
        </w:rPr>
        <w:t xml:space="preserve"> community health initiatives that address both physical and mental health can enhance civic engagement by building healthier, more resilient communities. These initiatives can include mobile health clinics, mental health support programs, and public health campaigns. In the context of Gaza, where healthcare infrastructure has been severely damaged, community-driven health initiatives can fill critical gaps and foster solidarity and collective action.</w:t>
      </w:r>
    </w:p>
    <w:p w14:paraId="2FCE16B5"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8545B6C" w14:textId="72880B40" w:rsidR="007113A2" w:rsidRPr="007113A2" w:rsidRDefault="007113A2" w:rsidP="00C2724A">
      <w:pPr>
        <w:pStyle w:val="ListParagraph"/>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Mobile Health Clinics in South Sudan:</w:t>
      </w:r>
      <w:r w:rsidRPr="007113A2">
        <w:rPr>
          <w:rFonts w:ascii="Abadi" w:eastAsia="Times New Roman" w:hAnsi="Abadi" w:cs="Times New Roman"/>
          <w:kern w:val="0"/>
          <w:sz w:val="28"/>
          <w:szCs w:val="28"/>
          <w:lang w:eastAsia="en-AE"/>
          <w14:ligatures w14:val="none"/>
        </w:rPr>
        <w:t xml:space="preserve"> In South Sudan, mobile health clinics have been deployed to deliver medical services to remote and underserved communities, addressing gaps in healthcare access and improving health outcomes in challenging environments.</w:t>
      </w:r>
    </w:p>
    <w:p w14:paraId="5EC05002" w14:textId="68248C7C" w:rsidR="007113A2" w:rsidRPr="007113A2" w:rsidRDefault="007113A2" w:rsidP="00C2724A">
      <w:pPr>
        <w:pStyle w:val="ListParagraph"/>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Mental Health Support Groups in Syria:</w:t>
      </w:r>
      <w:r w:rsidRPr="007113A2">
        <w:rPr>
          <w:rFonts w:ascii="Abadi" w:eastAsia="Times New Roman" w:hAnsi="Abadi" w:cs="Times New Roman"/>
          <w:kern w:val="0"/>
          <w:sz w:val="28"/>
          <w:szCs w:val="28"/>
          <w:lang w:eastAsia="en-AE"/>
          <w14:ligatures w14:val="none"/>
        </w:rPr>
        <w:t xml:space="preserve"> In Syria, mental health support groups have been established to provide </w:t>
      </w:r>
      <w:proofErr w:type="spellStart"/>
      <w:r w:rsidRPr="007113A2">
        <w:rPr>
          <w:rFonts w:ascii="Abadi" w:eastAsia="Times New Roman" w:hAnsi="Abadi" w:cs="Times New Roman"/>
          <w:kern w:val="0"/>
          <w:sz w:val="28"/>
          <w:szCs w:val="28"/>
          <w:lang w:eastAsia="en-AE"/>
          <w14:ligatures w14:val="none"/>
        </w:rPr>
        <w:t>counseling</w:t>
      </w:r>
      <w:proofErr w:type="spellEnd"/>
      <w:r w:rsidRPr="007113A2">
        <w:rPr>
          <w:rFonts w:ascii="Abadi" w:eastAsia="Times New Roman" w:hAnsi="Abadi" w:cs="Times New Roman"/>
          <w:kern w:val="0"/>
          <w:sz w:val="28"/>
          <w:szCs w:val="28"/>
          <w:lang w:eastAsia="en-AE"/>
          <w14:ligatures w14:val="none"/>
        </w:rPr>
        <w:t xml:space="preserve"> and support for individuals affected by conflict-related trauma, helping them cope with mental health challenges and fostering community resilience.</w:t>
      </w:r>
    </w:p>
    <w:p w14:paraId="36C90DB6" w14:textId="12CA360B" w:rsidR="007113A2" w:rsidRPr="007113A2" w:rsidRDefault="007113A2" w:rsidP="00C2724A">
      <w:pPr>
        <w:pStyle w:val="ListParagraph"/>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Public Health Campaigns in Bangladesh:</w:t>
      </w:r>
      <w:r w:rsidRPr="007113A2">
        <w:rPr>
          <w:rFonts w:ascii="Abadi" w:eastAsia="Times New Roman" w:hAnsi="Abadi" w:cs="Times New Roman"/>
          <w:kern w:val="0"/>
          <w:sz w:val="28"/>
          <w:szCs w:val="28"/>
          <w:lang w:eastAsia="en-AE"/>
          <w14:ligatures w14:val="none"/>
        </w:rPr>
        <w:t xml:space="preserve"> In Bangladesh, public health campaigns have been launched to raise awareness about preventive healthcare and hygiene practices, aiming to improve public health and promote better hygiene in communities affected by natural disasters and health crises.</w:t>
      </w:r>
    </w:p>
    <w:p w14:paraId="205FF2B2" w14:textId="77777777" w:rsidR="001B3D6D" w:rsidRDefault="001B3D6D" w:rsidP="00C2724A">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Arts and Culture for Social </w:t>
      </w:r>
      <w:proofErr w:type="gramStart"/>
      <w:r>
        <w:rPr>
          <w:rFonts w:ascii="Abadi" w:eastAsia="Times New Roman" w:hAnsi="Abadi" w:cs="Times New Roman"/>
          <w:b/>
          <w:bCs/>
          <w:kern w:val="0"/>
          <w:sz w:val="28"/>
          <w:szCs w:val="28"/>
          <w:lang w:eastAsia="en-AE"/>
          <w14:ligatures w14:val="none"/>
        </w:rPr>
        <w:t>Change</w:t>
      </w:r>
      <w:r>
        <w:rPr>
          <w:rFonts w:ascii="Abadi" w:eastAsia="Times New Roman" w:hAnsi="Abadi" w:cs="Times New Roman"/>
          <w:kern w:val="0"/>
          <w:sz w:val="28"/>
          <w:szCs w:val="28"/>
          <w:lang w:eastAsia="en-AE"/>
          <w14:ligatures w14:val="none"/>
        </w:rPr>
        <w:t>:Utilizing</w:t>
      </w:r>
      <w:proofErr w:type="gramEnd"/>
      <w:r>
        <w:rPr>
          <w:rFonts w:ascii="Abadi" w:eastAsia="Times New Roman" w:hAnsi="Abadi" w:cs="Times New Roman"/>
          <w:kern w:val="0"/>
          <w:sz w:val="28"/>
          <w:szCs w:val="28"/>
          <w:lang w:eastAsia="en-AE"/>
          <w14:ligatures w14:val="none"/>
        </w:rPr>
        <w:t xml:space="preserve"> arts and culture as tools for social change can engage diverse community members, foster dialogue, and promote reconciliation in affected areas of Palestine. Artistic and cultural initiatives can provide a platform for expression, healing, and advocacy, addressing social issues and building bridges between divided communities. These initiatives can include public art projects, cultural festivals, and arts education programs.</w:t>
      </w:r>
    </w:p>
    <w:p w14:paraId="1BEE5741"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9EFAAF5" w14:textId="7CA2D039" w:rsidR="007113A2" w:rsidRPr="007113A2" w:rsidRDefault="007113A2" w:rsidP="00C2724A">
      <w:pPr>
        <w:pStyle w:val="ListParagraph"/>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Public Art Projects in Colombia:</w:t>
      </w:r>
      <w:r w:rsidRPr="007113A2">
        <w:rPr>
          <w:rFonts w:ascii="Abadi" w:eastAsia="Times New Roman" w:hAnsi="Abadi" w:cs="Times New Roman"/>
          <w:kern w:val="0"/>
          <w:sz w:val="28"/>
          <w:szCs w:val="28"/>
          <w:lang w:eastAsia="en-AE"/>
          <w14:ligatures w14:val="none"/>
        </w:rPr>
        <w:t xml:space="preserve"> In Colombia, public art projects such as murals have been used to reflect community stories and promote messages of peace and reconciliation, contributing to social change and healing in post-conflict areas.</w:t>
      </w:r>
    </w:p>
    <w:p w14:paraId="65607DA6" w14:textId="29CA0FFA" w:rsidR="007113A2" w:rsidRPr="007113A2" w:rsidRDefault="007113A2" w:rsidP="00C2724A">
      <w:pPr>
        <w:pStyle w:val="ListParagraph"/>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Cultural Festivals in Lebanon:</w:t>
      </w:r>
      <w:r w:rsidRPr="007113A2">
        <w:rPr>
          <w:rFonts w:ascii="Abadi" w:eastAsia="Times New Roman" w:hAnsi="Abadi" w:cs="Times New Roman"/>
          <w:kern w:val="0"/>
          <w:sz w:val="28"/>
          <w:szCs w:val="28"/>
          <w:lang w:eastAsia="en-AE"/>
          <w14:ligatures w14:val="none"/>
        </w:rPr>
        <w:t xml:space="preserve"> Lebanon has organized cultural festivals that celebrate its diverse heritage and traditions, </w:t>
      </w:r>
      <w:r w:rsidRPr="007113A2">
        <w:rPr>
          <w:rFonts w:ascii="Abadi" w:eastAsia="Times New Roman" w:hAnsi="Abadi" w:cs="Times New Roman"/>
          <w:kern w:val="0"/>
          <w:sz w:val="28"/>
          <w:szCs w:val="28"/>
          <w:lang w:eastAsia="en-AE"/>
          <w14:ligatures w14:val="none"/>
        </w:rPr>
        <w:lastRenderedPageBreak/>
        <w:t>fostering community pride, cohesion, and dialogue among different cultural groups.</w:t>
      </w:r>
    </w:p>
    <w:p w14:paraId="5296A9C1" w14:textId="41C1258B" w:rsidR="007113A2" w:rsidRPr="007113A2" w:rsidRDefault="007113A2" w:rsidP="00C2724A">
      <w:pPr>
        <w:pStyle w:val="ListParagraph"/>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Arts Education Programs in Tunisia:</w:t>
      </w:r>
      <w:r w:rsidRPr="007113A2">
        <w:rPr>
          <w:rFonts w:ascii="Abadi" w:eastAsia="Times New Roman" w:hAnsi="Abadi" w:cs="Times New Roman"/>
          <w:kern w:val="0"/>
          <w:sz w:val="28"/>
          <w:szCs w:val="28"/>
          <w:lang w:eastAsia="en-AE"/>
          <w14:ligatures w14:val="none"/>
        </w:rPr>
        <w:t xml:space="preserve"> In Tunisia, arts education programs have been offered to youth and adults, providing classes and workshops in visual and performing arts. These programs serve as creative outlets and contribute to personal development and social engagement.</w:t>
      </w:r>
    </w:p>
    <w:p w14:paraId="0C268BAB" w14:textId="77777777" w:rsidR="001B3D6D" w:rsidRDefault="001B3D6D" w:rsidP="00C2724A">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Digital Literacy and Cybersecurity </w:t>
      </w:r>
      <w:proofErr w:type="gramStart"/>
      <w:r>
        <w:rPr>
          <w:rFonts w:ascii="Abadi" w:eastAsia="Times New Roman" w:hAnsi="Abadi" w:cs="Times New Roman"/>
          <w:b/>
          <w:bCs/>
          <w:kern w:val="0"/>
          <w:sz w:val="28"/>
          <w:szCs w:val="28"/>
          <w:lang w:eastAsia="en-AE"/>
          <w14:ligatures w14:val="none"/>
        </w:rPr>
        <w:t>Training</w:t>
      </w:r>
      <w:r>
        <w:rPr>
          <w:rFonts w:ascii="Abadi" w:eastAsia="Times New Roman" w:hAnsi="Abadi" w:cs="Times New Roman"/>
          <w:kern w:val="0"/>
          <w:sz w:val="28"/>
          <w:szCs w:val="28"/>
          <w:lang w:eastAsia="en-AE"/>
          <w14:ligatures w14:val="none"/>
        </w:rPr>
        <w:t>:Enhancing</w:t>
      </w:r>
      <w:proofErr w:type="gramEnd"/>
      <w:r>
        <w:rPr>
          <w:rFonts w:ascii="Abadi" w:eastAsia="Times New Roman" w:hAnsi="Abadi" w:cs="Times New Roman"/>
          <w:kern w:val="0"/>
          <w:sz w:val="28"/>
          <w:szCs w:val="28"/>
          <w:lang w:eastAsia="en-AE"/>
          <w14:ligatures w14:val="none"/>
        </w:rPr>
        <w:t xml:space="preserve"> digital literacy and cybersecurity skills among Palestinian citizens can improve their ability to engage in digital civic activities safely and effectively. With increasing reliance on digital platforms for civic engagement, it is crucial to ensure that citizens are equipped to navigate these tools securely and responsibly. Training programs can cover topics such as online privacy, safe internet practices, and digital communication skills.</w:t>
      </w:r>
    </w:p>
    <w:p w14:paraId="577ADBAF" w14:textId="6D8EF872" w:rsidR="001B3D6D" w:rsidRDefault="001B3D6D" w:rsidP="007113A2">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5B2BACC" w14:textId="53C1E800" w:rsidR="007113A2" w:rsidRPr="007113A2" w:rsidRDefault="007113A2" w:rsidP="00C2724A">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Digital Literacy Workshops in Afghanistan:</w:t>
      </w:r>
      <w:r w:rsidRPr="007113A2">
        <w:rPr>
          <w:rFonts w:ascii="Abadi" w:eastAsia="Times New Roman" w:hAnsi="Abadi" w:cs="Times New Roman"/>
          <w:kern w:val="0"/>
          <w:sz w:val="28"/>
          <w:szCs w:val="28"/>
          <w:lang w:eastAsia="en-AE"/>
          <w14:ligatures w14:val="none"/>
        </w:rPr>
        <w:t xml:space="preserve"> In Afghanistan, digital literacy workshops have been conducted to teach basic computer skills, internet usage, and online communication, helping citizens navigate digital platforms effectively in a challenging environment.</w:t>
      </w:r>
    </w:p>
    <w:p w14:paraId="28384D3E" w14:textId="50EE1FD1" w:rsidR="007113A2" w:rsidRPr="007113A2" w:rsidRDefault="007113A2" w:rsidP="00C2724A">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Cybersecurity Training in Ukraine:</w:t>
      </w:r>
      <w:r w:rsidRPr="007113A2">
        <w:rPr>
          <w:rFonts w:ascii="Abadi" w:eastAsia="Times New Roman" w:hAnsi="Abadi" w:cs="Times New Roman"/>
          <w:kern w:val="0"/>
          <w:sz w:val="28"/>
          <w:szCs w:val="28"/>
          <w:lang w:eastAsia="en-AE"/>
          <w14:ligatures w14:val="none"/>
        </w:rPr>
        <w:t xml:space="preserve"> In Ukraine, cybersecurity training programs have been offered to educate citizens on protecting personal information and avoiding cyber threats, enhancing their ability to engage safely in digital activities amid ongoing conflict.</w:t>
      </w:r>
    </w:p>
    <w:p w14:paraId="03F0D5F3" w14:textId="12F81ECA" w:rsidR="007113A2" w:rsidRPr="007113A2" w:rsidRDefault="007113A2" w:rsidP="00C2724A">
      <w:pPr>
        <w:pStyle w:val="ListParagraph"/>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Safe Social Media Practices in Myanmar:</w:t>
      </w:r>
      <w:r w:rsidRPr="007113A2">
        <w:rPr>
          <w:rFonts w:ascii="Abadi" w:eastAsia="Times New Roman" w:hAnsi="Abadi" w:cs="Times New Roman"/>
          <w:kern w:val="0"/>
          <w:sz w:val="28"/>
          <w:szCs w:val="28"/>
          <w:lang w:eastAsia="en-AE"/>
          <w14:ligatures w14:val="none"/>
        </w:rPr>
        <w:t xml:space="preserve"> In Myanmar, initiatives have focused on educating citizens about responsible social media use and how to avoid misinformation, aiming to improve digital literacy and promote informed civic engagement.</w:t>
      </w:r>
    </w:p>
    <w:p w14:paraId="1F4AAF74" w14:textId="77777777" w:rsidR="001B3D6D" w:rsidRDefault="001B3D6D" w:rsidP="00C2724A">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Environmental Stewardship and Sustainable </w:t>
      </w:r>
      <w:proofErr w:type="spellStart"/>
      <w:proofErr w:type="gramStart"/>
      <w:r>
        <w:rPr>
          <w:rFonts w:ascii="Abadi" w:eastAsia="Times New Roman" w:hAnsi="Abadi" w:cs="Times New Roman"/>
          <w:b/>
          <w:bCs/>
          <w:kern w:val="0"/>
          <w:sz w:val="28"/>
          <w:szCs w:val="28"/>
          <w:lang w:eastAsia="en-AE"/>
          <w14:ligatures w14:val="none"/>
        </w:rPr>
        <w:t>Practices</w:t>
      </w:r>
      <w:r>
        <w:rPr>
          <w:rFonts w:ascii="Abadi" w:eastAsia="Times New Roman" w:hAnsi="Abadi" w:cs="Times New Roman"/>
          <w:kern w:val="0"/>
          <w:sz w:val="28"/>
          <w:szCs w:val="28"/>
          <w:lang w:eastAsia="en-AE"/>
          <w14:ligatures w14:val="none"/>
        </w:rPr>
        <w:t>:Promoting</w:t>
      </w:r>
      <w:proofErr w:type="spellEnd"/>
      <w:proofErr w:type="gramEnd"/>
      <w:r>
        <w:rPr>
          <w:rFonts w:ascii="Abadi" w:eastAsia="Times New Roman" w:hAnsi="Abadi" w:cs="Times New Roman"/>
          <w:kern w:val="0"/>
          <w:sz w:val="28"/>
          <w:szCs w:val="28"/>
          <w:lang w:eastAsia="en-AE"/>
          <w14:ligatures w14:val="none"/>
        </w:rPr>
        <w:t xml:space="preserve"> environmental stewardship and sustainable practices within Palestinian communities can address pressing environmental challenges while fostering civic engagement. Initiatives can include community clean-up projects, sustainable agriculture programs, and renewable energy adoption. These efforts not only improve the local environment but also engage citizens in collective action and build a sense of community responsibility.</w:t>
      </w:r>
    </w:p>
    <w:p w14:paraId="0F39B7AE" w14:textId="77777777" w:rsidR="001B3D6D" w:rsidRDefault="001B3D6D" w:rsidP="001B3D6D">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9296954" w14:textId="387DF57E" w:rsidR="007113A2" w:rsidRPr="007113A2" w:rsidRDefault="007113A2" w:rsidP="00C2724A">
      <w:pPr>
        <w:pStyle w:val="ListParagraph"/>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lastRenderedPageBreak/>
        <w:t>Community Clean-Up Days in Lebanon:</w:t>
      </w:r>
      <w:r w:rsidRPr="007113A2">
        <w:rPr>
          <w:rFonts w:ascii="Abadi" w:eastAsia="Times New Roman" w:hAnsi="Abadi" w:cs="Times New Roman"/>
          <w:kern w:val="0"/>
          <w:sz w:val="28"/>
          <w:szCs w:val="28"/>
          <w:lang w:eastAsia="en-AE"/>
          <w14:ligatures w14:val="none"/>
        </w:rPr>
        <w:t xml:space="preserve"> In Lebanon, community clean-up days have been organized to tackle litter and pollution in public spaces, engaging residents in environmental stewardship and fostering a collective sense of responsibility.</w:t>
      </w:r>
    </w:p>
    <w:p w14:paraId="364846FD" w14:textId="1068CF9C" w:rsidR="007113A2" w:rsidRPr="007113A2" w:rsidRDefault="007113A2" w:rsidP="00C2724A">
      <w:pPr>
        <w:pStyle w:val="ListParagraph"/>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 xml:space="preserve">Urban Gardening Projects in Venezuela: </w:t>
      </w:r>
      <w:r w:rsidRPr="007113A2">
        <w:rPr>
          <w:rFonts w:ascii="Abadi" w:eastAsia="Times New Roman" w:hAnsi="Abadi" w:cs="Times New Roman"/>
          <w:kern w:val="0"/>
          <w:sz w:val="28"/>
          <w:szCs w:val="28"/>
          <w:lang w:eastAsia="en-AE"/>
          <w14:ligatures w14:val="none"/>
        </w:rPr>
        <w:t>In Venezuela, urban gardening projects have been implemented to create community gardens and promote sustainable agricultural practices, helping to address food insecurity and environmental challenges.</w:t>
      </w:r>
    </w:p>
    <w:p w14:paraId="48852AE4" w14:textId="0E6034C8" w:rsidR="007113A2" w:rsidRDefault="007113A2" w:rsidP="00C2724A">
      <w:pPr>
        <w:pStyle w:val="ListParagraph"/>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Renewable Energy Adoption in Bangladesh:</w:t>
      </w:r>
      <w:r w:rsidRPr="007113A2">
        <w:rPr>
          <w:rFonts w:ascii="Abadi" w:eastAsia="Times New Roman" w:hAnsi="Abadi" w:cs="Times New Roman"/>
          <w:kern w:val="0"/>
          <w:sz w:val="28"/>
          <w:szCs w:val="28"/>
          <w:lang w:eastAsia="en-AE"/>
          <w14:ligatures w14:val="none"/>
        </w:rPr>
        <w:t xml:space="preserve"> In Bangladesh, efforts have been made to encourage the adoption of solar panels and other renewable energy sources in homes and public buildings, improving energy access and promoting sustainable practices.</w:t>
      </w:r>
    </w:p>
    <w:p w14:paraId="69FEC5EB" w14:textId="77777777" w:rsidR="007113A2" w:rsidRPr="007113A2" w:rsidRDefault="007113A2" w:rsidP="007113A2">
      <w:pPr>
        <w:pStyle w:val="ListParagraph"/>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847A2DC" w14:textId="77777777" w:rsidR="001B3D6D" w:rsidRDefault="001B3D6D" w:rsidP="00C2724A">
      <w:pPr>
        <w:pStyle w:val="ListParagraph"/>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Mobile Health and Civic </w:t>
      </w:r>
      <w:proofErr w:type="spellStart"/>
      <w:proofErr w:type="gramStart"/>
      <w:r>
        <w:rPr>
          <w:rFonts w:ascii="Abadi" w:eastAsia="Times New Roman" w:hAnsi="Abadi" w:cs="Times New Roman"/>
          <w:b/>
          <w:bCs/>
          <w:kern w:val="0"/>
          <w:sz w:val="28"/>
          <w:szCs w:val="28"/>
          <w:lang w:eastAsia="en-AE"/>
          <w14:ligatures w14:val="none"/>
        </w:rPr>
        <w:t>Services</w:t>
      </w:r>
      <w:r>
        <w:rPr>
          <w:rFonts w:ascii="Abadi" w:eastAsia="Times New Roman" w:hAnsi="Abadi" w:cs="Times New Roman"/>
          <w:kern w:val="0"/>
          <w:sz w:val="28"/>
          <w:szCs w:val="28"/>
          <w:lang w:eastAsia="en-AE"/>
          <w14:ligatures w14:val="none"/>
        </w:rPr>
        <w:t>:Leveraging</w:t>
      </w:r>
      <w:proofErr w:type="spellEnd"/>
      <w:proofErr w:type="gramEnd"/>
      <w:r>
        <w:rPr>
          <w:rFonts w:ascii="Abadi" w:eastAsia="Times New Roman" w:hAnsi="Abadi" w:cs="Times New Roman"/>
          <w:kern w:val="0"/>
          <w:sz w:val="28"/>
          <w:szCs w:val="28"/>
          <w:lang w:eastAsia="en-AE"/>
          <w14:ligatures w14:val="none"/>
        </w:rPr>
        <w:t xml:space="preserve"> mobile technology to deliver health and civic services can significantly improve access and engagement in Palestine, especially in remote or affected areas. Mobile health (mHealth) applications can provide medical consultations, mental health support, and health education. Similarly, mobile platforms can offer essential civic services such as registration, voting, and public information dissemination. These services can overcome barriers posed by limited infrastructure and movement restrictions.</w:t>
      </w:r>
    </w:p>
    <w:p w14:paraId="5F3F9F79" w14:textId="77777777" w:rsidR="001B3D6D" w:rsidRDefault="001B3D6D" w:rsidP="001B3D6D">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4452AF6" w14:textId="07A8E047" w:rsidR="007113A2" w:rsidRPr="007113A2" w:rsidRDefault="007113A2" w:rsidP="00C2724A">
      <w:pPr>
        <w:pStyle w:val="ListParagraph"/>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mHealth Applications in Kenya:</w:t>
      </w:r>
      <w:r w:rsidRPr="007113A2">
        <w:rPr>
          <w:rFonts w:ascii="Abadi" w:eastAsia="Times New Roman" w:hAnsi="Abadi" w:cs="Times New Roman"/>
          <w:kern w:val="0"/>
          <w:sz w:val="28"/>
          <w:szCs w:val="28"/>
          <w:lang w:eastAsia="en-AE"/>
          <w14:ligatures w14:val="none"/>
        </w:rPr>
        <w:t xml:space="preserve"> In Kenya, mobile health applications have been used to provide telemedicine consultations and mental health support, improving access to healthcare services in remote and underserved areas.</w:t>
      </w:r>
    </w:p>
    <w:p w14:paraId="6F532444" w14:textId="74B0A9B4" w:rsidR="007113A2" w:rsidRPr="007113A2" w:rsidRDefault="007113A2" w:rsidP="00C2724A">
      <w:pPr>
        <w:pStyle w:val="ListParagraph"/>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Mobile Voting Platforms in Estonia:</w:t>
      </w:r>
      <w:r w:rsidRPr="007113A2">
        <w:rPr>
          <w:rFonts w:ascii="Abadi" w:eastAsia="Times New Roman" w:hAnsi="Abadi" w:cs="Times New Roman"/>
          <w:kern w:val="0"/>
          <w:sz w:val="28"/>
          <w:szCs w:val="28"/>
          <w:lang w:eastAsia="en-AE"/>
          <w14:ligatures w14:val="none"/>
        </w:rPr>
        <w:t xml:space="preserve"> Estonia has implemented secure mobile voting platforms that enable citizens to vote remotely in local and national elections, making the voting process more accessible and convenient.</w:t>
      </w:r>
    </w:p>
    <w:p w14:paraId="1CB2D49D" w14:textId="63A33804" w:rsidR="007113A2" w:rsidRPr="007113A2" w:rsidRDefault="007113A2" w:rsidP="00C2724A">
      <w:pPr>
        <w:pStyle w:val="ListParagraph"/>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Civic Service Apps in India:</w:t>
      </w:r>
      <w:r w:rsidRPr="007113A2">
        <w:rPr>
          <w:rFonts w:ascii="Abadi" w:eastAsia="Times New Roman" w:hAnsi="Abadi" w:cs="Times New Roman"/>
          <w:kern w:val="0"/>
          <w:sz w:val="28"/>
          <w:szCs w:val="28"/>
          <w:lang w:eastAsia="en-AE"/>
          <w14:ligatures w14:val="none"/>
        </w:rPr>
        <w:t xml:space="preserve"> In India, mobile applications have been developed to offer access to government services and information, streamlining processes such as registration and public information dissemination for citizens across the country.</w:t>
      </w:r>
    </w:p>
    <w:p w14:paraId="64410561" w14:textId="77777777" w:rsidR="001B3D6D" w:rsidRDefault="001B3D6D" w:rsidP="00C2724A">
      <w:pPr>
        <w:pStyle w:val="NormalWeb"/>
        <w:numPr>
          <w:ilvl w:val="0"/>
          <w:numId w:val="27"/>
        </w:numPr>
        <w:rPr>
          <w:rFonts w:ascii="Abadi" w:hAnsi="Abadi"/>
          <w:sz w:val="28"/>
          <w:szCs w:val="28"/>
          <w:lang w:eastAsia="en-AE"/>
        </w:rPr>
      </w:pPr>
      <w:r>
        <w:rPr>
          <w:rStyle w:val="Strong"/>
          <w:rFonts w:ascii="Abadi" w:eastAsiaTheme="majorEastAsia" w:hAnsi="Abadi"/>
          <w:sz w:val="28"/>
          <w:szCs w:val="28"/>
        </w:rPr>
        <w:t xml:space="preserve">Public-Private Partnerships for Civic </w:t>
      </w:r>
      <w:proofErr w:type="spellStart"/>
      <w:proofErr w:type="gramStart"/>
      <w:r>
        <w:rPr>
          <w:rStyle w:val="Strong"/>
          <w:rFonts w:ascii="Abadi" w:eastAsiaTheme="majorEastAsia" w:hAnsi="Abadi"/>
          <w:sz w:val="28"/>
          <w:szCs w:val="28"/>
        </w:rPr>
        <w:t>Initiatives</w:t>
      </w:r>
      <w:r>
        <w:rPr>
          <w:rFonts w:ascii="Abadi" w:hAnsi="Abadi"/>
          <w:sz w:val="28"/>
          <w:szCs w:val="28"/>
        </w:rPr>
        <w:t>:Establishing</w:t>
      </w:r>
      <w:proofErr w:type="spellEnd"/>
      <w:proofErr w:type="gramEnd"/>
      <w:r>
        <w:rPr>
          <w:rFonts w:ascii="Abadi" w:hAnsi="Abadi"/>
          <w:sz w:val="28"/>
          <w:szCs w:val="28"/>
        </w:rPr>
        <w:t xml:space="preserve"> public-private partnerships (PPPs) can enhance the resources and expertise available for civic initiatives in Palestine. By collaborating with private sector entities, CSOs and local governments can leverage additional funding, innovative solutions, and technical expertise. PPPs can be particularly effective in rebuilding infrastructure, developing social </w:t>
      </w:r>
      <w:r>
        <w:rPr>
          <w:rFonts w:ascii="Abadi" w:hAnsi="Abadi"/>
          <w:sz w:val="28"/>
          <w:szCs w:val="28"/>
        </w:rPr>
        <w:lastRenderedPageBreak/>
        <w:t>enterprises, and implementing large-scale community projects, which are critical in the reconstruction of Gaza and other areas.</w:t>
      </w:r>
    </w:p>
    <w:p w14:paraId="2D784FE1" w14:textId="77777777" w:rsidR="001B3D6D" w:rsidRDefault="001B3D6D" w:rsidP="001B3D6D">
      <w:pPr>
        <w:pStyle w:val="NormalWeb"/>
        <w:rPr>
          <w:rStyle w:val="Strong"/>
          <w:rFonts w:ascii="Abadi" w:eastAsiaTheme="majorEastAsia" w:hAnsi="Abadi"/>
          <w:sz w:val="28"/>
          <w:szCs w:val="28"/>
        </w:rPr>
      </w:pPr>
      <w:r>
        <w:rPr>
          <w:rStyle w:val="Strong"/>
          <w:rFonts w:ascii="Abadi" w:eastAsiaTheme="majorEastAsia" w:hAnsi="Abadi"/>
          <w:sz w:val="28"/>
          <w:szCs w:val="28"/>
        </w:rPr>
        <w:t>Examples:</w:t>
      </w:r>
    </w:p>
    <w:p w14:paraId="63334A3D" w14:textId="23BED057" w:rsidR="007113A2" w:rsidRPr="007113A2" w:rsidRDefault="007113A2" w:rsidP="00C2724A">
      <w:pPr>
        <w:pStyle w:val="NormalWeb"/>
        <w:numPr>
          <w:ilvl w:val="0"/>
          <w:numId w:val="56"/>
        </w:numPr>
        <w:rPr>
          <w:rFonts w:ascii="Abadi" w:hAnsi="Abadi"/>
          <w:sz w:val="28"/>
          <w:szCs w:val="28"/>
        </w:rPr>
      </w:pPr>
      <w:r w:rsidRPr="007113A2">
        <w:rPr>
          <w:rFonts w:ascii="Abadi" w:hAnsi="Abadi"/>
          <w:b/>
          <w:bCs/>
          <w:sz w:val="28"/>
          <w:szCs w:val="28"/>
        </w:rPr>
        <w:t>Infrastructure Rebuilding Projects in Lebanon:</w:t>
      </w:r>
      <w:r w:rsidRPr="007113A2">
        <w:rPr>
          <w:rFonts w:ascii="Abadi" w:hAnsi="Abadi"/>
          <w:sz w:val="28"/>
          <w:szCs w:val="28"/>
        </w:rPr>
        <w:t xml:space="preserve"> In Lebanon, public-private partnerships have been utilized to rebuild critical infrastructure such as schools and hospitals following the Beirut explosion, combining public sector oversight with private sector resources and expertise.</w:t>
      </w:r>
    </w:p>
    <w:p w14:paraId="3073A5D5" w14:textId="6A4B60C9" w:rsidR="007113A2" w:rsidRPr="007113A2" w:rsidRDefault="007113A2" w:rsidP="00C2724A">
      <w:pPr>
        <w:pStyle w:val="NormalWeb"/>
        <w:numPr>
          <w:ilvl w:val="0"/>
          <w:numId w:val="56"/>
        </w:numPr>
        <w:rPr>
          <w:rFonts w:ascii="Abadi" w:hAnsi="Abadi"/>
          <w:sz w:val="28"/>
          <w:szCs w:val="28"/>
        </w:rPr>
      </w:pPr>
      <w:r w:rsidRPr="007113A2">
        <w:rPr>
          <w:rFonts w:ascii="Abadi" w:hAnsi="Abadi"/>
          <w:b/>
          <w:bCs/>
          <w:sz w:val="28"/>
          <w:szCs w:val="28"/>
        </w:rPr>
        <w:t>Social Enterprise Development in South Africa:</w:t>
      </w:r>
      <w:r w:rsidRPr="007113A2">
        <w:rPr>
          <w:rFonts w:ascii="Abadi" w:hAnsi="Abadi"/>
          <w:sz w:val="28"/>
          <w:szCs w:val="28"/>
        </w:rPr>
        <w:t xml:space="preserve"> In South Africa, partnerships between local governments and private companies have supported the development of social enterprises focused on addressing community needs, such as job creation and poverty alleviation.</w:t>
      </w:r>
    </w:p>
    <w:p w14:paraId="2E26DCEF" w14:textId="5FADA5CF" w:rsidR="007113A2" w:rsidRDefault="007113A2" w:rsidP="00C2724A">
      <w:pPr>
        <w:pStyle w:val="NormalWeb"/>
        <w:numPr>
          <w:ilvl w:val="0"/>
          <w:numId w:val="56"/>
        </w:numPr>
        <w:rPr>
          <w:rFonts w:ascii="Abadi" w:hAnsi="Abadi"/>
          <w:sz w:val="28"/>
          <w:szCs w:val="28"/>
        </w:rPr>
      </w:pPr>
      <w:r w:rsidRPr="007113A2">
        <w:rPr>
          <w:rFonts w:ascii="Abadi" w:hAnsi="Abadi"/>
          <w:b/>
          <w:bCs/>
          <w:sz w:val="28"/>
          <w:szCs w:val="28"/>
        </w:rPr>
        <w:t>Technology Partnerships in Bangladesh:</w:t>
      </w:r>
      <w:r w:rsidRPr="007113A2">
        <w:rPr>
          <w:rFonts w:ascii="Abadi" w:hAnsi="Abadi"/>
          <w:sz w:val="28"/>
          <w:szCs w:val="28"/>
        </w:rPr>
        <w:t xml:space="preserve"> In Bangladesh, collaborations with technology companies have led to the development of digital tools and platforms that enhance civic engagement and public service delivery, particularly in areas affected by natural disasters and infrastructural challenges.</w:t>
      </w:r>
    </w:p>
    <w:p w14:paraId="2402FCED" w14:textId="77777777" w:rsidR="001B3D6D" w:rsidRDefault="001B3D6D" w:rsidP="00C2724A">
      <w:pPr>
        <w:pStyle w:val="ListParagraph"/>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Local Governance and Decentralization </w:t>
      </w:r>
      <w:proofErr w:type="spellStart"/>
      <w:proofErr w:type="gramStart"/>
      <w:r>
        <w:rPr>
          <w:rFonts w:ascii="Abadi" w:eastAsia="Times New Roman" w:hAnsi="Abadi" w:cs="Times New Roman"/>
          <w:b/>
          <w:bCs/>
          <w:kern w:val="0"/>
          <w:sz w:val="28"/>
          <w:szCs w:val="28"/>
          <w:lang w:eastAsia="en-AE"/>
          <w14:ligatures w14:val="none"/>
        </w:rPr>
        <w:t>Initiatives</w:t>
      </w:r>
      <w:r>
        <w:rPr>
          <w:rFonts w:ascii="Abadi" w:eastAsia="Times New Roman" w:hAnsi="Abadi" w:cs="Times New Roman"/>
          <w:kern w:val="0"/>
          <w:sz w:val="28"/>
          <w:szCs w:val="28"/>
          <w:lang w:eastAsia="en-AE"/>
          <w14:ligatures w14:val="none"/>
        </w:rPr>
        <w:t>:Promoting</w:t>
      </w:r>
      <w:proofErr w:type="spellEnd"/>
      <w:proofErr w:type="gramEnd"/>
      <w:r>
        <w:rPr>
          <w:rFonts w:ascii="Abadi" w:eastAsia="Times New Roman" w:hAnsi="Abadi" w:cs="Times New Roman"/>
          <w:kern w:val="0"/>
          <w:sz w:val="28"/>
          <w:szCs w:val="28"/>
          <w:lang w:eastAsia="en-AE"/>
          <w14:ligatures w14:val="none"/>
        </w:rPr>
        <w:t xml:space="preserve"> local governance and decentralization can empower communities in Palestine by giving them greater control over local affairs. Decentralized governance structures allow for more responsive and context-specific decision-making, which can enhance civic engagement and accountability. Local councils and community organizations can play a pivotal role in managing resources, delivering services, and fostering civic participation, particularly in the diverse and fragmented regions of Palestine.</w:t>
      </w:r>
    </w:p>
    <w:p w14:paraId="21ADD1D0" w14:textId="77777777" w:rsidR="001B3D6D" w:rsidRDefault="001B3D6D" w:rsidP="001B3D6D">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5DD1538" w14:textId="5175798B" w:rsidR="007113A2" w:rsidRPr="007113A2" w:rsidRDefault="007113A2" w:rsidP="00C2724A">
      <w:pPr>
        <w:pStyle w:val="ListParagraph"/>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Community Councils in Lebanon:</w:t>
      </w:r>
      <w:r w:rsidRPr="007113A2">
        <w:rPr>
          <w:rFonts w:ascii="Abadi" w:eastAsia="Times New Roman" w:hAnsi="Abadi" w:cs="Times New Roman"/>
          <w:kern w:val="0"/>
          <w:sz w:val="28"/>
          <w:szCs w:val="28"/>
          <w:lang w:eastAsia="en-AE"/>
          <w14:ligatures w14:val="none"/>
        </w:rPr>
        <w:t xml:space="preserve"> Following the Beirut explosion, community councils have been established to involve residents in decision-making processes and resource allocation, enhancing local governance and responsiveness to community needs.</w:t>
      </w:r>
    </w:p>
    <w:p w14:paraId="12531695" w14:textId="22C4B89E" w:rsidR="007113A2" w:rsidRPr="007113A2" w:rsidRDefault="007113A2" w:rsidP="00C2724A">
      <w:pPr>
        <w:pStyle w:val="ListParagraph"/>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Decentralized Service Delivery in Kenya:</w:t>
      </w:r>
      <w:r w:rsidRPr="007113A2">
        <w:rPr>
          <w:rFonts w:ascii="Abadi" w:eastAsia="Times New Roman" w:hAnsi="Abadi" w:cs="Times New Roman"/>
          <w:kern w:val="0"/>
          <w:sz w:val="28"/>
          <w:szCs w:val="28"/>
          <w:lang w:eastAsia="en-AE"/>
          <w14:ligatures w14:val="none"/>
        </w:rPr>
        <w:t xml:space="preserve"> In Kenya, decentralized systems have been implemented to allow local entities to manage public services such as water and sanitation, improving service delivery and accountability at the community level.</w:t>
      </w:r>
    </w:p>
    <w:p w14:paraId="77E4120C" w14:textId="18961A23" w:rsidR="007113A2" w:rsidRPr="007113A2" w:rsidRDefault="007113A2" w:rsidP="00C2724A">
      <w:pPr>
        <w:pStyle w:val="ListParagraph"/>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13A2">
        <w:rPr>
          <w:rFonts w:ascii="Abadi" w:eastAsia="Times New Roman" w:hAnsi="Abadi" w:cs="Times New Roman"/>
          <w:b/>
          <w:bCs/>
          <w:kern w:val="0"/>
          <w:sz w:val="28"/>
          <w:szCs w:val="28"/>
          <w:lang w:eastAsia="en-AE"/>
          <w14:ligatures w14:val="none"/>
        </w:rPr>
        <w:t xml:space="preserve">Local Budgeting in Brazil: </w:t>
      </w:r>
      <w:r w:rsidRPr="007113A2">
        <w:rPr>
          <w:rFonts w:ascii="Abadi" w:eastAsia="Times New Roman" w:hAnsi="Abadi" w:cs="Times New Roman"/>
          <w:kern w:val="0"/>
          <w:sz w:val="28"/>
          <w:szCs w:val="28"/>
          <w:lang w:eastAsia="en-AE"/>
          <w14:ligatures w14:val="none"/>
        </w:rPr>
        <w:t xml:space="preserve">Brazil’s participatory budgeting initiatives enable communities to engage in local budgeting processes, allowing residents to prioritize and decide on funding for local </w:t>
      </w:r>
      <w:r w:rsidRPr="007113A2">
        <w:rPr>
          <w:rFonts w:ascii="Abadi" w:eastAsia="Times New Roman" w:hAnsi="Abadi" w:cs="Times New Roman"/>
          <w:kern w:val="0"/>
          <w:sz w:val="28"/>
          <w:szCs w:val="28"/>
          <w:lang w:eastAsia="en-AE"/>
          <w14:ligatures w14:val="none"/>
        </w:rPr>
        <w:lastRenderedPageBreak/>
        <w:t>projects and services, thereby increasing civic participation and local empowerment.</w:t>
      </w:r>
    </w:p>
    <w:p w14:paraId="7820F6D1" w14:textId="77777777" w:rsidR="001B3D6D" w:rsidRDefault="001B3D6D" w:rsidP="00C2724A">
      <w:pPr>
        <w:pStyle w:val="NormalWeb"/>
        <w:numPr>
          <w:ilvl w:val="0"/>
          <w:numId w:val="27"/>
        </w:numPr>
        <w:rPr>
          <w:rFonts w:ascii="Abadi" w:hAnsi="Abadi"/>
          <w:sz w:val="28"/>
          <w:szCs w:val="28"/>
          <w:lang w:eastAsia="en-AE"/>
        </w:rPr>
      </w:pPr>
      <w:r>
        <w:rPr>
          <w:rStyle w:val="Strong"/>
          <w:rFonts w:ascii="Abadi" w:eastAsiaTheme="majorEastAsia" w:hAnsi="Abadi"/>
          <w:sz w:val="28"/>
          <w:szCs w:val="28"/>
        </w:rPr>
        <w:t xml:space="preserve">Capacity Building for </w:t>
      </w:r>
      <w:proofErr w:type="spellStart"/>
      <w:proofErr w:type="gramStart"/>
      <w:r>
        <w:rPr>
          <w:rStyle w:val="Strong"/>
          <w:rFonts w:ascii="Abadi" w:eastAsiaTheme="majorEastAsia" w:hAnsi="Abadi"/>
          <w:sz w:val="28"/>
          <w:szCs w:val="28"/>
        </w:rPr>
        <w:t>CSOs</w:t>
      </w:r>
      <w:r>
        <w:rPr>
          <w:rFonts w:ascii="Abadi" w:hAnsi="Abadi"/>
          <w:sz w:val="28"/>
          <w:szCs w:val="28"/>
        </w:rPr>
        <w:t>:Strengthening</w:t>
      </w:r>
      <w:proofErr w:type="spellEnd"/>
      <w:proofErr w:type="gramEnd"/>
      <w:r>
        <w:rPr>
          <w:rFonts w:ascii="Abadi" w:hAnsi="Abadi"/>
          <w:sz w:val="28"/>
          <w:szCs w:val="28"/>
        </w:rPr>
        <w:t xml:space="preserve"> the capacity of civil society organizations (CSOs) in Palestine through training, resources, and technical support can enhance their effectiveness and sustainability. Capacity-building initiatives can focus on areas such as strategic planning, financial management, advocacy skills, and digital literacy. By building stronger CSOs, Palestine can ensure that these organizations are better equipped to mobilize communities, advocate for rights, and implement impactful projects.</w:t>
      </w:r>
    </w:p>
    <w:p w14:paraId="23A9A052" w14:textId="77777777" w:rsidR="001B3D6D" w:rsidRDefault="001B3D6D" w:rsidP="001B3D6D">
      <w:pPr>
        <w:pStyle w:val="NormalWeb"/>
        <w:rPr>
          <w:rStyle w:val="Strong"/>
          <w:rFonts w:ascii="Abadi" w:eastAsiaTheme="majorEastAsia" w:hAnsi="Abadi"/>
          <w:sz w:val="28"/>
          <w:szCs w:val="28"/>
        </w:rPr>
      </w:pPr>
      <w:r>
        <w:rPr>
          <w:rStyle w:val="Strong"/>
          <w:rFonts w:ascii="Abadi" w:eastAsiaTheme="majorEastAsia" w:hAnsi="Abadi"/>
          <w:sz w:val="28"/>
          <w:szCs w:val="28"/>
        </w:rPr>
        <w:t>Examples:</w:t>
      </w:r>
    </w:p>
    <w:p w14:paraId="53D20B12" w14:textId="73069A77" w:rsidR="007113A2" w:rsidRPr="007113A2" w:rsidRDefault="007113A2" w:rsidP="00C2724A">
      <w:pPr>
        <w:pStyle w:val="NormalWeb"/>
        <w:numPr>
          <w:ilvl w:val="0"/>
          <w:numId w:val="58"/>
        </w:numPr>
        <w:rPr>
          <w:rFonts w:ascii="Abadi" w:hAnsi="Abadi"/>
          <w:sz w:val="28"/>
          <w:szCs w:val="28"/>
        </w:rPr>
      </w:pPr>
      <w:r w:rsidRPr="007113A2">
        <w:rPr>
          <w:rFonts w:ascii="Abadi" w:hAnsi="Abadi"/>
          <w:b/>
          <w:bCs/>
          <w:sz w:val="28"/>
          <w:szCs w:val="28"/>
        </w:rPr>
        <w:t>Training Programs in Uganda:</w:t>
      </w:r>
      <w:r w:rsidRPr="007113A2">
        <w:rPr>
          <w:rFonts w:ascii="Abadi" w:hAnsi="Abadi"/>
          <w:sz w:val="28"/>
          <w:szCs w:val="28"/>
        </w:rPr>
        <w:t xml:space="preserve"> In Uganda, workshops and seminars have been conducted to provide civil society organization (CSO) leaders with skills in organizational management and strategic planning, helping them enhance their effectiveness and impact.</w:t>
      </w:r>
    </w:p>
    <w:p w14:paraId="55761B34" w14:textId="5F60B633" w:rsidR="007113A2" w:rsidRPr="007113A2" w:rsidRDefault="007113A2" w:rsidP="00C2724A">
      <w:pPr>
        <w:pStyle w:val="NormalWeb"/>
        <w:numPr>
          <w:ilvl w:val="0"/>
          <w:numId w:val="58"/>
        </w:numPr>
        <w:rPr>
          <w:rFonts w:ascii="Abadi" w:hAnsi="Abadi"/>
          <w:sz w:val="28"/>
          <w:szCs w:val="28"/>
        </w:rPr>
      </w:pPr>
      <w:r w:rsidRPr="007113A2">
        <w:rPr>
          <w:rFonts w:ascii="Abadi" w:hAnsi="Abadi"/>
          <w:b/>
          <w:bCs/>
          <w:sz w:val="28"/>
          <w:szCs w:val="28"/>
        </w:rPr>
        <w:t xml:space="preserve">Resource </w:t>
      </w:r>
      <w:proofErr w:type="spellStart"/>
      <w:r w:rsidRPr="007113A2">
        <w:rPr>
          <w:rFonts w:ascii="Abadi" w:hAnsi="Abadi"/>
          <w:b/>
          <w:bCs/>
          <w:sz w:val="28"/>
          <w:szCs w:val="28"/>
        </w:rPr>
        <w:t>Centers</w:t>
      </w:r>
      <w:proofErr w:type="spellEnd"/>
      <w:r w:rsidRPr="007113A2">
        <w:rPr>
          <w:rFonts w:ascii="Abadi" w:hAnsi="Abadi"/>
          <w:b/>
          <w:bCs/>
          <w:sz w:val="28"/>
          <w:szCs w:val="28"/>
        </w:rPr>
        <w:t xml:space="preserve"> in Kenya:</w:t>
      </w:r>
      <w:r w:rsidRPr="007113A2">
        <w:rPr>
          <w:rFonts w:ascii="Abadi" w:hAnsi="Abadi"/>
          <w:sz w:val="28"/>
          <w:szCs w:val="28"/>
        </w:rPr>
        <w:t xml:space="preserve"> Resource </w:t>
      </w:r>
      <w:proofErr w:type="spellStart"/>
      <w:r w:rsidRPr="007113A2">
        <w:rPr>
          <w:rFonts w:ascii="Abadi" w:hAnsi="Abadi"/>
          <w:sz w:val="28"/>
          <w:szCs w:val="28"/>
        </w:rPr>
        <w:t>centers</w:t>
      </w:r>
      <w:proofErr w:type="spellEnd"/>
      <w:r w:rsidRPr="007113A2">
        <w:rPr>
          <w:rFonts w:ascii="Abadi" w:hAnsi="Abadi"/>
          <w:sz w:val="28"/>
          <w:szCs w:val="28"/>
        </w:rPr>
        <w:t xml:space="preserve"> have been established in Kenya to offer CSOs access to information, funding opportunities, and technical support, strengthening their capacity to implement projects and advocate for community needs.</w:t>
      </w:r>
    </w:p>
    <w:p w14:paraId="01EF5E64" w14:textId="2EFE7621" w:rsidR="007113A2" w:rsidRDefault="007113A2" w:rsidP="00C2724A">
      <w:pPr>
        <w:pStyle w:val="NormalWeb"/>
        <w:numPr>
          <w:ilvl w:val="0"/>
          <w:numId w:val="58"/>
        </w:numPr>
        <w:rPr>
          <w:rFonts w:ascii="Abadi" w:hAnsi="Abadi"/>
          <w:sz w:val="28"/>
          <w:szCs w:val="28"/>
        </w:rPr>
      </w:pPr>
      <w:r w:rsidRPr="007113A2">
        <w:rPr>
          <w:rFonts w:ascii="Abadi" w:hAnsi="Abadi"/>
          <w:b/>
          <w:bCs/>
          <w:sz w:val="28"/>
          <w:szCs w:val="28"/>
        </w:rPr>
        <w:t>Mentorship Networks in South Africa:</w:t>
      </w:r>
      <w:r w:rsidRPr="007113A2">
        <w:rPr>
          <w:rFonts w:ascii="Abadi" w:hAnsi="Abadi"/>
          <w:sz w:val="28"/>
          <w:szCs w:val="28"/>
        </w:rPr>
        <w:t xml:space="preserve"> In South Africa, mentorship programs have been created to connect emerging CSO leaders with experienced professionals, providing guidance and support to develop their organizational and advocacy skills.</w:t>
      </w:r>
    </w:p>
    <w:p w14:paraId="39C8DDC8" w14:textId="77777777" w:rsidR="001B3D6D" w:rsidRDefault="001B3D6D" w:rsidP="00C2724A">
      <w:pPr>
        <w:pStyle w:val="NormalWeb"/>
        <w:numPr>
          <w:ilvl w:val="0"/>
          <w:numId w:val="27"/>
        </w:numPr>
        <w:rPr>
          <w:rFonts w:ascii="Abadi" w:hAnsi="Abadi"/>
          <w:sz w:val="28"/>
          <w:szCs w:val="28"/>
        </w:rPr>
      </w:pPr>
      <w:r>
        <w:rPr>
          <w:rStyle w:val="Strong"/>
          <w:rFonts w:ascii="Abadi" w:eastAsiaTheme="majorEastAsia" w:hAnsi="Abadi"/>
          <w:sz w:val="28"/>
          <w:szCs w:val="28"/>
        </w:rPr>
        <w:t xml:space="preserve">Citizen Journalism and Media Literacy </w:t>
      </w:r>
      <w:proofErr w:type="spellStart"/>
      <w:proofErr w:type="gramStart"/>
      <w:r>
        <w:rPr>
          <w:rStyle w:val="Strong"/>
          <w:rFonts w:ascii="Abadi" w:eastAsiaTheme="majorEastAsia" w:hAnsi="Abadi"/>
          <w:sz w:val="28"/>
          <w:szCs w:val="28"/>
        </w:rPr>
        <w:t>Programs</w:t>
      </w:r>
      <w:r>
        <w:rPr>
          <w:rFonts w:ascii="Abadi" w:hAnsi="Abadi"/>
          <w:sz w:val="28"/>
          <w:szCs w:val="28"/>
        </w:rPr>
        <w:t>:Encouraging</w:t>
      </w:r>
      <w:proofErr w:type="spellEnd"/>
      <w:proofErr w:type="gramEnd"/>
      <w:r>
        <w:rPr>
          <w:rFonts w:ascii="Abadi" w:hAnsi="Abadi"/>
          <w:sz w:val="28"/>
          <w:szCs w:val="28"/>
        </w:rPr>
        <w:t xml:space="preserve"> citizen journalism and enhancing media literacy can empower Palestinians to document and report on local issues, hold authorities accountable, and promote transparency. Citizen journalism initiatives can train individuals in journalistic skills and provide platforms for sharing stories and news. Media literacy programs can educate citizens on how to critically evaluate information, recognize misinformation, and engage constructively with media.</w:t>
      </w:r>
    </w:p>
    <w:p w14:paraId="69F11A4B" w14:textId="77777777" w:rsidR="001B3D6D" w:rsidRDefault="001B3D6D" w:rsidP="001B3D6D">
      <w:pPr>
        <w:pStyle w:val="NormalWeb"/>
        <w:rPr>
          <w:rStyle w:val="Strong"/>
          <w:rFonts w:ascii="Abadi" w:eastAsiaTheme="majorEastAsia" w:hAnsi="Abadi"/>
          <w:sz w:val="28"/>
          <w:szCs w:val="28"/>
        </w:rPr>
      </w:pPr>
      <w:r>
        <w:rPr>
          <w:rStyle w:val="Strong"/>
          <w:rFonts w:ascii="Abadi" w:eastAsiaTheme="majorEastAsia" w:hAnsi="Abadi"/>
          <w:sz w:val="28"/>
          <w:szCs w:val="28"/>
        </w:rPr>
        <w:t>Examples:</w:t>
      </w:r>
    </w:p>
    <w:p w14:paraId="5B5AD415" w14:textId="7D251669" w:rsidR="007113A2" w:rsidRPr="007113A2" w:rsidRDefault="007113A2" w:rsidP="00C2724A">
      <w:pPr>
        <w:pStyle w:val="NormalWeb"/>
        <w:numPr>
          <w:ilvl w:val="0"/>
          <w:numId w:val="59"/>
        </w:numPr>
        <w:rPr>
          <w:rFonts w:ascii="Abadi" w:hAnsi="Abadi"/>
          <w:sz w:val="28"/>
          <w:szCs w:val="28"/>
        </w:rPr>
      </w:pPr>
      <w:r w:rsidRPr="007113A2">
        <w:rPr>
          <w:rFonts w:ascii="Abadi" w:hAnsi="Abadi"/>
          <w:b/>
          <w:bCs/>
          <w:sz w:val="28"/>
          <w:szCs w:val="28"/>
        </w:rPr>
        <w:t xml:space="preserve">Citizen Journalism Training in Myanmar: </w:t>
      </w:r>
      <w:r w:rsidRPr="007113A2">
        <w:rPr>
          <w:rFonts w:ascii="Abadi" w:hAnsi="Abadi"/>
          <w:sz w:val="28"/>
          <w:szCs w:val="28"/>
        </w:rPr>
        <w:t>In Myanmar, workshops have been conducted to train individuals in basic reporting, photography, and video production skills, empowering citizens to document and report on local issues amid restrictions on press freedom.</w:t>
      </w:r>
    </w:p>
    <w:p w14:paraId="44D9418D" w14:textId="72B0A133" w:rsidR="007113A2" w:rsidRPr="007113A2" w:rsidRDefault="007113A2" w:rsidP="00C2724A">
      <w:pPr>
        <w:pStyle w:val="NormalWeb"/>
        <w:numPr>
          <w:ilvl w:val="0"/>
          <w:numId w:val="59"/>
        </w:numPr>
        <w:rPr>
          <w:rFonts w:ascii="Abadi" w:hAnsi="Abadi"/>
          <w:sz w:val="28"/>
          <w:szCs w:val="28"/>
        </w:rPr>
      </w:pPr>
      <w:r w:rsidRPr="007113A2">
        <w:rPr>
          <w:rFonts w:ascii="Abadi" w:hAnsi="Abadi"/>
          <w:b/>
          <w:bCs/>
          <w:sz w:val="28"/>
          <w:szCs w:val="28"/>
        </w:rPr>
        <w:t>Community Media Platforms in Venezuela:</w:t>
      </w:r>
      <w:r w:rsidRPr="007113A2">
        <w:rPr>
          <w:rFonts w:ascii="Abadi" w:hAnsi="Abadi"/>
          <w:sz w:val="28"/>
          <w:szCs w:val="28"/>
        </w:rPr>
        <w:t xml:space="preserve"> Online platforms have been developed in Venezuela to allow citizen journalists to publish </w:t>
      </w:r>
      <w:r w:rsidRPr="007113A2">
        <w:rPr>
          <w:rFonts w:ascii="Abadi" w:hAnsi="Abadi"/>
          <w:sz w:val="28"/>
          <w:szCs w:val="28"/>
        </w:rPr>
        <w:lastRenderedPageBreak/>
        <w:t>their work, providing a space for sharing news and stories that might not be covered by mainstream media.</w:t>
      </w:r>
    </w:p>
    <w:p w14:paraId="6D86CEE9" w14:textId="5DB48DCC" w:rsidR="007113A2" w:rsidRDefault="007113A2" w:rsidP="00C2724A">
      <w:pPr>
        <w:pStyle w:val="NormalWeb"/>
        <w:numPr>
          <w:ilvl w:val="0"/>
          <w:numId w:val="59"/>
        </w:numPr>
        <w:rPr>
          <w:rFonts w:ascii="Abadi" w:hAnsi="Abadi"/>
          <w:sz w:val="28"/>
          <w:szCs w:val="28"/>
        </w:rPr>
      </w:pPr>
      <w:r w:rsidRPr="007113A2">
        <w:rPr>
          <w:rFonts w:ascii="Abadi" w:hAnsi="Abadi"/>
          <w:b/>
          <w:bCs/>
          <w:sz w:val="28"/>
          <w:szCs w:val="28"/>
        </w:rPr>
        <w:t>Media Literacy Campaigns in the Philippines:</w:t>
      </w:r>
      <w:r w:rsidRPr="007113A2">
        <w:rPr>
          <w:rFonts w:ascii="Abadi" w:hAnsi="Abadi"/>
          <w:sz w:val="28"/>
          <w:szCs w:val="28"/>
        </w:rPr>
        <w:t xml:space="preserve"> Public education campaigns in the Philippines have focused on promoting critical thinking and responsible media consumption, helping citizens to evaluate information critically and recognize misinformation.</w:t>
      </w:r>
    </w:p>
    <w:p w14:paraId="4D8E647A" w14:textId="77777777" w:rsidR="001B3D6D" w:rsidRDefault="001B3D6D" w:rsidP="00C2724A">
      <w:pPr>
        <w:pStyle w:val="NormalWeb"/>
        <w:numPr>
          <w:ilvl w:val="0"/>
          <w:numId w:val="27"/>
        </w:numPr>
        <w:rPr>
          <w:rFonts w:ascii="Abadi" w:hAnsi="Abadi"/>
          <w:sz w:val="28"/>
          <w:szCs w:val="28"/>
        </w:rPr>
      </w:pPr>
      <w:r>
        <w:rPr>
          <w:rStyle w:val="Strong"/>
          <w:rFonts w:ascii="Abadi" w:eastAsiaTheme="majorEastAsia" w:hAnsi="Abadi"/>
          <w:sz w:val="28"/>
          <w:szCs w:val="28"/>
        </w:rPr>
        <w:t xml:space="preserve">Environmental Conservation and Sustainability </w:t>
      </w:r>
      <w:proofErr w:type="spellStart"/>
      <w:proofErr w:type="gramStart"/>
      <w:r>
        <w:rPr>
          <w:rStyle w:val="Strong"/>
          <w:rFonts w:ascii="Abadi" w:eastAsiaTheme="majorEastAsia" w:hAnsi="Abadi"/>
          <w:sz w:val="28"/>
          <w:szCs w:val="28"/>
        </w:rPr>
        <w:t>Projects</w:t>
      </w:r>
      <w:r>
        <w:rPr>
          <w:rFonts w:ascii="Abadi" w:hAnsi="Abadi"/>
          <w:sz w:val="28"/>
          <w:szCs w:val="28"/>
        </w:rPr>
        <w:t>:Engaging</w:t>
      </w:r>
      <w:proofErr w:type="spellEnd"/>
      <w:proofErr w:type="gramEnd"/>
      <w:r>
        <w:rPr>
          <w:rFonts w:ascii="Abadi" w:hAnsi="Abadi"/>
          <w:sz w:val="28"/>
          <w:szCs w:val="28"/>
        </w:rPr>
        <w:t xml:space="preserve"> communities in environmental conservation and sustainability projects can address critical ecological issues while promoting civic responsibility and community participation. Initiatives can focus on areas such as reforestation, waste management, and sustainable agriculture. These projects not only improve the local environment but also foster a sense of stewardship and collective action among residents.</w:t>
      </w:r>
    </w:p>
    <w:p w14:paraId="6AB17F13" w14:textId="77777777" w:rsidR="001B3D6D" w:rsidRDefault="001B3D6D" w:rsidP="001B3D6D">
      <w:pPr>
        <w:pStyle w:val="NormalWeb"/>
        <w:rPr>
          <w:rStyle w:val="Strong"/>
          <w:rFonts w:ascii="Abadi" w:eastAsiaTheme="majorEastAsia" w:hAnsi="Abadi"/>
          <w:sz w:val="28"/>
          <w:szCs w:val="28"/>
        </w:rPr>
      </w:pPr>
      <w:r>
        <w:rPr>
          <w:rStyle w:val="Strong"/>
          <w:rFonts w:ascii="Abadi" w:eastAsiaTheme="majorEastAsia" w:hAnsi="Abadi"/>
          <w:sz w:val="28"/>
          <w:szCs w:val="28"/>
        </w:rPr>
        <w:t>Examples:</w:t>
      </w:r>
    </w:p>
    <w:p w14:paraId="32A6A3A0" w14:textId="03B24041" w:rsidR="007113A2" w:rsidRPr="007113A2" w:rsidRDefault="007113A2" w:rsidP="00C2724A">
      <w:pPr>
        <w:pStyle w:val="NormalWeb"/>
        <w:numPr>
          <w:ilvl w:val="0"/>
          <w:numId w:val="60"/>
        </w:numPr>
        <w:rPr>
          <w:rFonts w:ascii="Abadi" w:hAnsi="Abadi"/>
          <w:sz w:val="28"/>
          <w:szCs w:val="28"/>
        </w:rPr>
      </w:pPr>
      <w:r w:rsidRPr="007113A2">
        <w:rPr>
          <w:rFonts w:ascii="Abadi" w:hAnsi="Abadi"/>
          <w:b/>
          <w:bCs/>
          <w:sz w:val="28"/>
          <w:szCs w:val="28"/>
        </w:rPr>
        <w:t>Reforestation Campaigns in Nepal:</w:t>
      </w:r>
      <w:r w:rsidRPr="007113A2">
        <w:rPr>
          <w:rFonts w:ascii="Abadi" w:hAnsi="Abadi"/>
          <w:sz w:val="28"/>
          <w:szCs w:val="28"/>
        </w:rPr>
        <w:t xml:space="preserve"> Community-driven tree planting projects in Nepal have focused on restoring degraded landscapes, improving local biodiversity, and engaging residents in environmental conservation efforts.</w:t>
      </w:r>
    </w:p>
    <w:p w14:paraId="54BB924D" w14:textId="6857A699" w:rsidR="007113A2" w:rsidRPr="007113A2" w:rsidRDefault="007113A2" w:rsidP="00C2724A">
      <w:pPr>
        <w:pStyle w:val="NormalWeb"/>
        <w:numPr>
          <w:ilvl w:val="0"/>
          <w:numId w:val="60"/>
        </w:numPr>
        <w:rPr>
          <w:rFonts w:ascii="Abadi" w:hAnsi="Abadi"/>
          <w:sz w:val="28"/>
          <w:szCs w:val="28"/>
        </w:rPr>
      </w:pPr>
      <w:r w:rsidRPr="007113A2">
        <w:rPr>
          <w:rFonts w:ascii="Abadi" w:hAnsi="Abadi"/>
          <w:b/>
          <w:bCs/>
          <w:sz w:val="28"/>
          <w:szCs w:val="28"/>
        </w:rPr>
        <w:t>Recycling Programs in Brazil:</w:t>
      </w:r>
      <w:r w:rsidRPr="007113A2">
        <w:rPr>
          <w:rFonts w:ascii="Abadi" w:hAnsi="Abadi"/>
          <w:sz w:val="28"/>
          <w:szCs w:val="28"/>
        </w:rPr>
        <w:t xml:space="preserve"> In Brazil, community-based recycling initiatives have been established to manage waste effectively and promote environmental awareness, involving </w:t>
      </w:r>
      <w:proofErr w:type="gramStart"/>
      <w:r w:rsidRPr="007113A2">
        <w:rPr>
          <w:rFonts w:ascii="Abadi" w:hAnsi="Abadi"/>
          <w:sz w:val="28"/>
          <w:szCs w:val="28"/>
        </w:rPr>
        <w:t>local residents</w:t>
      </w:r>
      <w:proofErr w:type="gramEnd"/>
      <w:r w:rsidRPr="007113A2">
        <w:rPr>
          <w:rFonts w:ascii="Abadi" w:hAnsi="Abadi"/>
          <w:sz w:val="28"/>
          <w:szCs w:val="28"/>
        </w:rPr>
        <w:t xml:space="preserve"> in the recycling process and reducing environmental impact.</w:t>
      </w:r>
    </w:p>
    <w:p w14:paraId="66980970" w14:textId="3AE87A8D" w:rsidR="007113A2" w:rsidRDefault="007113A2" w:rsidP="00C2724A">
      <w:pPr>
        <w:pStyle w:val="NormalWeb"/>
        <w:numPr>
          <w:ilvl w:val="0"/>
          <w:numId w:val="60"/>
        </w:numPr>
        <w:rPr>
          <w:rFonts w:ascii="Abadi" w:hAnsi="Abadi"/>
          <w:sz w:val="28"/>
          <w:szCs w:val="28"/>
        </w:rPr>
      </w:pPr>
      <w:r w:rsidRPr="007113A2">
        <w:rPr>
          <w:rFonts w:ascii="Abadi" w:hAnsi="Abadi"/>
          <w:b/>
          <w:bCs/>
          <w:sz w:val="28"/>
          <w:szCs w:val="28"/>
        </w:rPr>
        <w:t>Sustainable Farming Practices in Kenya:</w:t>
      </w:r>
      <w:r w:rsidRPr="007113A2">
        <w:rPr>
          <w:rFonts w:ascii="Abadi" w:hAnsi="Abadi"/>
          <w:sz w:val="28"/>
          <w:szCs w:val="28"/>
        </w:rPr>
        <w:t xml:space="preserve"> Training programs in Kenya have educated farmers on sustainable agricultural techniques, enhancing food security and promoting environmental health through practices like organic farming and soil conservation.</w:t>
      </w:r>
    </w:p>
    <w:p w14:paraId="239C6B45" w14:textId="77777777" w:rsidR="001B3D6D" w:rsidRDefault="001B3D6D" w:rsidP="00C2724A">
      <w:pPr>
        <w:pStyle w:val="NormalWeb"/>
        <w:numPr>
          <w:ilvl w:val="0"/>
          <w:numId w:val="27"/>
        </w:numPr>
        <w:rPr>
          <w:rFonts w:ascii="Abadi" w:hAnsi="Abadi"/>
          <w:sz w:val="28"/>
          <w:szCs w:val="28"/>
          <w:lang w:eastAsia="en-AE"/>
        </w:rPr>
      </w:pPr>
      <w:r>
        <w:rPr>
          <w:rStyle w:val="Strong"/>
          <w:rFonts w:ascii="Abadi" w:eastAsiaTheme="majorEastAsia" w:hAnsi="Abadi"/>
          <w:sz w:val="28"/>
          <w:szCs w:val="28"/>
        </w:rPr>
        <w:t xml:space="preserve">Civic </w:t>
      </w:r>
      <w:proofErr w:type="spellStart"/>
      <w:proofErr w:type="gramStart"/>
      <w:r>
        <w:rPr>
          <w:rStyle w:val="Strong"/>
          <w:rFonts w:ascii="Abadi" w:eastAsiaTheme="majorEastAsia" w:hAnsi="Abadi"/>
          <w:sz w:val="28"/>
          <w:szCs w:val="28"/>
        </w:rPr>
        <w:t>Hackathons</w:t>
      </w:r>
      <w:r>
        <w:rPr>
          <w:rFonts w:ascii="Abadi" w:hAnsi="Abadi"/>
          <w:sz w:val="28"/>
          <w:szCs w:val="28"/>
        </w:rPr>
        <w:t>:Organizing</w:t>
      </w:r>
      <w:proofErr w:type="spellEnd"/>
      <w:proofErr w:type="gramEnd"/>
      <w:r>
        <w:rPr>
          <w:rFonts w:ascii="Abadi" w:hAnsi="Abadi"/>
          <w:sz w:val="28"/>
          <w:szCs w:val="28"/>
        </w:rPr>
        <w:t xml:space="preserve"> civic hackathons can bring together technologists, activists, and community members to develop innovative solutions to local challenges. These events can focus on creating digital tools, improving public services, and addressing social issues. By fostering collaboration and innovation, civic hackathons can generate practical solutions and engage a diverse range of participants in civic life.</w:t>
      </w:r>
    </w:p>
    <w:p w14:paraId="42CC0C62" w14:textId="77777777" w:rsidR="001B3D6D" w:rsidRDefault="001B3D6D" w:rsidP="001B3D6D">
      <w:pPr>
        <w:pStyle w:val="NormalWeb"/>
        <w:rPr>
          <w:rStyle w:val="Strong"/>
          <w:rFonts w:ascii="Abadi" w:eastAsiaTheme="majorEastAsia" w:hAnsi="Abadi"/>
          <w:sz w:val="28"/>
          <w:szCs w:val="28"/>
        </w:rPr>
      </w:pPr>
      <w:r>
        <w:rPr>
          <w:rStyle w:val="Strong"/>
          <w:rFonts w:ascii="Abadi" w:eastAsiaTheme="majorEastAsia" w:hAnsi="Abadi"/>
          <w:sz w:val="28"/>
          <w:szCs w:val="28"/>
        </w:rPr>
        <w:t>Examples:</w:t>
      </w:r>
    </w:p>
    <w:p w14:paraId="287E0C25" w14:textId="17A5E690" w:rsidR="007113A2" w:rsidRPr="007113A2" w:rsidRDefault="007113A2" w:rsidP="00C2724A">
      <w:pPr>
        <w:pStyle w:val="NormalWeb"/>
        <w:numPr>
          <w:ilvl w:val="0"/>
          <w:numId w:val="62"/>
        </w:numPr>
        <w:rPr>
          <w:rFonts w:ascii="Abadi" w:hAnsi="Abadi"/>
          <w:sz w:val="28"/>
          <w:szCs w:val="28"/>
        </w:rPr>
      </w:pPr>
      <w:r w:rsidRPr="007113A2">
        <w:rPr>
          <w:rFonts w:ascii="Abadi" w:hAnsi="Abadi"/>
          <w:b/>
          <w:bCs/>
          <w:sz w:val="28"/>
          <w:szCs w:val="28"/>
        </w:rPr>
        <w:t>Hack for Palestine:</w:t>
      </w:r>
      <w:r w:rsidRPr="007113A2">
        <w:rPr>
          <w:rFonts w:ascii="Abadi" w:hAnsi="Abadi"/>
          <w:sz w:val="28"/>
          <w:szCs w:val="28"/>
        </w:rPr>
        <w:t xml:space="preserve"> This hackathon brings together technologists and activists to develop innovative tech solutions addressing Palestinian </w:t>
      </w:r>
      <w:r w:rsidRPr="007113A2">
        <w:rPr>
          <w:rFonts w:ascii="Abadi" w:hAnsi="Abadi"/>
          <w:sz w:val="28"/>
          <w:szCs w:val="28"/>
        </w:rPr>
        <w:lastRenderedPageBreak/>
        <w:t>social issues, focusing on practical applications that benefit the community.</w:t>
      </w:r>
    </w:p>
    <w:p w14:paraId="772DB4A1" w14:textId="528AF1E3" w:rsidR="007113A2" w:rsidRPr="007113A2" w:rsidRDefault="007113A2" w:rsidP="00C2724A">
      <w:pPr>
        <w:pStyle w:val="NormalWeb"/>
        <w:numPr>
          <w:ilvl w:val="0"/>
          <w:numId w:val="62"/>
        </w:numPr>
        <w:rPr>
          <w:rFonts w:ascii="Abadi" w:hAnsi="Abadi"/>
          <w:sz w:val="28"/>
          <w:szCs w:val="28"/>
        </w:rPr>
      </w:pPr>
      <w:r w:rsidRPr="007113A2">
        <w:rPr>
          <w:rFonts w:ascii="Abadi" w:hAnsi="Abadi"/>
          <w:b/>
          <w:bCs/>
          <w:sz w:val="28"/>
          <w:szCs w:val="28"/>
        </w:rPr>
        <w:t>Open Data Challenges in the Philippines:</w:t>
      </w:r>
      <w:r w:rsidRPr="007113A2">
        <w:rPr>
          <w:rFonts w:ascii="Abadi" w:hAnsi="Abadi"/>
          <w:sz w:val="28"/>
          <w:szCs w:val="28"/>
        </w:rPr>
        <w:t xml:space="preserve"> Competitions have been organized to encourage the use of open data to address community problems, such as improving public service delivery and increasing transparency.</w:t>
      </w:r>
    </w:p>
    <w:p w14:paraId="107E1928" w14:textId="2F7787EA" w:rsidR="007113A2" w:rsidRDefault="007113A2" w:rsidP="00C2724A">
      <w:pPr>
        <w:pStyle w:val="NormalWeb"/>
        <w:numPr>
          <w:ilvl w:val="0"/>
          <w:numId w:val="62"/>
        </w:numPr>
        <w:rPr>
          <w:rFonts w:ascii="Abadi" w:hAnsi="Abadi"/>
          <w:sz w:val="28"/>
          <w:szCs w:val="28"/>
        </w:rPr>
      </w:pPr>
      <w:r w:rsidRPr="007113A2">
        <w:rPr>
          <w:rFonts w:ascii="Abadi" w:hAnsi="Abadi"/>
          <w:b/>
          <w:bCs/>
          <w:sz w:val="28"/>
          <w:szCs w:val="28"/>
        </w:rPr>
        <w:t>Civic App Development in India:</w:t>
      </w:r>
      <w:r w:rsidRPr="007113A2">
        <w:rPr>
          <w:rFonts w:ascii="Abadi" w:hAnsi="Abadi"/>
          <w:sz w:val="28"/>
          <w:szCs w:val="28"/>
        </w:rPr>
        <w:t xml:space="preserve"> Projects have been initiated to develop mobile apps aimed at enhancing public service delivery, such as apps for reporting civic issues, accessing government services, and engaging with local communities.</w:t>
      </w:r>
    </w:p>
    <w:p w14:paraId="3CCC18C3" w14:textId="77777777" w:rsidR="001B3D6D" w:rsidRDefault="001B3D6D" w:rsidP="00C2724A">
      <w:pPr>
        <w:pStyle w:val="NormalWeb"/>
        <w:numPr>
          <w:ilvl w:val="0"/>
          <w:numId w:val="27"/>
        </w:numPr>
        <w:rPr>
          <w:rFonts w:ascii="Abadi" w:hAnsi="Abadi"/>
          <w:sz w:val="28"/>
          <w:szCs w:val="28"/>
        </w:rPr>
      </w:pPr>
      <w:r>
        <w:rPr>
          <w:rStyle w:val="Strong"/>
          <w:rFonts w:ascii="Abadi" w:eastAsiaTheme="majorEastAsia" w:hAnsi="Abadi"/>
          <w:sz w:val="28"/>
          <w:szCs w:val="28"/>
        </w:rPr>
        <w:t xml:space="preserve">Community Radio </w:t>
      </w:r>
      <w:proofErr w:type="spellStart"/>
      <w:proofErr w:type="gramStart"/>
      <w:r>
        <w:rPr>
          <w:rStyle w:val="Strong"/>
          <w:rFonts w:ascii="Abadi" w:eastAsiaTheme="majorEastAsia" w:hAnsi="Abadi"/>
          <w:sz w:val="28"/>
          <w:szCs w:val="28"/>
        </w:rPr>
        <w:t>Stations</w:t>
      </w:r>
      <w:r>
        <w:rPr>
          <w:rFonts w:ascii="Abadi" w:hAnsi="Abadi"/>
          <w:sz w:val="28"/>
          <w:szCs w:val="28"/>
        </w:rPr>
        <w:t>:Establishing</w:t>
      </w:r>
      <w:proofErr w:type="spellEnd"/>
      <w:proofErr w:type="gramEnd"/>
      <w:r>
        <w:rPr>
          <w:rFonts w:ascii="Abadi" w:hAnsi="Abadi"/>
          <w:sz w:val="28"/>
          <w:szCs w:val="28"/>
        </w:rPr>
        <w:t xml:space="preserve"> community radio stations can provide a powerful platform for civic engagement, education, and communication in Palestine. Community radio can broadcast news, educational content, and cultural programming, reaching even the most remote areas. These stations can serve as hubs for local information, giving a voice to marginalized groups and facilitating community dialogue.</w:t>
      </w:r>
    </w:p>
    <w:p w14:paraId="7CDEC62E" w14:textId="77777777" w:rsidR="001B3D6D" w:rsidRDefault="001B3D6D" w:rsidP="001B3D6D">
      <w:pPr>
        <w:pStyle w:val="NormalWeb"/>
        <w:rPr>
          <w:rStyle w:val="Strong"/>
          <w:rFonts w:ascii="Abadi" w:eastAsiaTheme="majorEastAsia" w:hAnsi="Abadi"/>
          <w:sz w:val="28"/>
          <w:szCs w:val="28"/>
        </w:rPr>
      </w:pPr>
      <w:r>
        <w:rPr>
          <w:rStyle w:val="Strong"/>
          <w:rFonts w:ascii="Abadi" w:eastAsiaTheme="majorEastAsia" w:hAnsi="Abadi"/>
          <w:sz w:val="28"/>
          <w:szCs w:val="28"/>
        </w:rPr>
        <w:t>Examples:</w:t>
      </w:r>
    </w:p>
    <w:p w14:paraId="3924EE2A" w14:textId="735AD4E5" w:rsidR="007113A2" w:rsidRPr="007113A2" w:rsidRDefault="007113A2" w:rsidP="00C2724A">
      <w:pPr>
        <w:pStyle w:val="NormalWeb"/>
        <w:numPr>
          <w:ilvl w:val="0"/>
          <w:numId w:val="63"/>
        </w:numPr>
        <w:rPr>
          <w:rFonts w:ascii="Abadi" w:hAnsi="Abadi"/>
          <w:sz w:val="28"/>
          <w:szCs w:val="28"/>
        </w:rPr>
      </w:pPr>
      <w:r w:rsidRPr="007113A2">
        <w:rPr>
          <w:rFonts w:ascii="Abadi" w:hAnsi="Abadi"/>
          <w:b/>
          <w:bCs/>
          <w:sz w:val="28"/>
          <w:szCs w:val="28"/>
        </w:rPr>
        <w:t>Local News Programs in Kenya:</w:t>
      </w:r>
      <w:r w:rsidRPr="007113A2">
        <w:rPr>
          <w:rFonts w:ascii="Abadi" w:hAnsi="Abadi"/>
          <w:sz w:val="28"/>
          <w:szCs w:val="28"/>
        </w:rPr>
        <w:t xml:space="preserve"> Community radio stations in Kenya broadcast local news and events, keeping remote and underserved communities informed and connected.</w:t>
      </w:r>
    </w:p>
    <w:p w14:paraId="7CC1D98B" w14:textId="7EA63EB0" w:rsidR="007113A2" w:rsidRPr="007113A2" w:rsidRDefault="007113A2" w:rsidP="00C2724A">
      <w:pPr>
        <w:pStyle w:val="NormalWeb"/>
        <w:numPr>
          <w:ilvl w:val="0"/>
          <w:numId w:val="63"/>
        </w:numPr>
        <w:rPr>
          <w:rFonts w:ascii="Abadi" w:hAnsi="Abadi"/>
          <w:sz w:val="28"/>
          <w:szCs w:val="28"/>
        </w:rPr>
      </w:pPr>
      <w:r w:rsidRPr="007113A2">
        <w:rPr>
          <w:rFonts w:ascii="Abadi" w:hAnsi="Abadi"/>
          <w:b/>
          <w:bCs/>
          <w:sz w:val="28"/>
          <w:szCs w:val="28"/>
        </w:rPr>
        <w:t>Educational Shows in South Africa:</w:t>
      </w:r>
      <w:r w:rsidRPr="007113A2">
        <w:rPr>
          <w:rFonts w:ascii="Abadi" w:hAnsi="Abadi"/>
          <w:sz w:val="28"/>
          <w:szCs w:val="28"/>
        </w:rPr>
        <w:t xml:space="preserve"> In South Africa, community radio stations produce programs focused on civic education and public health, helping to educate listeners on important topics and promote community well-being.</w:t>
      </w:r>
    </w:p>
    <w:p w14:paraId="273A1364" w14:textId="33C3A341" w:rsidR="007113A2" w:rsidRDefault="007113A2" w:rsidP="00C2724A">
      <w:pPr>
        <w:pStyle w:val="NormalWeb"/>
        <w:numPr>
          <w:ilvl w:val="0"/>
          <w:numId w:val="63"/>
        </w:numPr>
        <w:rPr>
          <w:rFonts w:ascii="Abadi" w:hAnsi="Abadi"/>
          <w:sz w:val="28"/>
          <w:szCs w:val="28"/>
        </w:rPr>
      </w:pPr>
      <w:r w:rsidRPr="007113A2">
        <w:rPr>
          <w:rFonts w:ascii="Abadi" w:hAnsi="Abadi"/>
          <w:b/>
          <w:bCs/>
          <w:sz w:val="28"/>
          <w:szCs w:val="28"/>
        </w:rPr>
        <w:t>Cultural Broadcasting in Brazil:</w:t>
      </w:r>
      <w:r w:rsidRPr="007113A2">
        <w:rPr>
          <w:rFonts w:ascii="Abadi" w:hAnsi="Abadi"/>
          <w:sz w:val="28"/>
          <w:szCs w:val="28"/>
        </w:rPr>
        <w:t xml:space="preserve"> Community radio stations in Brazil share music, stories, and cultural content, strengthening community identity and preserving local traditions through diverse programming.</w:t>
      </w:r>
    </w:p>
    <w:p w14:paraId="015E2266" w14:textId="77777777" w:rsidR="001B3D6D" w:rsidRDefault="001B3D6D" w:rsidP="00C2724A">
      <w:pPr>
        <w:pStyle w:val="NormalWeb"/>
        <w:numPr>
          <w:ilvl w:val="0"/>
          <w:numId w:val="27"/>
        </w:numPr>
        <w:rPr>
          <w:rFonts w:ascii="Abadi" w:hAnsi="Abadi"/>
          <w:sz w:val="28"/>
          <w:szCs w:val="28"/>
        </w:rPr>
      </w:pPr>
      <w:r>
        <w:rPr>
          <w:rStyle w:val="Strong"/>
          <w:rFonts w:ascii="Abadi" w:eastAsiaTheme="majorEastAsia" w:hAnsi="Abadi"/>
          <w:sz w:val="28"/>
          <w:szCs w:val="28"/>
        </w:rPr>
        <w:t xml:space="preserve">Civic Tech </w:t>
      </w:r>
      <w:proofErr w:type="spellStart"/>
      <w:proofErr w:type="gramStart"/>
      <w:r>
        <w:rPr>
          <w:rStyle w:val="Strong"/>
          <w:rFonts w:ascii="Abadi" w:eastAsiaTheme="majorEastAsia" w:hAnsi="Abadi"/>
          <w:sz w:val="28"/>
          <w:szCs w:val="28"/>
        </w:rPr>
        <w:t>Incubators</w:t>
      </w:r>
      <w:r>
        <w:rPr>
          <w:rFonts w:ascii="Abadi" w:hAnsi="Abadi"/>
          <w:sz w:val="28"/>
          <w:szCs w:val="28"/>
        </w:rPr>
        <w:t>:Establishing</w:t>
      </w:r>
      <w:proofErr w:type="spellEnd"/>
      <w:proofErr w:type="gramEnd"/>
      <w:r>
        <w:rPr>
          <w:rFonts w:ascii="Abadi" w:hAnsi="Abadi"/>
          <w:sz w:val="28"/>
          <w:szCs w:val="28"/>
        </w:rPr>
        <w:t xml:space="preserve"> civic tech incubators can support the development of innovative digital tools and applications that enhance civic engagement and public services. These incubators can provide startups and social entrepreneurs with the resources, mentorship, and funding needed to develop and scale their solutions. By fostering a culture of innovation, civic tech incubators can drive technological advancements and empower communities.</w:t>
      </w:r>
    </w:p>
    <w:p w14:paraId="05BE89F3" w14:textId="77777777" w:rsidR="009C61B0" w:rsidRDefault="001B3D6D" w:rsidP="009C61B0">
      <w:pPr>
        <w:pStyle w:val="NormalWeb"/>
        <w:rPr>
          <w:rStyle w:val="Strong"/>
          <w:rFonts w:ascii="Abadi" w:eastAsiaTheme="majorEastAsia" w:hAnsi="Abadi"/>
          <w:sz w:val="28"/>
          <w:szCs w:val="28"/>
        </w:rPr>
      </w:pPr>
      <w:r>
        <w:rPr>
          <w:rStyle w:val="Strong"/>
          <w:rFonts w:ascii="Abadi" w:eastAsiaTheme="majorEastAsia" w:hAnsi="Abadi"/>
          <w:sz w:val="28"/>
          <w:szCs w:val="28"/>
        </w:rPr>
        <w:t>Examples:</w:t>
      </w:r>
    </w:p>
    <w:p w14:paraId="721A8973" w14:textId="46DED6A8" w:rsidR="009C61B0" w:rsidRPr="009C61B0" w:rsidRDefault="009C61B0" w:rsidP="00C2724A">
      <w:pPr>
        <w:pStyle w:val="NormalWeb"/>
        <w:numPr>
          <w:ilvl w:val="0"/>
          <w:numId w:val="64"/>
        </w:numPr>
        <w:rPr>
          <w:rFonts w:ascii="Abadi" w:hAnsi="Abadi"/>
          <w:sz w:val="28"/>
          <w:szCs w:val="28"/>
        </w:rPr>
      </w:pPr>
      <w:r w:rsidRPr="009C61B0">
        <w:rPr>
          <w:rFonts w:ascii="Abadi" w:hAnsi="Abadi"/>
          <w:b/>
          <w:bCs/>
          <w:sz w:val="28"/>
          <w:szCs w:val="28"/>
        </w:rPr>
        <w:lastRenderedPageBreak/>
        <w:t xml:space="preserve">Startup Support in India: </w:t>
      </w:r>
      <w:r w:rsidRPr="009C61B0">
        <w:rPr>
          <w:rFonts w:ascii="Abadi" w:hAnsi="Abadi"/>
          <w:sz w:val="28"/>
          <w:szCs w:val="28"/>
        </w:rPr>
        <w:t>Civic tech incubators in India provide funding, office space, and mentorship to startups focused on developing digital tools for social impact, helping them to scale their innovations effectively.</w:t>
      </w:r>
    </w:p>
    <w:p w14:paraId="53FF108E" w14:textId="6DDDBA74" w:rsidR="009C61B0" w:rsidRPr="009C61B0" w:rsidRDefault="009C61B0" w:rsidP="00C2724A">
      <w:pPr>
        <w:pStyle w:val="NormalWeb"/>
        <w:numPr>
          <w:ilvl w:val="0"/>
          <w:numId w:val="64"/>
        </w:numPr>
        <w:rPr>
          <w:rFonts w:ascii="Abadi" w:hAnsi="Abadi"/>
          <w:sz w:val="28"/>
          <w:szCs w:val="28"/>
        </w:rPr>
      </w:pPr>
      <w:r w:rsidRPr="009C61B0">
        <w:rPr>
          <w:rFonts w:ascii="Abadi" w:hAnsi="Abadi"/>
          <w:b/>
          <w:bCs/>
          <w:sz w:val="28"/>
          <w:szCs w:val="28"/>
        </w:rPr>
        <w:t>Innovation Labs in the Philippines:</w:t>
      </w:r>
      <w:r w:rsidRPr="009C61B0">
        <w:rPr>
          <w:rFonts w:ascii="Abadi" w:hAnsi="Abadi"/>
          <w:sz w:val="28"/>
          <w:szCs w:val="28"/>
        </w:rPr>
        <w:t xml:space="preserve"> Innovation labs in the Philippines offer collaborative spaces for developers and activists to work together on tech projects aimed at improving public services and civic engagement.</w:t>
      </w:r>
    </w:p>
    <w:p w14:paraId="330C872D" w14:textId="7B2AF551" w:rsidR="001B3D6D" w:rsidRDefault="009C61B0" w:rsidP="00C2724A">
      <w:pPr>
        <w:pStyle w:val="NormalWeb"/>
        <w:numPr>
          <w:ilvl w:val="0"/>
          <w:numId w:val="64"/>
        </w:numPr>
        <w:rPr>
          <w:rFonts w:ascii="Abadi" w:hAnsi="Abadi"/>
          <w:sz w:val="28"/>
          <w:szCs w:val="28"/>
        </w:rPr>
      </w:pPr>
      <w:r w:rsidRPr="009C61B0">
        <w:rPr>
          <w:rFonts w:ascii="Abadi" w:hAnsi="Abadi"/>
          <w:b/>
          <w:bCs/>
          <w:sz w:val="28"/>
          <w:szCs w:val="28"/>
        </w:rPr>
        <w:t>Demo Days in Kenya:</w:t>
      </w:r>
      <w:r w:rsidRPr="009C61B0">
        <w:rPr>
          <w:rFonts w:ascii="Abadi" w:hAnsi="Abadi"/>
          <w:sz w:val="28"/>
          <w:szCs w:val="28"/>
        </w:rPr>
        <w:t xml:space="preserve"> Civic tech incubators in Kenya organize demo days where entrepreneurs can showcase their innovations to potential investors and partners, facilitating connections and opportunities for scaling their solutions.</w:t>
      </w:r>
      <w:r w:rsidR="001B3D6D">
        <w:rPr>
          <w:rFonts w:ascii="Abadi" w:hAnsi="Abadi"/>
          <w:sz w:val="28"/>
          <w:szCs w:val="28"/>
        </w:rPr>
        <w:br w:type="page"/>
      </w:r>
    </w:p>
    <w:p w14:paraId="02AA9C86" w14:textId="77777777" w:rsidR="001B3D6D" w:rsidRDefault="001B3D6D" w:rsidP="00334378">
      <w:pPr>
        <w:pStyle w:val="Heading1"/>
        <w:pBdr>
          <w:bottom w:val="single" w:sz="4" w:space="1" w:color="auto"/>
        </w:pBdr>
        <w:rPr>
          <w:rFonts w:eastAsia="Times New Roman"/>
          <w:lang w:eastAsia="en-AE"/>
        </w:rPr>
      </w:pPr>
      <w:bookmarkStart w:id="29" w:name="_Toc170486358"/>
      <w:r>
        <w:rPr>
          <w:rFonts w:eastAsia="Times New Roman"/>
          <w:lang w:eastAsia="en-AE"/>
        </w:rPr>
        <w:lastRenderedPageBreak/>
        <w:t>7. Recommendations</w:t>
      </w:r>
      <w:bookmarkEnd w:id="29"/>
      <w:r>
        <w:rPr>
          <w:rFonts w:eastAsia="Times New Roman"/>
          <w:lang w:eastAsia="en-AE"/>
        </w:rPr>
        <w:br/>
      </w:r>
    </w:p>
    <w:p w14:paraId="6643659E" w14:textId="77777777" w:rsidR="001B3D6D" w:rsidRDefault="001B3D6D" w:rsidP="00C2724A">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Develop Digital Civic Engagement </w:t>
      </w:r>
      <w:proofErr w:type="spellStart"/>
      <w:proofErr w:type="gramStart"/>
      <w:r>
        <w:rPr>
          <w:rFonts w:ascii="Abadi" w:eastAsia="Times New Roman" w:hAnsi="Abadi" w:cs="Times New Roman"/>
          <w:b/>
          <w:bCs/>
          <w:kern w:val="0"/>
          <w:sz w:val="28"/>
          <w:szCs w:val="28"/>
          <w:lang w:eastAsia="en-AE"/>
          <w14:ligatures w14:val="none"/>
        </w:rPr>
        <w:t>Platforms</w:t>
      </w:r>
      <w:r>
        <w:rPr>
          <w:rFonts w:ascii="Abadi" w:eastAsia="Times New Roman" w:hAnsi="Abadi" w:cs="Times New Roman"/>
          <w:kern w:val="0"/>
          <w:sz w:val="28"/>
          <w:szCs w:val="28"/>
          <w:lang w:eastAsia="en-AE"/>
          <w14:ligatures w14:val="none"/>
        </w:rPr>
        <w:t>:Digital</w:t>
      </w:r>
      <w:proofErr w:type="spellEnd"/>
      <w:proofErr w:type="gramEnd"/>
      <w:r>
        <w:rPr>
          <w:rFonts w:ascii="Abadi" w:eastAsia="Times New Roman" w:hAnsi="Abadi" w:cs="Times New Roman"/>
          <w:kern w:val="0"/>
          <w:sz w:val="28"/>
          <w:szCs w:val="28"/>
          <w:lang w:eastAsia="en-AE"/>
          <w14:ligatures w14:val="none"/>
        </w:rPr>
        <w:t xml:space="preserve"> platforms can revolutionize civic engagement in Palestine by providing accessible, inclusive, and transparent means for citizens to participate in governance and community activities. Given the restrictions on physical movement and assembly due to occupation, digital platforms offer a practical solution for fostering civic participation. They can facilitate virtual town halls, e-petitions, online voting, and real-time feedback on public services. These platforms can also connect CSOs, activists, and the broader community, enabling coordinated efforts despite geographical and political barriers.</w:t>
      </w:r>
    </w:p>
    <w:p w14:paraId="450C4CE1" w14:textId="77777777" w:rsidR="009C61B0" w:rsidRDefault="001B3D6D" w:rsidP="009C61B0">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7056E0F" w14:textId="16BC0D10" w:rsidR="009C61B0" w:rsidRPr="009C61B0" w:rsidRDefault="009C61B0" w:rsidP="00C2724A">
      <w:pPr>
        <w:pStyle w:val="ListParagraph"/>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t>Virtual Town Halls in Syria:</w:t>
      </w:r>
      <w:r w:rsidRPr="009C61B0">
        <w:rPr>
          <w:rFonts w:ascii="Abadi" w:eastAsia="Times New Roman" w:hAnsi="Abadi" w:cs="Times New Roman"/>
          <w:kern w:val="0"/>
          <w:sz w:val="28"/>
          <w:szCs w:val="28"/>
          <w:lang w:eastAsia="en-AE"/>
          <w14:ligatures w14:val="none"/>
        </w:rPr>
        <w:t xml:space="preserve"> During the Syrian civil war, digital platforms have been used to hold virtual town halls, allowing displaced and remaining citizens to engage with local leaders and discuss issues affecting their communities, despite the ongoing conflict and fragmentation.</w:t>
      </w:r>
    </w:p>
    <w:p w14:paraId="148709BD" w14:textId="474DD463" w:rsidR="009C61B0" w:rsidRPr="009C61B0" w:rsidRDefault="009C61B0" w:rsidP="00C2724A">
      <w:pPr>
        <w:pStyle w:val="ListParagraph"/>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t>E-Petition Platforms in Yemen:</w:t>
      </w:r>
      <w:r w:rsidRPr="009C61B0">
        <w:rPr>
          <w:rFonts w:ascii="Abadi" w:eastAsia="Times New Roman" w:hAnsi="Abadi" w:cs="Times New Roman"/>
          <w:kern w:val="0"/>
          <w:sz w:val="28"/>
          <w:szCs w:val="28"/>
          <w:lang w:eastAsia="en-AE"/>
          <w14:ligatures w14:val="none"/>
        </w:rPr>
        <w:t xml:space="preserve"> In Yemen, where the humanitarian crisis has severely limited physical assembly, e-petition platforms have been utilized to enable citizens to advocate for policy changes and humanitarian relief efforts, thus providing a channel for civic participation in a war-torn environment.</w:t>
      </w:r>
    </w:p>
    <w:p w14:paraId="52B00234" w14:textId="1B8D4C7D" w:rsidR="001B3D6D" w:rsidRPr="009C61B0" w:rsidRDefault="009C61B0" w:rsidP="00C2724A">
      <w:pPr>
        <w:pStyle w:val="ListParagraph"/>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t>Community Forums in Libya:</w:t>
      </w:r>
      <w:r w:rsidRPr="009C61B0">
        <w:rPr>
          <w:rFonts w:ascii="Abadi" w:eastAsia="Times New Roman" w:hAnsi="Abadi" w:cs="Times New Roman"/>
          <w:kern w:val="0"/>
          <w:sz w:val="28"/>
          <w:szCs w:val="28"/>
          <w:lang w:eastAsia="en-AE"/>
          <w14:ligatures w14:val="none"/>
        </w:rPr>
        <w:t xml:space="preserve"> Following the Libyan civil war, digital community forums have facilitated discussions and collaborative efforts on rebuilding and local development projects, connecting citizens and civil society organizations despite ongoing instability and fragmentation.</w:t>
      </w:r>
      <w:r w:rsidR="001B3D6D" w:rsidRPr="009C61B0">
        <w:rPr>
          <w:rFonts w:ascii="Abadi" w:eastAsia="Times New Roman" w:hAnsi="Abadi" w:cs="Times New Roman"/>
          <w:kern w:val="0"/>
          <w:sz w:val="28"/>
          <w:szCs w:val="28"/>
          <w:lang w:eastAsia="en-AE"/>
          <w14:ligatures w14:val="none"/>
        </w:rPr>
        <w:br/>
      </w:r>
    </w:p>
    <w:p w14:paraId="45515870" w14:textId="77777777" w:rsidR="001B3D6D" w:rsidRDefault="001B3D6D" w:rsidP="00C2724A">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Establish Mobile Technology for Grassroots </w:t>
      </w:r>
      <w:proofErr w:type="spellStart"/>
      <w:proofErr w:type="gramStart"/>
      <w:r>
        <w:rPr>
          <w:rFonts w:ascii="Abadi" w:eastAsia="Times New Roman" w:hAnsi="Abadi" w:cs="Times New Roman"/>
          <w:b/>
          <w:bCs/>
          <w:kern w:val="0"/>
          <w:sz w:val="28"/>
          <w:szCs w:val="28"/>
          <w:lang w:eastAsia="en-AE"/>
          <w14:ligatures w14:val="none"/>
        </w:rPr>
        <w:t>Mobilization</w:t>
      </w:r>
      <w:r>
        <w:rPr>
          <w:rFonts w:ascii="Abadi" w:eastAsia="Times New Roman" w:hAnsi="Abadi" w:cs="Times New Roman"/>
          <w:kern w:val="0"/>
          <w:sz w:val="28"/>
          <w:szCs w:val="28"/>
          <w:lang w:eastAsia="en-AE"/>
          <w14:ligatures w14:val="none"/>
        </w:rPr>
        <w:t>:Leveraging</w:t>
      </w:r>
      <w:proofErr w:type="spellEnd"/>
      <w:proofErr w:type="gramEnd"/>
      <w:r>
        <w:rPr>
          <w:rFonts w:ascii="Abadi" w:eastAsia="Times New Roman" w:hAnsi="Abadi" w:cs="Times New Roman"/>
          <w:kern w:val="0"/>
          <w:sz w:val="28"/>
          <w:szCs w:val="28"/>
          <w:lang w:eastAsia="en-AE"/>
          <w14:ligatures w14:val="none"/>
        </w:rPr>
        <w:t xml:space="preserve"> mobile technology to mobilize grassroots movements and facilitate civic engagement is highly practical in Palestine, where smartphone penetration is relatively high. Mobile apps can be used for organizing community events, coordinating volunteer efforts, and disseminating critical information quickly. These technologies can overcome barriers posed by restricted movement and enable real-time communication and mobilization, empowering communities to act swiftly and effectively.</w:t>
      </w:r>
    </w:p>
    <w:p w14:paraId="5CBA8878"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Examples:</w:t>
      </w:r>
    </w:p>
    <w:p w14:paraId="66C09178" w14:textId="03D43E35" w:rsidR="009C61B0" w:rsidRPr="009C61B0" w:rsidRDefault="009C61B0" w:rsidP="00C2724A">
      <w:pPr>
        <w:pStyle w:val="ListParagraph"/>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t>Volunteer Coordination Apps in Myanmar:</w:t>
      </w:r>
      <w:r w:rsidRPr="009C61B0">
        <w:rPr>
          <w:rFonts w:ascii="Abadi" w:eastAsia="Times New Roman" w:hAnsi="Abadi" w:cs="Times New Roman"/>
          <w:kern w:val="0"/>
          <w:sz w:val="28"/>
          <w:szCs w:val="28"/>
          <w:lang w:eastAsia="en-AE"/>
          <w14:ligatures w14:val="none"/>
        </w:rPr>
        <w:t xml:space="preserve"> In the aftermath of the Rohingya crisis, mobile apps have been used to coordinate volunteer efforts and humanitarian aid. These apps help organize volunteers for relief activities and manage resources effectively despite the challenging conditions.</w:t>
      </w:r>
    </w:p>
    <w:p w14:paraId="12BFF062" w14:textId="00631BD3" w:rsidR="009C61B0" w:rsidRPr="009C61B0" w:rsidRDefault="009C61B0" w:rsidP="00C2724A">
      <w:pPr>
        <w:pStyle w:val="ListParagraph"/>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t>Emergency Alert Systems in Ukraine:</w:t>
      </w:r>
      <w:r w:rsidRPr="009C61B0">
        <w:rPr>
          <w:rFonts w:ascii="Abadi" w:eastAsia="Times New Roman" w:hAnsi="Abadi" w:cs="Times New Roman"/>
          <w:kern w:val="0"/>
          <w:sz w:val="28"/>
          <w:szCs w:val="28"/>
          <w:lang w:eastAsia="en-AE"/>
          <w14:ligatures w14:val="none"/>
        </w:rPr>
        <w:t xml:space="preserve"> During the ongoing conflict in Ukraine, mobile-based alert systems have been employed to provide real-time information on safety threats and urgent civic actions. These systems are crucial for keeping citizens informed and prepared in volatile situations.</w:t>
      </w:r>
    </w:p>
    <w:p w14:paraId="4F8610B1" w14:textId="6875A1FC" w:rsidR="009C61B0" w:rsidRPr="009C61B0" w:rsidRDefault="009C61B0" w:rsidP="00C2724A">
      <w:pPr>
        <w:pStyle w:val="ListParagraph"/>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t>SMS Campaigns in Venezuela:</w:t>
      </w:r>
      <w:r w:rsidRPr="009C61B0">
        <w:rPr>
          <w:rFonts w:ascii="Abadi" w:eastAsia="Times New Roman" w:hAnsi="Abadi" w:cs="Times New Roman"/>
          <w:kern w:val="0"/>
          <w:sz w:val="28"/>
          <w:szCs w:val="28"/>
          <w:lang w:eastAsia="en-AE"/>
          <w14:ligatures w14:val="none"/>
        </w:rPr>
        <w:t xml:space="preserve"> Amid the severe political and economic crisis in Venezuela, SMS campaigns have been utilized to mobilize support for civic initiatives, disseminate important information, and coordinate community efforts, overcoming barriers to communication and engagement.</w:t>
      </w:r>
    </w:p>
    <w:p w14:paraId="67CE07FC" w14:textId="77777777" w:rsidR="001B3D6D" w:rsidRDefault="001B3D6D" w:rsidP="00C2724A">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Support Community-Based Renewable Energy </w:t>
      </w:r>
      <w:proofErr w:type="spellStart"/>
      <w:proofErr w:type="gramStart"/>
      <w:r>
        <w:rPr>
          <w:rFonts w:ascii="Abadi" w:eastAsia="Times New Roman" w:hAnsi="Abadi" w:cs="Times New Roman"/>
          <w:b/>
          <w:bCs/>
          <w:kern w:val="0"/>
          <w:sz w:val="28"/>
          <w:szCs w:val="28"/>
          <w:lang w:eastAsia="en-AE"/>
          <w14:ligatures w14:val="none"/>
        </w:rPr>
        <w:t>Projects</w:t>
      </w:r>
      <w:r>
        <w:rPr>
          <w:rFonts w:ascii="Abadi" w:eastAsia="Times New Roman" w:hAnsi="Abadi" w:cs="Times New Roman"/>
          <w:kern w:val="0"/>
          <w:sz w:val="28"/>
          <w:szCs w:val="28"/>
          <w:lang w:eastAsia="en-AE"/>
          <w14:ligatures w14:val="none"/>
        </w:rPr>
        <w:t>:Implementing</w:t>
      </w:r>
      <w:proofErr w:type="spellEnd"/>
      <w:proofErr w:type="gramEnd"/>
      <w:r>
        <w:rPr>
          <w:rFonts w:ascii="Abadi" w:eastAsia="Times New Roman" w:hAnsi="Abadi" w:cs="Times New Roman"/>
          <w:kern w:val="0"/>
          <w:sz w:val="28"/>
          <w:szCs w:val="28"/>
          <w:lang w:eastAsia="en-AE"/>
          <w14:ligatures w14:val="none"/>
        </w:rPr>
        <w:t xml:space="preserve"> community-based renewable energy projects, such as solar power initiatives, can address the chronic energy shortages in Palestine, particularly in Gaza, while fostering civic engagement and community resilience. These projects not only provide essential services but also involve local communities in the planning, implementation, and maintenance processes, thereby enhancing local ownership and sustainability. Renewable energy projects can also create jobs and stimulate local economies, further supporting social cohesion and civic participation.</w:t>
      </w:r>
    </w:p>
    <w:p w14:paraId="66152B88"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80FE735" w14:textId="463464CC" w:rsidR="009C61B0" w:rsidRPr="009C61B0" w:rsidRDefault="009C61B0" w:rsidP="00C2724A">
      <w:pPr>
        <w:pStyle w:val="ListParagraph"/>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t>Solar Panel Installations in Kenya:</w:t>
      </w:r>
      <w:r w:rsidRPr="009C61B0">
        <w:rPr>
          <w:rFonts w:ascii="Abadi" w:eastAsia="Times New Roman" w:hAnsi="Abadi" w:cs="Times New Roman"/>
          <w:kern w:val="0"/>
          <w:sz w:val="28"/>
          <w:szCs w:val="28"/>
          <w:lang w:eastAsia="en-AE"/>
          <w14:ligatures w14:val="none"/>
        </w:rPr>
        <w:t xml:space="preserve"> In rural areas of Kenya, community-managed solar panel installations have been implemented to address energy shortages. These projects provide reliable power for homes and public buildings, while involving local communities in the installation and maintenance processes.</w:t>
      </w:r>
    </w:p>
    <w:p w14:paraId="127CCBC2" w14:textId="630BC0B2" w:rsidR="009C61B0" w:rsidRPr="009C61B0" w:rsidRDefault="009C61B0" w:rsidP="00C2724A">
      <w:pPr>
        <w:pStyle w:val="ListParagraph"/>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t>Renewable Energy Cooperatives in Bangladesh:</w:t>
      </w:r>
      <w:r w:rsidRPr="009C61B0">
        <w:rPr>
          <w:rFonts w:ascii="Abadi" w:eastAsia="Times New Roman" w:hAnsi="Abadi" w:cs="Times New Roman"/>
          <w:kern w:val="0"/>
          <w:sz w:val="28"/>
          <w:szCs w:val="28"/>
          <w:lang w:eastAsia="en-AE"/>
          <w14:ligatures w14:val="none"/>
        </w:rPr>
        <w:t xml:space="preserve"> Community-based renewable energy cooperatives in Bangladesh have successfully managed and distributed solar power to off-grid communities. These cooperatives engage </w:t>
      </w:r>
      <w:proofErr w:type="gramStart"/>
      <w:r w:rsidRPr="009C61B0">
        <w:rPr>
          <w:rFonts w:ascii="Abadi" w:eastAsia="Times New Roman" w:hAnsi="Abadi" w:cs="Times New Roman"/>
          <w:kern w:val="0"/>
          <w:sz w:val="28"/>
          <w:szCs w:val="28"/>
          <w:lang w:eastAsia="en-AE"/>
          <w14:ligatures w14:val="none"/>
        </w:rPr>
        <w:t>local residents</w:t>
      </w:r>
      <w:proofErr w:type="gramEnd"/>
      <w:r w:rsidRPr="009C61B0">
        <w:rPr>
          <w:rFonts w:ascii="Abadi" w:eastAsia="Times New Roman" w:hAnsi="Abadi" w:cs="Times New Roman"/>
          <w:kern w:val="0"/>
          <w:sz w:val="28"/>
          <w:szCs w:val="28"/>
          <w:lang w:eastAsia="en-AE"/>
          <w14:ligatures w14:val="none"/>
        </w:rPr>
        <w:t xml:space="preserve"> in governance and operations, fostering community involvement and sustainable energy solutions.</w:t>
      </w:r>
    </w:p>
    <w:p w14:paraId="5FC53022" w14:textId="58A17C8F" w:rsidR="009C61B0" w:rsidRPr="009C61B0" w:rsidRDefault="009C61B0" w:rsidP="00C2724A">
      <w:pPr>
        <w:pStyle w:val="ListParagraph"/>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lastRenderedPageBreak/>
        <w:t>Energy Education Programs in Nepal:</w:t>
      </w:r>
      <w:r w:rsidRPr="009C61B0">
        <w:rPr>
          <w:rFonts w:ascii="Abadi" w:eastAsia="Times New Roman" w:hAnsi="Abadi" w:cs="Times New Roman"/>
          <w:kern w:val="0"/>
          <w:sz w:val="28"/>
          <w:szCs w:val="28"/>
          <w:lang w:eastAsia="en-AE"/>
          <w14:ligatures w14:val="none"/>
        </w:rPr>
        <w:t xml:space="preserve"> In Nepal, community programs have been established to educate residents on the use and maintenance of renewable energy systems, such as solar panels. These programs aim to promote sustainable energy practices and empower communities to take ownership of their energy solutions.</w:t>
      </w:r>
    </w:p>
    <w:p w14:paraId="171D7206" w14:textId="77777777" w:rsidR="001B3D6D" w:rsidRDefault="001B3D6D" w:rsidP="00C2724A">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Implement Participatory Urban Planning and </w:t>
      </w:r>
      <w:proofErr w:type="spellStart"/>
      <w:proofErr w:type="gramStart"/>
      <w:r>
        <w:rPr>
          <w:rFonts w:ascii="Abadi" w:eastAsia="Times New Roman" w:hAnsi="Abadi" w:cs="Times New Roman"/>
          <w:b/>
          <w:bCs/>
          <w:kern w:val="0"/>
          <w:sz w:val="28"/>
          <w:szCs w:val="28"/>
          <w:lang w:eastAsia="en-AE"/>
          <w14:ligatures w14:val="none"/>
        </w:rPr>
        <w:t>Reconstruction</w:t>
      </w:r>
      <w:r>
        <w:rPr>
          <w:rFonts w:ascii="Abadi" w:eastAsia="Times New Roman" w:hAnsi="Abadi" w:cs="Times New Roman"/>
          <w:kern w:val="0"/>
          <w:sz w:val="28"/>
          <w:szCs w:val="28"/>
          <w:lang w:eastAsia="en-AE"/>
          <w14:ligatures w14:val="none"/>
        </w:rPr>
        <w:t>:Engaging</w:t>
      </w:r>
      <w:proofErr w:type="spellEnd"/>
      <w:proofErr w:type="gramEnd"/>
      <w:r>
        <w:rPr>
          <w:rFonts w:ascii="Abadi" w:eastAsia="Times New Roman" w:hAnsi="Abadi" w:cs="Times New Roman"/>
          <w:kern w:val="0"/>
          <w:sz w:val="28"/>
          <w:szCs w:val="28"/>
          <w:lang w:eastAsia="en-AE"/>
          <w14:ligatures w14:val="none"/>
        </w:rPr>
        <w:t xml:space="preserve"> citizens in participatory urban planning and reconstruction efforts can transform the process of rebuilding Gaza and other affected areas into a collaborative civic activity. This approach ensures that the voices and needs of the local population are considered in rebuilding efforts, leading to more resilient and inclusive urban environments. Participatory planning can include public consultations, design workshops, and collaborative decision-making processes, fostering a sense of ownership and collective responsibility.</w:t>
      </w:r>
    </w:p>
    <w:p w14:paraId="5FAC06BA"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6CBDE05" w14:textId="63DEA3ED" w:rsidR="009C61B0" w:rsidRPr="009C61B0" w:rsidRDefault="009C61B0" w:rsidP="00C2724A">
      <w:pPr>
        <w:pStyle w:val="ListParagraph"/>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t>Rebuilding Workshops in Haiti:</w:t>
      </w:r>
      <w:r w:rsidRPr="009C61B0">
        <w:rPr>
          <w:rFonts w:ascii="Abadi" w:eastAsia="Times New Roman" w:hAnsi="Abadi" w:cs="Times New Roman"/>
          <w:kern w:val="0"/>
          <w:sz w:val="28"/>
          <w:szCs w:val="28"/>
          <w:lang w:eastAsia="en-AE"/>
          <w14:ligatures w14:val="none"/>
        </w:rPr>
        <w:t xml:space="preserve"> After the 2010 earthquake, rebuilding workshops were conducted in Haiti where </w:t>
      </w:r>
      <w:proofErr w:type="gramStart"/>
      <w:r w:rsidRPr="009C61B0">
        <w:rPr>
          <w:rFonts w:ascii="Abadi" w:eastAsia="Times New Roman" w:hAnsi="Abadi" w:cs="Times New Roman"/>
          <w:kern w:val="0"/>
          <w:sz w:val="28"/>
          <w:szCs w:val="28"/>
          <w:lang w:eastAsia="en-AE"/>
          <w14:ligatures w14:val="none"/>
        </w:rPr>
        <w:t>local residents</w:t>
      </w:r>
      <w:proofErr w:type="gramEnd"/>
      <w:r w:rsidRPr="009C61B0">
        <w:rPr>
          <w:rFonts w:ascii="Abadi" w:eastAsia="Times New Roman" w:hAnsi="Abadi" w:cs="Times New Roman"/>
          <w:kern w:val="0"/>
          <w:sz w:val="28"/>
          <w:szCs w:val="28"/>
          <w:lang w:eastAsia="en-AE"/>
          <w14:ligatures w14:val="none"/>
        </w:rPr>
        <w:t xml:space="preserve"> contributed ideas and preferences for reconstructing their </w:t>
      </w:r>
      <w:proofErr w:type="spellStart"/>
      <w:r w:rsidRPr="009C61B0">
        <w:rPr>
          <w:rFonts w:ascii="Abadi" w:eastAsia="Times New Roman" w:hAnsi="Abadi" w:cs="Times New Roman"/>
          <w:kern w:val="0"/>
          <w:sz w:val="28"/>
          <w:szCs w:val="28"/>
          <w:lang w:eastAsia="en-AE"/>
          <w14:ligatures w14:val="none"/>
        </w:rPr>
        <w:t>neighborhoods</w:t>
      </w:r>
      <w:proofErr w:type="spellEnd"/>
      <w:r w:rsidRPr="009C61B0">
        <w:rPr>
          <w:rFonts w:ascii="Abadi" w:eastAsia="Times New Roman" w:hAnsi="Abadi" w:cs="Times New Roman"/>
          <w:kern w:val="0"/>
          <w:sz w:val="28"/>
          <w:szCs w:val="28"/>
          <w:lang w:eastAsia="en-AE"/>
          <w14:ligatures w14:val="none"/>
        </w:rPr>
        <w:t>. These workshops ensured that rebuilding efforts were aligned with the community's needs and aspirations.</w:t>
      </w:r>
    </w:p>
    <w:p w14:paraId="6AE42E51" w14:textId="6F43A08C" w:rsidR="009C61B0" w:rsidRPr="009C61B0" w:rsidRDefault="009C61B0" w:rsidP="00C2724A">
      <w:pPr>
        <w:pStyle w:val="ListParagraph"/>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t>Public Design Competitions in the Philippines:</w:t>
      </w:r>
      <w:r w:rsidRPr="009C61B0">
        <w:rPr>
          <w:rFonts w:ascii="Abadi" w:eastAsia="Times New Roman" w:hAnsi="Abadi" w:cs="Times New Roman"/>
          <w:kern w:val="0"/>
          <w:sz w:val="28"/>
          <w:szCs w:val="28"/>
          <w:lang w:eastAsia="en-AE"/>
          <w14:ligatures w14:val="none"/>
        </w:rPr>
        <w:t xml:space="preserve"> Following natural disasters, public design competitions in the Philippines have invited citizens to propose designs for public spaces and infrastructure. This approach has fostered community involvement and allowed for creative and practical solutions to emerge from the affected communities.</w:t>
      </w:r>
    </w:p>
    <w:p w14:paraId="4CF708C5" w14:textId="4ED1DB80" w:rsidR="009C61B0" w:rsidRPr="009C61B0" w:rsidRDefault="009C61B0" w:rsidP="00C2724A">
      <w:pPr>
        <w:pStyle w:val="ListParagraph"/>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b/>
          <w:bCs/>
          <w:kern w:val="0"/>
          <w:sz w:val="28"/>
          <w:szCs w:val="28"/>
          <w:lang w:eastAsia="en-AE"/>
          <w14:ligatures w14:val="none"/>
        </w:rPr>
        <w:t>Collaborative Mapping in Colombia:</w:t>
      </w:r>
      <w:r w:rsidRPr="009C61B0">
        <w:rPr>
          <w:rFonts w:ascii="Abadi" w:eastAsia="Times New Roman" w:hAnsi="Abadi" w:cs="Times New Roman"/>
          <w:kern w:val="0"/>
          <w:sz w:val="28"/>
          <w:szCs w:val="28"/>
          <w:lang w:eastAsia="en-AE"/>
          <w14:ligatures w14:val="none"/>
        </w:rPr>
        <w:t xml:space="preserve"> In Colombia, digital tools have been used for collaborative mapping of community assets and needs, especially in areas affected by conflict and displacement. This mapping process has guided reconstruction and development efforts based on local input and priorities.</w:t>
      </w:r>
    </w:p>
    <w:p w14:paraId="09FE60FD" w14:textId="77777777" w:rsidR="001B3D6D" w:rsidRPr="009C61B0" w:rsidRDefault="001B3D6D" w:rsidP="00C2724A">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9C61B0">
        <w:rPr>
          <w:rFonts w:ascii="Abadi" w:eastAsia="Times New Roman" w:hAnsi="Abadi" w:cs="Times New Roman"/>
          <w:kern w:val="0"/>
          <w:sz w:val="28"/>
          <w:szCs w:val="28"/>
          <w:lang w:eastAsia="en-AE"/>
          <w14:ligatures w14:val="none"/>
        </w:rPr>
        <w:t xml:space="preserve">Establish Microfinance and Social Enterprise Development </w:t>
      </w:r>
      <w:proofErr w:type="spellStart"/>
      <w:proofErr w:type="gramStart"/>
      <w:r w:rsidRPr="009C61B0">
        <w:rPr>
          <w:rFonts w:ascii="Abadi" w:eastAsia="Times New Roman" w:hAnsi="Abadi" w:cs="Times New Roman"/>
          <w:kern w:val="0"/>
          <w:sz w:val="28"/>
          <w:szCs w:val="28"/>
          <w:lang w:eastAsia="en-AE"/>
          <w14:ligatures w14:val="none"/>
        </w:rPr>
        <w:t>Programs:Establishing</w:t>
      </w:r>
      <w:proofErr w:type="spellEnd"/>
      <w:proofErr w:type="gramEnd"/>
      <w:r w:rsidRPr="009C61B0">
        <w:rPr>
          <w:rFonts w:ascii="Abadi" w:eastAsia="Times New Roman" w:hAnsi="Abadi" w:cs="Times New Roman"/>
          <w:kern w:val="0"/>
          <w:sz w:val="28"/>
          <w:szCs w:val="28"/>
          <w:lang w:eastAsia="en-AE"/>
          <w14:ligatures w14:val="none"/>
        </w:rPr>
        <w:t xml:space="preserve"> microfinance programs and supporting social enterprises can empower marginalized communities in Palestine, particularly in Gaza, by providing them with the financial resources and entrepreneurial skills needed to start and sustain small businesses. These initiatives can drive economic development, </w:t>
      </w:r>
      <w:r w:rsidRPr="009C61B0">
        <w:rPr>
          <w:rFonts w:ascii="Abadi" w:eastAsia="Times New Roman" w:hAnsi="Abadi" w:cs="Times New Roman"/>
          <w:kern w:val="0"/>
          <w:sz w:val="28"/>
          <w:szCs w:val="28"/>
          <w:lang w:eastAsia="en-AE"/>
          <w14:ligatures w14:val="none"/>
        </w:rPr>
        <w:lastRenderedPageBreak/>
        <w:t>reduce poverty, and foster social innovation. Social enterprises</w:t>
      </w:r>
      <w:proofErr w:type="gramStart"/>
      <w:r w:rsidRPr="009C61B0">
        <w:rPr>
          <w:rFonts w:ascii="Abadi" w:eastAsia="Times New Roman" w:hAnsi="Abadi" w:cs="Times New Roman"/>
          <w:kern w:val="0"/>
          <w:sz w:val="28"/>
          <w:szCs w:val="28"/>
          <w:lang w:eastAsia="en-AE"/>
          <w14:ligatures w14:val="none"/>
        </w:rPr>
        <w:t>, in particular, can</w:t>
      </w:r>
      <w:proofErr w:type="gramEnd"/>
      <w:r w:rsidRPr="009C61B0">
        <w:rPr>
          <w:rFonts w:ascii="Abadi" w:eastAsia="Times New Roman" w:hAnsi="Abadi" w:cs="Times New Roman"/>
          <w:kern w:val="0"/>
          <w:sz w:val="28"/>
          <w:szCs w:val="28"/>
          <w:lang w:eastAsia="en-AE"/>
          <w14:ligatures w14:val="none"/>
        </w:rPr>
        <w:t xml:space="preserve"> address local social and environmental challenges while promoting civic engagement and community development.</w:t>
      </w:r>
    </w:p>
    <w:p w14:paraId="7EDB6EB3"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sidRPr="009C61B0">
        <w:rPr>
          <w:rFonts w:ascii="Abadi" w:eastAsia="Times New Roman" w:hAnsi="Abadi" w:cs="Times New Roman"/>
          <w:kern w:val="0"/>
          <w:sz w:val="28"/>
          <w:szCs w:val="28"/>
          <w:lang w:eastAsia="en-AE"/>
          <w14:ligatures w14:val="none"/>
        </w:rPr>
        <w:t>Examples:</w:t>
      </w:r>
    </w:p>
    <w:p w14:paraId="610FA985" w14:textId="6F283B6D" w:rsidR="00C2724A" w:rsidRPr="00C2724A" w:rsidRDefault="00C2724A" w:rsidP="00C2724A">
      <w:pPr>
        <w:pStyle w:val="ListParagraph"/>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Microloan Programs in Bangladesh:</w:t>
      </w:r>
      <w:r w:rsidRPr="00C2724A">
        <w:rPr>
          <w:rFonts w:ascii="Abadi" w:eastAsia="Times New Roman" w:hAnsi="Abadi" w:cs="Times New Roman"/>
          <w:kern w:val="0"/>
          <w:sz w:val="28"/>
          <w:szCs w:val="28"/>
          <w:lang w:eastAsia="en-AE"/>
          <w14:ligatures w14:val="none"/>
        </w:rPr>
        <w:t xml:space="preserve"> The Grameen Bank and other microfinance institutions in Bangladesh have provided small loans to individuals, particularly targeting women and youth. These loans have enabled many to start or expand small businesses, fostering economic development and reducing poverty.</w:t>
      </w:r>
    </w:p>
    <w:p w14:paraId="332BC1A1" w14:textId="757CB344" w:rsidR="00C2724A" w:rsidRPr="00C2724A" w:rsidRDefault="00C2724A" w:rsidP="00C2724A">
      <w:pPr>
        <w:pStyle w:val="ListParagraph"/>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Social Enterprise Incubators in Kenya:</w:t>
      </w:r>
      <w:r w:rsidRPr="00C2724A">
        <w:rPr>
          <w:rFonts w:ascii="Abadi" w:eastAsia="Times New Roman" w:hAnsi="Abadi" w:cs="Times New Roman"/>
          <w:kern w:val="0"/>
          <w:sz w:val="28"/>
          <w:szCs w:val="28"/>
          <w:lang w:eastAsia="en-AE"/>
          <w14:ligatures w14:val="none"/>
        </w:rPr>
        <w:t xml:space="preserve"> In Kenya, social enterprise incubators support the development of enterprises that address local social and environmental challenges. These incubators provide resources, mentorship, and networking opportunities to help social enterprises thrive and create positive community impact.</w:t>
      </w:r>
    </w:p>
    <w:p w14:paraId="01A1366D" w14:textId="30B01BD3" w:rsidR="00C2724A" w:rsidRPr="00C2724A" w:rsidRDefault="00C2724A" w:rsidP="00C2724A">
      <w:pPr>
        <w:pStyle w:val="ListParagraph"/>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Business Training Workshops in Lebanon:</w:t>
      </w:r>
      <w:r w:rsidRPr="00C2724A">
        <w:rPr>
          <w:rFonts w:ascii="Abadi" w:eastAsia="Times New Roman" w:hAnsi="Abadi" w:cs="Times New Roman"/>
          <w:kern w:val="0"/>
          <w:sz w:val="28"/>
          <w:szCs w:val="28"/>
          <w:lang w:eastAsia="en-AE"/>
          <w14:ligatures w14:val="none"/>
        </w:rPr>
        <w:t xml:space="preserve"> Following the Syrian refugee crisis, various organizations in Lebanon have offered training programs on business management, financial literacy, and social entrepreneurship. These workshops have empowered individuals and communities to start and sustain small businesses, contributing to local economic development and resilience.</w:t>
      </w:r>
    </w:p>
    <w:p w14:paraId="7CBA439A" w14:textId="77777777" w:rsidR="001B3D6D" w:rsidRDefault="001B3D6D" w:rsidP="00C2724A">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Enhance Civic Education and Youth Leadership </w:t>
      </w:r>
      <w:proofErr w:type="spellStart"/>
      <w:proofErr w:type="gramStart"/>
      <w:r>
        <w:rPr>
          <w:rFonts w:ascii="Abadi" w:eastAsia="Times New Roman" w:hAnsi="Abadi" w:cs="Times New Roman"/>
          <w:b/>
          <w:bCs/>
          <w:kern w:val="0"/>
          <w:sz w:val="28"/>
          <w:szCs w:val="28"/>
          <w:lang w:eastAsia="en-AE"/>
          <w14:ligatures w14:val="none"/>
        </w:rPr>
        <w:t>Programs</w:t>
      </w:r>
      <w:r>
        <w:rPr>
          <w:rFonts w:ascii="Abadi" w:eastAsia="Times New Roman" w:hAnsi="Abadi" w:cs="Times New Roman"/>
          <w:kern w:val="0"/>
          <w:sz w:val="28"/>
          <w:szCs w:val="28"/>
          <w:lang w:eastAsia="en-AE"/>
          <w14:ligatures w14:val="none"/>
        </w:rPr>
        <w:t>:Developing</w:t>
      </w:r>
      <w:proofErr w:type="spellEnd"/>
      <w:proofErr w:type="gramEnd"/>
      <w:r>
        <w:rPr>
          <w:rFonts w:ascii="Abadi" w:eastAsia="Times New Roman" w:hAnsi="Abadi" w:cs="Times New Roman"/>
          <w:kern w:val="0"/>
          <w:sz w:val="28"/>
          <w:szCs w:val="28"/>
          <w:lang w:eastAsia="en-AE"/>
          <w14:ligatures w14:val="none"/>
        </w:rPr>
        <w:t xml:space="preserve"> comprehensive civic education and youth leadership programs can nurture a new generation of engaged and informed citizens in Palestine. These programs can be integrated into school curricula and offered through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focusing on civic responsibility, human rights, democratic principles, and leadership skills. Empowering youth through education and leadership development not only prepares them for future civic participation but also strengthens the overall fabric of civil society.</w:t>
      </w:r>
    </w:p>
    <w:p w14:paraId="10C0618F"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08334FE" w14:textId="02A73F11" w:rsidR="00C2724A" w:rsidRPr="00C2724A" w:rsidRDefault="00C2724A" w:rsidP="00C2724A">
      <w:pPr>
        <w:pStyle w:val="ListParagraph"/>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 xml:space="preserve">School-Based Civic Education in Tunisia: </w:t>
      </w:r>
      <w:r w:rsidRPr="00C2724A">
        <w:rPr>
          <w:rFonts w:ascii="Abadi" w:eastAsia="Times New Roman" w:hAnsi="Abadi" w:cs="Times New Roman"/>
          <w:kern w:val="0"/>
          <w:sz w:val="28"/>
          <w:szCs w:val="28"/>
          <w:lang w:eastAsia="en-AE"/>
          <w14:ligatures w14:val="none"/>
        </w:rPr>
        <w:t>Following the Arab Spring, Tunisia integrated civic education into its national school curriculum to promote democratic principles and civic responsibility among students. This initiative aims to develop informed and engaged future citizens.</w:t>
      </w:r>
    </w:p>
    <w:p w14:paraId="00B33DAA" w14:textId="652B33A9" w:rsidR="00C2724A" w:rsidRPr="00C2724A" w:rsidRDefault="00C2724A" w:rsidP="00C2724A">
      <w:pPr>
        <w:pStyle w:val="ListParagraph"/>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lastRenderedPageBreak/>
        <w:t>Youth Leadership Camps in Jordan:</w:t>
      </w:r>
      <w:r w:rsidRPr="00C2724A">
        <w:rPr>
          <w:rFonts w:ascii="Abadi" w:eastAsia="Times New Roman" w:hAnsi="Abadi" w:cs="Times New Roman"/>
          <w:kern w:val="0"/>
          <w:sz w:val="28"/>
          <w:szCs w:val="28"/>
          <w:lang w:eastAsia="en-AE"/>
          <w14:ligatures w14:val="none"/>
        </w:rPr>
        <w:t xml:space="preserve"> In Jordan, youth leadership camps have been organized to develop leadership and civic engagement skills among young people. These camps provide training in public speaking, community organizing, and social responsibility.</w:t>
      </w:r>
    </w:p>
    <w:p w14:paraId="5C033583" w14:textId="04BB67B8" w:rsidR="00C2724A" w:rsidRPr="00C2724A" w:rsidRDefault="00C2724A" w:rsidP="00C2724A">
      <w:pPr>
        <w:pStyle w:val="ListParagraph"/>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Mentorship Programs in Egypt:</w:t>
      </w:r>
      <w:r w:rsidRPr="00C2724A">
        <w:rPr>
          <w:rFonts w:ascii="Abadi" w:eastAsia="Times New Roman" w:hAnsi="Abadi" w:cs="Times New Roman"/>
          <w:kern w:val="0"/>
          <w:sz w:val="28"/>
          <w:szCs w:val="28"/>
          <w:lang w:eastAsia="en-AE"/>
          <w14:ligatures w14:val="none"/>
        </w:rPr>
        <w:t xml:space="preserve"> In Egypt, mentorship programs have been established to pair young leaders with experienced professionals across various sectors. These programs provide guidance and support for civic development and leadership, helping to nurture the next generation of community leaders.</w:t>
      </w:r>
    </w:p>
    <w:p w14:paraId="7328B3B1" w14:textId="77777777" w:rsidR="001B3D6D" w:rsidRDefault="001B3D6D" w:rsidP="00C2724A">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Launch Community Health </w:t>
      </w:r>
      <w:proofErr w:type="spellStart"/>
      <w:proofErr w:type="gramStart"/>
      <w:r>
        <w:rPr>
          <w:rFonts w:ascii="Abadi" w:eastAsia="Times New Roman" w:hAnsi="Abadi" w:cs="Times New Roman"/>
          <w:b/>
          <w:bCs/>
          <w:kern w:val="0"/>
          <w:sz w:val="28"/>
          <w:szCs w:val="28"/>
          <w:lang w:eastAsia="en-AE"/>
          <w14:ligatures w14:val="none"/>
        </w:rPr>
        <w:t>Initiatives</w:t>
      </w:r>
      <w:r>
        <w:rPr>
          <w:rFonts w:ascii="Abadi" w:eastAsia="Times New Roman" w:hAnsi="Abadi" w:cs="Times New Roman"/>
          <w:kern w:val="0"/>
          <w:sz w:val="28"/>
          <w:szCs w:val="28"/>
          <w:lang w:eastAsia="en-AE"/>
          <w14:ligatures w14:val="none"/>
        </w:rPr>
        <w:t>:Launching</w:t>
      </w:r>
      <w:proofErr w:type="spellEnd"/>
      <w:proofErr w:type="gramEnd"/>
      <w:r>
        <w:rPr>
          <w:rFonts w:ascii="Abadi" w:eastAsia="Times New Roman" w:hAnsi="Abadi" w:cs="Times New Roman"/>
          <w:kern w:val="0"/>
          <w:sz w:val="28"/>
          <w:szCs w:val="28"/>
          <w:lang w:eastAsia="en-AE"/>
          <w14:ligatures w14:val="none"/>
        </w:rPr>
        <w:t xml:space="preserve"> community health initiatives that address both physical and mental health can enhance civic engagement by building healthier, more resilient communities. These initiatives can include mobile health clinics, mental health support programs, and public health campaigns. In the context of Gaza, where healthcare infrastructure has been severely damaged, community-driven health initiatives can fill critical gaps and foster solidarity and collective action.</w:t>
      </w:r>
    </w:p>
    <w:p w14:paraId="7B827287"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0C32116" w14:textId="1EEF4CDC" w:rsidR="00C2724A" w:rsidRPr="00C2724A" w:rsidRDefault="00C2724A" w:rsidP="00C2724A">
      <w:pPr>
        <w:pStyle w:val="ListParagraph"/>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 xml:space="preserve">Mobile Health Clinics in Syria: </w:t>
      </w:r>
      <w:r w:rsidRPr="00C2724A">
        <w:rPr>
          <w:rFonts w:ascii="Abadi" w:eastAsia="Times New Roman" w:hAnsi="Abadi" w:cs="Times New Roman"/>
          <w:kern w:val="0"/>
          <w:sz w:val="28"/>
          <w:szCs w:val="28"/>
          <w:lang w:eastAsia="en-AE"/>
          <w14:ligatures w14:val="none"/>
        </w:rPr>
        <w:t>In response to the conflict, mobile health clinics have been deployed in Syria to provide medical services in underserved and conflict-affected areas. These clinics offer essential healthcare services to communities with limited access to traditional healthcare facilities.</w:t>
      </w:r>
    </w:p>
    <w:p w14:paraId="2B0EEE97" w14:textId="5D645495" w:rsidR="00C2724A" w:rsidRPr="00C2724A" w:rsidRDefault="00C2724A" w:rsidP="00C2724A">
      <w:pPr>
        <w:pStyle w:val="ListParagraph"/>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Mental Health Support Groups in Lebanon:</w:t>
      </w:r>
      <w:r w:rsidRPr="00C2724A">
        <w:rPr>
          <w:rFonts w:ascii="Abadi" w:eastAsia="Times New Roman" w:hAnsi="Abadi" w:cs="Times New Roman"/>
          <w:kern w:val="0"/>
          <w:sz w:val="28"/>
          <w:szCs w:val="28"/>
          <w:lang w:eastAsia="en-AE"/>
          <w14:ligatures w14:val="none"/>
        </w:rPr>
        <w:t xml:space="preserve"> For individuals affected by the Syrian refugee crisis, Lebanon has established mental health support groups and </w:t>
      </w:r>
      <w:proofErr w:type="spellStart"/>
      <w:r w:rsidRPr="00C2724A">
        <w:rPr>
          <w:rFonts w:ascii="Abadi" w:eastAsia="Times New Roman" w:hAnsi="Abadi" w:cs="Times New Roman"/>
          <w:kern w:val="0"/>
          <w:sz w:val="28"/>
          <w:szCs w:val="28"/>
          <w:lang w:eastAsia="en-AE"/>
          <w14:ligatures w14:val="none"/>
        </w:rPr>
        <w:t>counseling</w:t>
      </w:r>
      <w:proofErr w:type="spellEnd"/>
      <w:r w:rsidRPr="00C2724A">
        <w:rPr>
          <w:rFonts w:ascii="Abadi" w:eastAsia="Times New Roman" w:hAnsi="Abadi" w:cs="Times New Roman"/>
          <w:kern w:val="0"/>
          <w:sz w:val="28"/>
          <w:szCs w:val="28"/>
          <w:lang w:eastAsia="en-AE"/>
          <w14:ligatures w14:val="none"/>
        </w:rPr>
        <w:t xml:space="preserve"> services to address trauma and psychological distress. These programs help individuals cope with the emotional impacts of displacement and conflict.</w:t>
      </w:r>
    </w:p>
    <w:p w14:paraId="4DEEBC0F" w14:textId="76E3DF02" w:rsidR="00C2724A" w:rsidRPr="00C2724A" w:rsidRDefault="00C2724A" w:rsidP="00C2724A">
      <w:pPr>
        <w:pStyle w:val="ListParagraph"/>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Public Health Campaigns in Yemen:</w:t>
      </w:r>
      <w:r w:rsidRPr="00C2724A">
        <w:rPr>
          <w:rFonts w:ascii="Abadi" w:eastAsia="Times New Roman" w:hAnsi="Abadi" w:cs="Times New Roman"/>
          <w:kern w:val="0"/>
          <w:sz w:val="28"/>
          <w:szCs w:val="28"/>
          <w:lang w:eastAsia="en-AE"/>
          <w14:ligatures w14:val="none"/>
        </w:rPr>
        <w:t xml:space="preserve"> Amidst the ongoing humanitarian crisis, Yemen has implemented public health campaigns to raise awareness about preventive healthcare and hygiene practices. These campaigns aim to improve community health and prevent the spread of diseases in areas with limited healthcare infrastructure.</w:t>
      </w:r>
    </w:p>
    <w:p w14:paraId="24DC9945" w14:textId="77777777" w:rsidR="001B3D6D" w:rsidRDefault="001B3D6D" w:rsidP="00C2724A">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Promote Arts and Culture for Social </w:t>
      </w:r>
      <w:proofErr w:type="gramStart"/>
      <w:r>
        <w:rPr>
          <w:rFonts w:ascii="Abadi" w:eastAsia="Times New Roman" w:hAnsi="Abadi" w:cs="Times New Roman"/>
          <w:b/>
          <w:bCs/>
          <w:kern w:val="0"/>
          <w:sz w:val="28"/>
          <w:szCs w:val="28"/>
          <w:lang w:eastAsia="en-AE"/>
          <w14:ligatures w14:val="none"/>
        </w:rPr>
        <w:t>Change</w:t>
      </w:r>
      <w:r>
        <w:rPr>
          <w:rFonts w:ascii="Abadi" w:eastAsia="Times New Roman" w:hAnsi="Abadi" w:cs="Times New Roman"/>
          <w:kern w:val="0"/>
          <w:sz w:val="28"/>
          <w:szCs w:val="28"/>
          <w:lang w:eastAsia="en-AE"/>
          <w14:ligatures w14:val="none"/>
        </w:rPr>
        <w:t>:Utilizing</w:t>
      </w:r>
      <w:proofErr w:type="gramEnd"/>
      <w:r>
        <w:rPr>
          <w:rFonts w:ascii="Abadi" w:eastAsia="Times New Roman" w:hAnsi="Abadi" w:cs="Times New Roman"/>
          <w:kern w:val="0"/>
          <w:sz w:val="28"/>
          <w:szCs w:val="28"/>
          <w:lang w:eastAsia="en-AE"/>
          <w14:ligatures w14:val="none"/>
        </w:rPr>
        <w:t xml:space="preserve"> arts and culture as tools for social change can engage diverse community members, foster dialogue, and promote reconciliation in occupied areas of Palestine. Artistic and cultural initiatives can provide a platform for </w:t>
      </w:r>
      <w:r>
        <w:rPr>
          <w:rFonts w:ascii="Abadi" w:eastAsia="Times New Roman" w:hAnsi="Abadi" w:cs="Times New Roman"/>
          <w:kern w:val="0"/>
          <w:sz w:val="28"/>
          <w:szCs w:val="28"/>
          <w:lang w:eastAsia="en-AE"/>
          <w14:ligatures w14:val="none"/>
        </w:rPr>
        <w:lastRenderedPageBreak/>
        <w:t>expression, healing, and advocacy, addressing social issues and building bridges between divided communities. These initiatives can include public art projects, cultural festivals, and arts education programs.</w:t>
      </w:r>
    </w:p>
    <w:p w14:paraId="3DF0C2AF"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B4600B0" w14:textId="7D6A780F" w:rsidR="00C2724A" w:rsidRPr="00C2724A" w:rsidRDefault="00C2724A" w:rsidP="00C2724A">
      <w:pPr>
        <w:pStyle w:val="ListParagraph"/>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Public Art Projects in Colombia:</w:t>
      </w:r>
      <w:r w:rsidRPr="00C2724A">
        <w:rPr>
          <w:rFonts w:ascii="Abadi" w:eastAsia="Times New Roman" w:hAnsi="Abadi" w:cs="Times New Roman"/>
          <w:kern w:val="0"/>
          <w:sz w:val="28"/>
          <w:szCs w:val="28"/>
          <w:lang w:eastAsia="en-AE"/>
          <w14:ligatures w14:val="none"/>
        </w:rPr>
        <w:t xml:space="preserve"> In Colombia, public art projects such as murals have been used to reflect community stories and promote messages of peace and reconciliation in post-conflict areas. These art initiatives help foster dialogue and healing among communities affected by violence.</w:t>
      </w:r>
    </w:p>
    <w:p w14:paraId="4F7DBF81" w14:textId="788CD733" w:rsidR="00C2724A" w:rsidRPr="00C2724A" w:rsidRDefault="00C2724A" w:rsidP="00C2724A">
      <w:pPr>
        <w:pStyle w:val="ListParagraph"/>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Cultural Festivals in Rwanda:</w:t>
      </w:r>
      <w:r w:rsidRPr="00C2724A">
        <w:rPr>
          <w:rFonts w:ascii="Abadi" w:eastAsia="Times New Roman" w:hAnsi="Abadi" w:cs="Times New Roman"/>
          <w:kern w:val="0"/>
          <w:sz w:val="28"/>
          <w:szCs w:val="28"/>
          <w:lang w:eastAsia="en-AE"/>
          <w14:ligatures w14:val="none"/>
        </w:rPr>
        <w:t xml:space="preserve"> Following the genocide, Rwanda has organized cultural festivals to celebrate Rwandan culture and heritage. These festivals have played a significant role in fostering national unity, community pride, and reconciliation among Rwandans.</w:t>
      </w:r>
    </w:p>
    <w:p w14:paraId="466A8714" w14:textId="262891B4" w:rsidR="00C2724A" w:rsidRPr="00C2724A" w:rsidRDefault="00C2724A" w:rsidP="00C2724A">
      <w:pPr>
        <w:pStyle w:val="ListParagraph"/>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Arts Education Programs in Iraq:</w:t>
      </w:r>
      <w:r w:rsidRPr="00C2724A">
        <w:rPr>
          <w:rFonts w:ascii="Abadi" w:eastAsia="Times New Roman" w:hAnsi="Abadi" w:cs="Times New Roman"/>
          <w:kern w:val="0"/>
          <w:sz w:val="28"/>
          <w:szCs w:val="28"/>
          <w:lang w:eastAsia="en-AE"/>
          <w14:ligatures w14:val="none"/>
        </w:rPr>
        <w:t xml:space="preserve"> In Iraq, arts education programs have been established to provide creative outlets for youth and adults affected by conflict. These programs offer classes and workshops in visual and performing arts, helping individuals express themselves and build community connections in a challenging environment.</w:t>
      </w:r>
    </w:p>
    <w:p w14:paraId="65820C3C" w14:textId="77777777" w:rsidR="001B3D6D" w:rsidRDefault="001B3D6D" w:rsidP="00C2724A">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Enhance Digital Literacy and Cybersecurity </w:t>
      </w:r>
      <w:proofErr w:type="gramStart"/>
      <w:r>
        <w:rPr>
          <w:rFonts w:ascii="Abadi" w:eastAsia="Times New Roman" w:hAnsi="Abadi" w:cs="Times New Roman"/>
          <w:b/>
          <w:bCs/>
          <w:kern w:val="0"/>
          <w:sz w:val="28"/>
          <w:szCs w:val="28"/>
          <w:lang w:eastAsia="en-AE"/>
          <w14:ligatures w14:val="none"/>
        </w:rPr>
        <w:t>Training</w:t>
      </w:r>
      <w:r>
        <w:rPr>
          <w:rFonts w:ascii="Abadi" w:eastAsia="Times New Roman" w:hAnsi="Abadi" w:cs="Times New Roman"/>
          <w:kern w:val="0"/>
          <w:sz w:val="28"/>
          <w:szCs w:val="28"/>
          <w:lang w:eastAsia="en-AE"/>
          <w14:ligatures w14:val="none"/>
        </w:rPr>
        <w:t>:Enhancing</w:t>
      </w:r>
      <w:proofErr w:type="gramEnd"/>
      <w:r>
        <w:rPr>
          <w:rFonts w:ascii="Abadi" w:eastAsia="Times New Roman" w:hAnsi="Abadi" w:cs="Times New Roman"/>
          <w:kern w:val="0"/>
          <w:sz w:val="28"/>
          <w:szCs w:val="28"/>
          <w:lang w:eastAsia="en-AE"/>
          <w14:ligatures w14:val="none"/>
        </w:rPr>
        <w:t xml:space="preserve"> digital literacy and cybersecurity skills among Palestinian citizens can improve their ability to engage in digital civic activities safely and effectively. With increasing reliance on digital platforms for civic engagement, it is crucial to ensure that citizens are equipped to navigate these tools securely and responsibly. Training programs can cover topics such as online privacy, safe internet practices, and digital communication skills.</w:t>
      </w:r>
    </w:p>
    <w:p w14:paraId="491C4FCF" w14:textId="77777777" w:rsidR="001B3D6D" w:rsidRDefault="001B3D6D" w:rsidP="001B3D6D">
      <w:pPr>
        <w:spacing w:before="100" w:beforeAutospacing="1" w:after="100" w:afterAutospacing="1" w:line="240" w:lineRule="auto"/>
        <w:ind w:left="720"/>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B055023" w14:textId="66B8A700" w:rsidR="00C2724A" w:rsidRPr="00C2724A" w:rsidRDefault="00C2724A" w:rsidP="00C2724A">
      <w:pPr>
        <w:pStyle w:val="ListParagraph"/>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Digital Literacy Workshops in Kenya:</w:t>
      </w:r>
      <w:r w:rsidRPr="00C2724A">
        <w:rPr>
          <w:rFonts w:ascii="Abadi" w:eastAsia="Times New Roman" w:hAnsi="Abadi" w:cs="Times New Roman"/>
          <w:kern w:val="0"/>
          <w:sz w:val="28"/>
          <w:szCs w:val="28"/>
          <w:lang w:eastAsia="en-AE"/>
          <w14:ligatures w14:val="none"/>
        </w:rPr>
        <w:t xml:space="preserve"> In Kenya, digital literacy workshops have been conducted to teach basic computer skills, internet usage, and online communication. These workshops aim to empower individuals with the skills needed to participate in digital activities and access online resources.</w:t>
      </w:r>
    </w:p>
    <w:p w14:paraId="346C56A7" w14:textId="54EB88E2" w:rsidR="00C2724A" w:rsidRPr="00C2724A" w:rsidRDefault="00C2724A" w:rsidP="00C2724A">
      <w:pPr>
        <w:pStyle w:val="ListParagraph"/>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Cybersecurity Training in Tunisia:</w:t>
      </w:r>
      <w:r w:rsidRPr="00C2724A">
        <w:rPr>
          <w:rFonts w:ascii="Abadi" w:eastAsia="Times New Roman" w:hAnsi="Abadi" w:cs="Times New Roman"/>
          <w:kern w:val="0"/>
          <w:sz w:val="28"/>
          <w:szCs w:val="28"/>
          <w:lang w:eastAsia="en-AE"/>
          <w14:ligatures w14:val="none"/>
        </w:rPr>
        <w:t xml:space="preserve"> Tunisia has implemented cybersecurity training programs to help individuals protect their personal information and avoid cyber threats. These </w:t>
      </w:r>
      <w:r w:rsidRPr="00C2724A">
        <w:rPr>
          <w:rFonts w:ascii="Abadi" w:eastAsia="Times New Roman" w:hAnsi="Abadi" w:cs="Times New Roman"/>
          <w:kern w:val="0"/>
          <w:sz w:val="28"/>
          <w:szCs w:val="28"/>
          <w:lang w:eastAsia="en-AE"/>
          <w14:ligatures w14:val="none"/>
        </w:rPr>
        <w:lastRenderedPageBreak/>
        <w:t>programs provide practical knowledge on securing online accounts and recognizing potential risks.</w:t>
      </w:r>
    </w:p>
    <w:p w14:paraId="61CF5C5F" w14:textId="3B452567" w:rsidR="00C2724A" w:rsidRPr="00C2724A" w:rsidRDefault="00C2724A" w:rsidP="00C2724A">
      <w:pPr>
        <w:pStyle w:val="ListParagraph"/>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Safe Social Media Practices in Lebanon:</w:t>
      </w:r>
      <w:r w:rsidRPr="00C2724A">
        <w:rPr>
          <w:rFonts w:ascii="Abadi" w:eastAsia="Times New Roman" w:hAnsi="Abadi" w:cs="Times New Roman"/>
          <w:kern w:val="0"/>
          <w:sz w:val="28"/>
          <w:szCs w:val="28"/>
          <w:lang w:eastAsia="en-AE"/>
          <w14:ligatures w14:val="none"/>
        </w:rPr>
        <w:t xml:space="preserve"> In Lebanon, educational initiatives have focused on promoting safe social media practices. These programs teach citizens how to use social media responsibly, avoid misinformation, and protect their privacy while engaging online.</w:t>
      </w:r>
    </w:p>
    <w:p w14:paraId="733D5E83" w14:textId="77777777" w:rsidR="001B3D6D" w:rsidRDefault="001B3D6D" w:rsidP="00C2724A">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Implement Environmental Stewardship and Sustainable </w:t>
      </w:r>
      <w:proofErr w:type="spellStart"/>
      <w:proofErr w:type="gramStart"/>
      <w:r>
        <w:rPr>
          <w:rFonts w:ascii="Abadi" w:eastAsia="Times New Roman" w:hAnsi="Abadi" w:cs="Times New Roman"/>
          <w:b/>
          <w:bCs/>
          <w:kern w:val="0"/>
          <w:sz w:val="28"/>
          <w:szCs w:val="28"/>
          <w:lang w:eastAsia="en-AE"/>
          <w14:ligatures w14:val="none"/>
        </w:rPr>
        <w:t>Practices</w:t>
      </w:r>
      <w:r>
        <w:rPr>
          <w:rFonts w:ascii="Abadi" w:eastAsia="Times New Roman" w:hAnsi="Abadi" w:cs="Times New Roman"/>
          <w:kern w:val="0"/>
          <w:sz w:val="28"/>
          <w:szCs w:val="28"/>
          <w:lang w:eastAsia="en-AE"/>
          <w14:ligatures w14:val="none"/>
        </w:rPr>
        <w:t>:Promoting</w:t>
      </w:r>
      <w:proofErr w:type="spellEnd"/>
      <w:proofErr w:type="gramEnd"/>
      <w:r>
        <w:rPr>
          <w:rFonts w:ascii="Abadi" w:eastAsia="Times New Roman" w:hAnsi="Abadi" w:cs="Times New Roman"/>
          <w:kern w:val="0"/>
          <w:sz w:val="28"/>
          <w:szCs w:val="28"/>
          <w:lang w:eastAsia="en-AE"/>
          <w14:ligatures w14:val="none"/>
        </w:rPr>
        <w:t xml:space="preserve"> environmental stewardship and sustainable practices within Palestinian communities can address pressing environmental challenges while fostering civic responsibility and community participation. Initiatives can include community clean-up projects, sustainable agriculture programs, and renewable energy adoption. These efforts not only improve the local environment but also engage citizens in collective action and build a sense of community responsibility.</w:t>
      </w:r>
    </w:p>
    <w:p w14:paraId="145FBBBB" w14:textId="77777777" w:rsidR="001B3D6D" w:rsidRDefault="001B3D6D" w:rsidP="001B3D6D">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81E9D8D" w14:textId="084BCF7A" w:rsidR="00C2724A" w:rsidRPr="00C2724A" w:rsidRDefault="00C2724A" w:rsidP="00C2724A">
      <w:pPr>
        <w:pStyle w:val="ListParagraph"/>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Community Clean-Up Days in Beirut:</w:t>
      </w:r>
      <w:r w:rsidRPr="00C2724A">
        <w:rPr>
          <w:rFonts w:ascii="Abadi" w:eastAsia="Times New Roman" w:hAnsi="Abadi" w:cs="Times New Roman"/>
          <w:kern w:val="0"/>
          <w:sz w:val="28"/>
          <w:szCs w:val="28"/>
          <w:lang w:eastAsia="en-AE"/>
          <w14:ligatures w14:val="none"/>
        </w:rPr>
        <w:t xml:space="preserve"> In Beirut, community clean-up days have been organized to tackle litter and pollution in public spaces. These events bring residents together to improve their local environment and foster a sense of communal responsibility.</w:t>
      </w:r>
    </w:p>
    <w:p w14:paraId="13535165" w14:textId="603C6717" w:rsidR="00C2724A" w:rsidRPr="00C2724A" w:rsidRDefault="00C2724A" w:rsidP="00C2724A">
      <w:pPr>
        <w:pStyle w:val="ListParagraph"/>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C2724A">
        <w:rPr>
          <w:rFonts w:ascii="Abadi" w:eastAsia="Times New Roman" w:hAnsi="Abadi" w:cs="Times New Roman"/>
          <w:b/>
          <w:bCs/>
          <w:kern w:val="0"/>
          <w:sz w:val="28"/>
          <w:szCs w:val="28"/>
          <w:lang w:eastAsia="en-AE"/>
          <w14:ligatures w14:val="none"/>
        </w:rPr>
        <w:t>Renewable Energy Adoption in Bangladesh:</w:t>
      </w:r>
      <w:r w:rsidRPr="00C2724A">
        <w:rPr>
          <w:rFonts w:ascii="Abadi" w:eastAsia="Times New Roman" w:hAnsi="Abadi" w:cs="Times New Roman"/>
          <w:kern w:val="0"/>
          <w:sz w:val="28"/>
          <w:szCs w:val="28"/>
          <w:lang w:eastAsia="en-AE"/>
          <w14:ligatures w14:val="none"/>
        </w:rPr>
        <w:t xml:space="preserve"> In Bangladesh, initiatives encouraging the use of solar panels have been implemented in both rural and urban areas. These programs aim to enhance access to renewable energy, reduce reliance on non-renewable sources, and promote sustainable living practices.</w:t>
      </w:r>
    </w:p>
    <w:p w14:paraId="0E3A466E" w14:textId="77777777" w:rsidR="001B3D6D" w:rsidRDefault="001B3D6D" w:rsidP="001B3D6D">
      <w:pPr>
        <w:rPr>
          <w:rFonts w:ascii="Abadi" w:hAnsi="Abadi"/>
          <w:sz w:val="28"/>
          <w:szCs w:val="28"/>
        </w:rPr>
      </w:pPr>
      <w:r>
        <w:rPr>
          <w:rFonts w:ascii="Abadi" w:hAnsi="Abadi"/>
          <w:kern w:val="0"/>
          <w:sz w:val="28"/>
          <w:szCs w:val="28"/>
          <w14:ligatures w14:val="none"/>
        </w:rPr>
        <w:br w:type="page"/>
      </w:r>
    </w:p>
    <w:p w14:paraId="6CAC9ABD" w14:textId="77777777" w:rsidR="001B3D6D" w:rsidRDefault="001B3D6D" w:rsidP="00CA5825">
      <w:pPr>
        <w:pStyle w:val="Heading1"/>
        <w:pBdr>
          <w:bottom w:val="single" w:sz="4" w:space="1" w:color="auto"/>
        </w:pBdr>
        <w:rPr>
          <w:rFonts w:eastAsia="Times New Roman"/>
          <w:lang w:eastAsia="en-AE"/>
        </w:rPr>
      </w:pPr>
      <w:bookmarkStart w:id="30" w:name="_Toc170486359"/>
      <w:r>
        <w:rPr>
          <w:rFonts w:eastAsia="Times New Roman"/>
          <w:lang w:eastAsia="en-AE"/>
        </w:rPr>
        <w:lastRenderedPageBreak/>
        <w:t>8. Policy Changes</w:t>
      </w:r>
      <w:bookmarkEnd w:id="30"/>
      <w:r>
        <w:rPr>
          <w:rFonts w:eastAsia="Times New Roman"/>
          <w:lang w:eastAsia="en-AE"/>
        </w:rPr>
        <w:br/>
      </w:r>
    </w:p>
    <w:p w14:paraId="34B92804" w14:textId="77777777" w:rsidR="001B3D6D" w:rsidRDefault="001B3D6D" w:rsidP="00C2724A">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Enact Laws to Protect Civil </w:t>
      </w:r>
      <w:proofErr w:type="spellStart"/>
      <w:proofErr w:type="gramStart"/>
      <w:r>
        <w:rPr>
          <w:rFonts w:ascii="Abadi" w:eastAsia="Times New Roman" w:hAnsi="Abadi" w:cs="Times New Roman"/>
          <w:b/>
          <w:bCs/>
          <w:kern w:val="0"/>
          <w:sz w:val="28"/>
          <w:szCs w:val="28"/>
          <w:lang w:eastAsia="en-AE"/>
          <w14:ligatures w14:val="none"/>
        </w:rPr>
        <w:t>Liberties</w:t>
      </w:r>
      <w:r>
        <w:rPr>
          <w:rFonts w:ascii="Abadi" w:eastAsia="Times New Roman" w:hAnsi="Abadi" w:cs="Times New Roman"/>
          <w:kern w:val="0"/>
          <w:sz w:val="28"/>
          <w:szCs w:val="28"/>
          <w:lang w:eastAsia="en-AE"/>
          <w14:ligatures w14:val="none"/>
        </w:rPr>
        <w:t>:Enacting</w:t>
      </w:r>
      <w:proofErr w:type="spellEnd"/>
      <w:proofErr w:type="gramEnd"/>
      <w:r>
        <w:rPr>
          <w:rFonts w:ascii="Abadi" w:eastAsia="Times New Roman" w:hAnsi="Abadi" w:cs="Times New Roman"/>
          <w:kern w:val="0"/>
          <w:sz w:val="28"/>
          <w:szCs w:val="28"/>
          <w:lang w:eastAsia="en-AE"/>
          <w14:ligatures w14:val="none"/>
        </w:rPr>
        <w:t xml:space="preserve"> laws to protect civil liberties, such as freedom of speech, assembly, and association, is essential for fostering a robust civil society in Palestine. These laws should provide clear guidelines and safeguards to prevent arbitrary restrictions and abuses by authorities. Ensuring these protections can empower citizens to engage more actively in civic activities without fear of repression.</w:t>
      </w:r>
    </w:p>
    <w:p w14:paraId="3E40F5E6"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D26473A"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Freedom of Assembly Act:</w:t>
      </w:r>
      <w:r>
        <w:rPr>
          <w:rFonts w:ascii="Abadi" w:eastAsia="Times New Roman" w:hAnsi="Abadi" w:cs="Times New Roman"/>
          <w:kern w:val="0"/>
          <w:sz w:val="28"/>
          <w:szCs w:val="28"/>
          <w:lang w:eastAsia="en-AE"/>
          <w14:ligatures w14:val="none"/>
        </w:rPr>
        <w:t xml:space="preserve"> Legislation that guarantees the right to peaceful assembly and sets conditions for lawful protests.</w:t>
      </w:r>
    </w:p>
    <w:p w14:paraId="208771A3"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Freedom of Information Laws:</w:t>
      </w:r>
      <w:r>
        <w:rPr>
          <w:rFonts w:ascii="Abadi" w:eastAsia="Times New Roman" w:hAnsi="Abadi" w:cs="Times New Roman"/>
          <w:kern w:val="0"/>
          <w:sz w:val="28"/>
          <w:szCs w:val="28"/>
          <w:lang w:eastAsia="en-AE"/>
          <w14:ligatures w14:val="none"/>
        </w:rPr>
        <w:t xml:space="preserve"> Laws that ensure public access to government information and promote transparency.</w:t>
      </w:r>
    </w:p>
    <w:p w14:paraId="071F2D78"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Protection for Human Rights Defenders:</w:t>
      </w:r>
      <w:r>
        <w:rPr>
          <w:rFonts w:ascii="Abadi" w:eastAsia="Times New Roman" w:hAnsi="Abadi" w:cs="Times New Roman"/>
          <w:kern w:val="0"/>
          <w:sz w:val="28"/>
          <w:szCs w:val="28"/>
          <w:lang w:eastAsia="en-AE"/>
          <w14:ligatures w14:val="none"/>
        </w:rPr>
        <w:t xml:space="preserve"> Legal protections for activists and CSO members against harassment and intimidation.</w:t>
      </w:r>
      <w:r>
        <w:rPr>
          <w:rFonts w:ascii="Abadi" w:eastAsia="Times New Roman" w:hAnsi="Abadi" w:cs="Times New Roman"/>
          <w:kern w:val="0"/>
          <w:sz w:val="28"/>
          <w:szCs w:val="28"/>
          <w:lang w:eastAsia="en-AE"/>
          <w14:ligatures w14:val="none"/>
        </w:rPr>
        <w:br/>
      </w:r>
    </w:p>
    <w:p w14:paraId="5220115C" w14:textId="77777777" w:rsidR="001B3D6D" w:rsidRDefault="001B3D6D" w:rsidP="00C2724A">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Decentralize Governance </w:t>
      </w:r>
      <w:proofErr w:type="spellStart"/>
      <w:proofErr w:type="gramStart"/>
      <w:r>
        <w:rPr>
          <w:rFonts w:ascii="Abadi" w:eastAsia="Times New Roman" w:hAnsi="Abadi" w:cs="Times New Roman"/>
          <w:b/>
          <w:bCs/>
          <w:kern w:val="0"/>
          <w:sz w:val="28"/>
          <w:szCs w:val="28"/>
          <w:lang w:eastAsia="en-AE"/>
          <w14:ligatures w14:val="none"/>
        </w:rPr>
        <w:t>Structures</w:t>
      </w:r>
      <w:r>
        <w:rPr>
          <w:rFonts w:ascii="Abadi" w:eastAsia="Times New Roman" w:hAnsi="Abadi" w:cs="Times New Roman"/>
          <w:kern w:val="0"/>
          <w:sz w:val="28"/>
          <w:szCs w:val="28"/>
          <w:lang w:eastAsia="en-AE"/>
          <w14:ligatures w14:val="none"/>
        </w:rPr>
        <w:t>:Decentralizing</w:t>
      </w:r>
      <w:proofErr w:type="spellEnd"/>
      <w:proofErr w:type="gramEnd"/>
      <w:r>
        <w:rPr>
          <w:rFonts w:ascii="Abadi" w:eastAsia="Times New Roman" w:hAnsi="Abadi" w:cs="Times New Roman"/>
          <w:kern w:val="0"/>
          <w:sz w:val="28"/>
          <w:szCs w:val="28"/>
          <w:lang w:eastAsia="en-AE"/>
          <w14:ligatures w14:val="none"/>
        </w:rPr>
        <w:t xml:space="preserve"> governance structures to empower local authorities can improve responsiveness to community needs and enhance civic engagement. By delegating more power and resources to local governments, communities can have greater control over local affairs, fostering a sense of ownership and accountability. This approach can be particularly effective in addressing the diverse needs of different regions in Palestine.</w:t>
      </w:r>
    </w:p>
    <w:p w14:paraId="3346DC2D"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0797773"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Governance Reform:</w:t>
      </w:r>
      <w:r>
        <w:rPr>
          <w:rFonts w:ascii="Abadi" w:eastAsia="Times New Roman" w:hAnsi="Abadi" w:cs="Times New Roman"/>
          <w:kern w:val="0"/>
          <w:sz w:val="28"/>
          <w:szCs w:val="28"/>
          <w:lang w:eastAsia="en-AE"/>
          <w14:ligatures w14:val="none"/>
        </w:rPr>
        <w:t xml:space="preserve"> Policies that transfer decision-making powers and budgetary control to local councils.</w:t>
      </w:r>
    </w:p>
    <w:p w14:paraId="0EE84D19"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Planning:</w:t>
      </w:r>
      <w:r>
        <w:rPr>
          <w:rFonts w:ascii="Abadi" w:eastAsia="Times New Roman" w:hAnsi="Abadi" w:cs="Times New Roman"/>
          <w:kern w:val="0"/>
          <w:sz w:val="28"/>
          <w:szCs w:val="28"/>
          <w:lang w:eastAsia="en-AE"/>
          <w14:ligatures w14:val="none"/>
        </w:rPr>
        <w:t xml:space="preserve"> Encouraging local authorities to involve residents in planning and development processes.</w:t>
      </w:r>
    </w:p>
    <w:p w14:paraId="00E27527"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Fiscal Decentralization:</w:t>
      </w:r>
      <w:r>
        <w:rPr>
          <w:rFonts w:ascii="Abadi" w:eastAsia="Times New Roman" w:hAnsi="Abadi" w:cs="Times New Roman"/>
          <w:kern w:val="0"/>
          <w:sz w:val="28"/>
          <w:szCs w:val="28"/>
          <w:lang w:eastAsia="en-AE"/>
          <w14:ligatures w14:val="none"/>
        </w:rPr>
        <w:t xml:space="preserve"> Allocating a significant portion of national funds directly to local governments.</w:t>
      </w:r>
      <w:r>
        <w:rPr>
          <w:rFonts w:ascii="Abadi" w:eastAsia="Times New Roman" w:hAnsi="Abadi" w:cs="Times New Roman"/>
          <w:kern w:val="0"/>
          <w:sz w:val="28"/>
          <w:szCs w:val="28"/>
          <w:lang w:eastAsia="en-AE"/>
          <w14:ligatures w14:val="none"/>
        </w:rPr>
        <w:br/>
      </w:r>
    </w:p>
    <w:p w14:paraId="0AB50E12" w14:textId="77777777" w:rsidR="001B3D6D" w:rsidRDefault="001B3D6D" w:rsidP="00C2724A">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Establish Transparent and Inclusive Electoral </w:t>
      </w:r>
      <w:proofErr w:type="spellStart"/>
      <w:proofErr w:type="gramStart"/>
      <w:r>
        <w:rPr>
          <w:rFonts w:ascii="Abadi" w:eastAsia="Times New Roman" w:hAnsi="Abadi" w:cs="Times New Roman"/>
          <w:b/>
          <w:bCs/>
          <w:kern w:val="0"/>
          <w:sz w:val="28"/>
          <w:szCs w:val="28"/>
          <w:lang w:eastAsia="en-AE"/>
          <w14:ligatures w14:val="none"/>
        </w:rPr>
        <w:t>Processes</w:t>
      </w:r>
      <w:r>
        <w:rPr>
          <w:rFonts w:ascii="Abadi" w:eastAsia="Times New Roman" w:hAnsi="Abadi" w:cs="Times New Roman"/>
          <w:kern w:val="0"/>
          <w:sz w:val="28"/>
          <w:szCs w:val="28"/>
          <w:lang w:eastAsia="en-AE"/>
          <w14:ligatures w14:val="none"/>
        </w:rPr>
        <w:t>:Implementing</w:t>
      </w:r>
      <w:proofErr w:type="spellEnd"/>
      <w:proofErr w:type="gramEnd"/>
      <w:r>
        <w:rPr>
          <w:rFonts w:ascii="Abadi" w:eastAsia="Times New Roman" w:hAnsi="Abadi" w:cs="Times New Roman"/>
          <w:kern w:val="0"/>
          <w:sz w:val="28"/>
          <w:szCs w:val="28"/>
          <w:lang w:eastAsia="en-AE"/>
          <w14:ligatures w14:val="none"/>
        </w:rPr>
        <w:t xml:space="preserve"> transparent and inclusive electoral processes is crucial for building public trust in governance and encouraging civic participation. Electoral reforms should ensure fair representation, reduce barriers to voting, and increase the transparency of election procedures. This </w:t>
      </w:r>
      <w:r>
        <w:rPr>
          <w:rFonts w:ascii="Abadi" w:eastAsia="Times New Roman" w:hAnsi="Abadi" w:cs="Times New Roman"/>
          <w:kern w:val="0"/>
          <w:sz w:val="28"/>
          <w:szCs w:val="28"/>
          <w:lang w:eastAsia="en-AE"/>
          <w14:ligatures w14:val="none"/>
        </w:rPr>
        <w:lastRenderedPageBreak/>
        <w:t>includes updating voter registries, using secure voting technologies, and ensuring that elections are monitored by independent bodies.</w:t>
      </w:r>
    </w:p>
    <w:p w14:paraId="5EE98528"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FA632D9"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Independent Electoral Commission:</w:t>
      </w:r>
      <w:r>
        <w:rPr>
          <w:rFonts w:ascii="Abadi" w:eastAsia="Times New Roman" w:hAnsi="Abadi" w:cs="Times New Roman"/>
          <w:kern w:val="0"/>
          <w:sz w:val="28"/>
          <w:szCs w:val="28"/>
          <w:lang w:eastAsia="en-AE"/>
          <w14:ligatures w14:val="none"/>
        </w:rPr>
        <w:t xml:space="preserve"> Establishing a commission to oversee and ensure the fairness of elections.</w:t>
      </w:r>
    </w:p>
    <w:p w14:paraId="65F992C9"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Electronic Voting Systems:</w:t>
      </w:r>
      <w:r>
        <w:rPr>
          <w:rFonts w:ascii="Abadi" w:eastAsia="Times New Roman" w:hAnsi="Abadi" w:cs="Times New Roman"/>
          <w:kern w:val="0"/>
          <w:sz w:val="28"/>
          <w:szCs w:val="28"/>
          <w:lang w:eastAsia="en-AE"/>
          <w14:ligatures w14:val="none"/>
        </w:rPr>
        <w:t xml:space="preserve"> Implementing secure electronic voting to increase accessibility and reduce fraud.</w:t>
      </w:r>
    </w:p>
    <w:p w14:paraId="32810EB3"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Voter Education Programs:</w:t>
      </w:r>
      <w:r>
        <w:rPr>
          <w:rFonts w:ascii="Abadi" w:eastAsia="Times New Roman" w:hAnsi="Abadi" w:cs="Times New Roman"/>
          <w:kern w:val="0"/>
          <w:sz w:val="28"/>
          <w:szCs w:val="28"/>
          <w:lang w:eastAsia="en-AE"/>
          <w14:ligatures w14:val="none"/>
        </w:rPr>
        <w:t xml:space="preserve"> Providing education on the importance of voting and how to participate in elections.</w:t>
      </w:r>
      <w:r>
        <w:rPr>
          <w:rFonts w:ascii="Abadi" w:eastAsia="Times New Roman" w:hAnsi="Abadi" w:cs="Times New Roman"/>
          <w:kern w:val="0"/>
          <w:sz w:val="28"/>
          <w:szCs w:val="28"/>
          <w:lang w:eastAsia="en-AE"/>
          <w14:ligatures w14:val="none"/>
        </w:rPr>
        <w:br/>
      </w:r>
    </w:p>
    <w:p w14:paraId="1C1DAF2A" w14:textId="77777777" w:rsidR="001B3D6D" w:rsidRDefault="001B3D6D" w:rsidP="00C2724A">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Legal Frameworks for Civil Society Organizations (CSOs</w:t>
      </w:r>
      <w:proofErr w:type="gramStart"/>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:Strengthening</w:t>
      </w:r>
      <w:proofErr w:type="gramEnd"/>
      <w:r>
        <w:rPr>
          <w:rFonts w:ascii="Abadi" w:eastAsia="Times New Roman" w:hAnsi="Abadi" w:cs="Times New Roman"/>
          <w:kern w:val="0"/>
          <w:sz w:val="28"/>
          <w:szCs w:val="28"/>
          <w:lang w:eastAsia="en-AE"/>
          <w14:ligatures w14:val="none"/>
        </w:rPr>
        <w:t xml:space="preserve"> the legal frameworks governing CSOs can enhance their capacity to operate effectively and independently. Policies should simplify registration processes, ensure financial transparency, and protect CSOs from undue interference. These frameworks should also facilitate access to funding and support capacity-building efforts.</w:t>
      </w:r>
    </w:p>
    <w:p w14:paraId="39D59255"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15BA9EF"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Simplified Registration Processes:</w:t>
      </w:r>
      <w:r>
        <w:rPr>
          <w:rFonts w:ascii="Abadi" w:eastAsia="Times New Roman" w:hAnsi="Abadi" w:cs="Times New Roman"/>
          <w:kern w:val="0"/>
          <w:sz w:val="28"/>
          <w:szCs w:val="28"/>
          <w:lang w:eastAsia="en-AE"/>
          <w14:ligatures w14:val="none"/>
        </w:rPr>
        <w:t xml:space="preserve"> Streamlining the procedures for CSO registration to make it easier for organizations to be established.</w:t>
      </w:r>
    </w:p>
    <w:p w14:paraId="4493149C"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and Accountability Standards:</w:t>
      </w:r>
      <w:r>
        <w:rPr>
          <w:rFonts w:ascii="Abadi" w:eastAsia="Times New Roman" w:hAnsi="Abadi" w:cs="Times New Roman"/>
          <w:kern w:val="0"/>
          <w:sz w:val="28"/>
          <w:szCs w:val="28"/>
          <w:lang w:eastAsia="en-AE"/>
          <w14:ligatures w14:val="none"/>
        </w:rPr>
        <w:t xml:space="preserve"> Requiring CSOs to adhere to standards of financial transparency and good governance.</w:t>
      </w:r>
    </w:p>
    <w:p w14:paraId="598A75E5"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Support Policies:</w:t>
      </w:r>
      <w:r>
        <w:rPr>
          <w:rFonts w:ascii="Abadi" w:eastAsia="Times New Roman" w:hAnsi="Abadi" w:cs="Times New Roman"/>
          <w:kern w:val="0"/>
          <w:sz w:val="28"/>
          <w:szCs w:val="28"/>
          <w:lang w:eastAsia="en-AE"/>
          <w14:ligatures w14:val="none"/>
        </w:rPr>
        <w:t xml:space="preserve"> Creating policies that facilitate access to local and international funding for CSOs.</w:t>
      </w:r>
      <w:r>
        <w:rPr>
          <w:rFonts w:ascii="Abadi" w:eastAsia="Times New Roman" w:hAnsi="Abadi" w:cs="Times New Roman"/>
          <w:kern w:val="0"/>
          <w:sz w:val="28"/>
          <w:szCs w:val="28"/>
          <w:lang w:eastAsia="en-AE"/>
          <w14:ligatures w14:val="none"/>
        </w:rPr>
        <w:br/>
      </w:r>
    </w:p>
    <w:p w14:paraId="2FD9A823" w14:textId="77777777" w:rsidR="001B3D6D" w:rsidRDefault="001B3D6D" w:rsidP="00C2724A">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Promote Civic Education in </w:t>
      </w:r>
      <w:proofErr w:type="spellStart"/>
      <w:proofErr w:type="gramStart"/>
      <w:r>
        <w:rPr>
          <w:rFonts w:ascii="Abadi" w:eastAsia="Times New Roman" w:hAnsi="Abadi" w:cs="Times New Roman"/>
          <w:b/>
          <w:bCs/>
          <w:kern w:val="0"/>
          <w:sz w:val="28"/>
          <w:szCs w:val="28"/>
          <w:lang w:eastAsia="en-AE"/>
          <w14:ligatures w14:val="none"/>
        </w:rPr>
        <w:t>Schools</w:t>
      </w:r>
      <w:r>
        <w:rPr>
          <w:rFonts w:ascii="Abadi" w:eastAsia="Times New Roman" w:hAnsi="Abadi" w:cs="Times New Roman"/>
          <w:kern w:val="0"/>
          <w:sz w:val="28"/>
          <w:szCs w:val="28"/>
          <w:lang w:eastAsia="en-AE"/>
          <w14:ligatures w14:val="none"/>
        </w:rPr>
        <w:t>:Integrating</w:t>
      </w:r>
      <w:proofErr w:type="spellEnd"/>
      <w:proofErr w:type="gramEnd"/>
      <w:r>
        <w:rPr>
          <w:rFonts w:ascii="Abadi" w:eastAsia="Times New Roman" w:hAnsi="Abadi" w:cs="Times New Roman"/>
          <w:kern w:val="0"/>
          <w:sz w:val="28"/>
          <w:szCs w:val="28"/>
          <w:lang w:eastAsia="en-AE"/>
          <w14:ligatures w14:val="none"/>
        </w:rPr>
        <w:t xml:space="preserve"> civic education into school curricula can nurture a generation of informed and engaged citizens. Civic education programs should cover topics such as human rights, democratic principles, and civic responsibilities. These programs can be implemented at all educational levels to ensure a comprehensive understanding of civic engagement from a young age.</w:t>
      </w:r>
    </w:p>
    <w:p w14:paraId="4C14074D"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76904D7"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Education Curriculum:</w:t>
      </w:r>
      <w:r>
        <w:rPr>
          <w:rFonts w:ascii="Abadi" w:eastAsia="Times New Roman" w:hAnsi="Abadi" w:cs="Times New Roman"/>
          <w:kern w:val="0"/>
          <w:sz w:val="28"/>
          <w:szCs w:val="28"/>
          <w:lang w:eastAsia="en-AE"/>
          <w14:ligatures w14:val="none"/>
        </w:rPr>
        <w:t xml:space="preserve"> Developing and implementing a standardized civic education curriculum for schools.</w:t>
      </w:r>
    </w:p>
    <w:p w14:paraId="52EB8D36"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Teacher Training Programs:</w:t>
      </w:r>
      <w:r>
        <w:rPr>
          <w:rFonts w:ascii="Abadi" w:eastAsia="Times New Roman" w:hAnsi="Abadi" w:cs="Times New Roman"/>
          <w:kern w:val="0"/>
          <w:sz w:val="28"/>
          <w:szCs w:val="28"/>
          <w:lang w:eastAsia="en-AE"/>
          <w14:ligatures w14:val="none"/>
        </w:rPr>
        <w:t xml:space="preserve"> Training teachers to effectively deliver civic education content.</w:t>
      </w:r>
    </w:p>
    <w:p w14:paraId="31953A0B"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Extracurricular Civic Activities:</w:t>
      </w:r>
      <w:r>
        <w:rPr>
          <w:rFonts w:ascii="Abadi" w:eastAsia="Times New Roman" w:hAnsi="Abadi" w:cs="Times New Roman"/>
          <w:kern w:val="0"/>
          <w:sz w:val="28"/>
          <w:szCs w:val="28"/>
          <w:lang w:eastAsia="en-AE"/>
          <w14:ligatures w14:val="none"/>
        </w:rPr>
        <w:t xml:space="preserve"> Encouraging schools to organize debates, model parliaments, and community service projects.</w:t>
      </w:r>
      <w:r>
        <w:rPr>
          <w:rFonts w:ascii="Abadi" w:eastAsia="Times New Roman" w:hAnsi="Abadi" w:cs="Times New Roman"/>
          <w:kern w:val="0"/>
          <w:sz w:val="28"/>
          <w:szCs w:val="28"/>
          <w:lang w:eastAsia="en-AE"/>
          <w14:ligatures w14:val="none"/>
        </w:rPr>
        <w:br/>
      </w:r>
    </w:p>
    <w:p w14:paraId="44E08147" w14:textId="77777777" w:rsidR="001B3D6D" w:rsidRDefault="001B3D6D" w:rsidP="00C2724A">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Support Sustainable Development and Environmental </w:t>
      </w:r>
      <w:proofErr w:type="spellStart"/>
      <w:proofErr w:type="gramStart"/>
      <w:r>
        <w:rPr>
          <w:rFonts w:ascii="Abadi" w:eastAsia="Times New Roman" w:hAnsi="Abadi" w:cs="Times New Roman"/>
          <w:b/>
          <w:bCs/>
          <w:kern w:val="0"/>
          <w:sz w:val="28"/>
          <w:szCs w:val="28"/>
          <w:lang w:eastAsia="en-AE"/>
          <w14:ligatures w14:val="none"/>
        </w:rPr>
        <w:t>Policies</w:t>
      </w:r>
      <w:r>
        <w:rPr>
          <w:rFonts w:ascii="Abadi" w:eastAsia="Times New Roman" w:hAnsi="Abadi" w:cs="Times New Roman"/>
          <w:kern w:val="0"/>
          <w:sz w:val="28"/>
          <w:szCs w:val="28"/>
          <w:lang w:eastAsia="en-AE"/>
          <w14:ligatures w14:val="none"/>
        </w:rPr>
        <w:t>:Adopting</w:t>
      </w:r>
      <w:proofErr w:type="spellEnd"/>
      <w:proofErr w:type="gramEnd"/>
      <w:r>
        <w:rPr>
          <w:rFonts w:ascii="Abadi" w:eastAsia="Times New Roman" w:hAnsi="Abadi" w:cs="Times New Roman"/>
          <w:kern w:val="0"/>
          <w:sz w:val="28"/>
          <w:szCs w:val="28"/>
          <w:lang w:eastAsia="en-AE"/>
          <w14:ligatures w14:val="none"/>
        </w:rPr>
        <w:t xml:space="preserve"> sustainable development and environmental policies can address critical ecological issues while promoting civic engagement. Policies should focus on renewable energy, waste management, and sustainable agriculture. By involving communities in these efforts, Palestine can foster a culture of environmental stewardship and collective responsibility.</w:t>
      </w:r>
    </w:p>
    <w:p w14:paraId="73CC4CFE"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FB2A20F"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Renewable Energy Incentives:</w:t>
      </w:r>
      <w:r>
        <w:rPr>
          <w:rFonts w:ascii="Abadi" w:eastAsia="Times New Roman" w:hAnsi="Abadi" w:cs="Times New Roman"/>
          <w:kern w:val="0"/>
          <w:sz w:val="28"/>
          <w:szCs w:val="28"/>
          <w:lang w:eastAsia="en-AE"/>
          <w14:ligatures w14:val="none"/>
        </w:rPr>
        <w:t xml:space="preserve"> Providing incentives for the adoption of renewable energy sources.</w:t>
      </w:r>
    </w:p>
    <w:p w14:paraId="030007F9"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Waste Management Regulations:</w:t>
      </w:r>
      <w:r>
        <w:rPr>
          <w:rFonts w:ascii="Abadi" w:eastAsia="Times New Roman" w:hAnsi="Abadi" w:cs="Times New Roman"/>
          <w:kern w:val="0"/>
          <w:sz w:val="28"/>
          <w:szCs w:val="28"/>
          <w:lang w:eastAsia="en-AE"/>
          <w14:ligatures w14:val="none"/>
        </w:rPr>
        <w:t xml:space="preserve"> Implementing regulations for waste reduction, recycling, and proper disposal.</w:t>
      </w:r>
    </w:p>
    <w:p w14:paraId="333E8BF0"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Agriculture Programs:</w:t>
      </w:r>
      <w:r>
        <w:rPr>
          <w:rFonts w:ascii="Abadi" w:eastAsia="Times New Roman" w:hAnsi="Abadi" w:cs="Times New Roman"/>
          <w:kern w:val="0"/>
          <w:sz w:val="28"/>
          <w:szCs w:val="28"/>
          <w:lang w:eastAsia="en-AE"/>
          <w14:ligatures w14:val="none"/>
        </w:rPr>
        <w:t xml:space="preserve"> Supporting sustainable farming practices through policy and funding.</w:t>
      </w:r>
      <w:r>
        <w:rPr>
          <w:rFonts w:ascii="Abadi" w:eastAsia="Times New Roman" w:hAnsi="Abadi" w:cs="Times New Roman"/>
          <w:kern w:val="0"/>
          <w:sz w:val="28"/>
          <w:szCs w:val="28"/>
          <w:lang w:eastAsia="en-AE"/>
          <w14:ligatures w14:val="none"/>
        </w:rPr>
        <w:br/>
      </w:r>
    </w:p>
    <w:p w14:paraId="018B3DAD" w14:textId="77777777" w:rsidR="001B3D6D" w:rsidRDefault="001B3D6D" w:rsidP="00C2724A">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Enhance Digital Infrastructure and </w:t>
      </w:r>
      <w:proofErr w:type="spellStart"/>
      <w:proofErr w:type="gramStart"/>
      <w:r>
        <w:rPr>
          <w:rFonts w:ascii="Abadi" w:eastAsia="Times New Roman" w:hAnsi="Abadi" w:cs="Times New Roman"/>
          <w:b/>
          <w:bCs/>
          <w:kern w:val="0"/>
          <w:sz w:val="28"/>
          <w:szCs w:val="28"/>
          <w:lang w:eastAsia="en-AE"/>
          <w14:ligatures w14:val="none"/>
        </w:rPr>
        <w:t>Connectivity</w:t>
      </w:r>
      <w:r>
        <w:rPr>
          <w:rFonts w:ascii="Abadi" w:eastAsia="Times New Roman" w:hAnsi="Abadi" w:cs="Times New Roman"/>
          <w:kern w:val="0"/>
          <w:sz w:val="28"/>
          <w:szCs w:val="28"/>
          <w:lang w:eastAsia="en-AE"/>
          <w14:ligatures w14:val="none"/>
        </w:rPr>
        <w:t>:Improving</w:t>
      </w:r>
      <w:proofErr w:type="spellEnd"/>
      <w:proofErr w:type="gramEnd"/>
      <w:r>
        <w:rPr>
          <w:rFonts w:ascii="Abadi" w:eastAsia="Times New Roman" w:hAnsi="Abadi" w:cs="Times New Roman"/>
          <w:kern w:val="0"/>
          <w:sz w:val="28"/>
          <w:szCs w:val="28"/>
          <w:lang w:eastAsia="en-AE"/>
          <w14:ligatures w14:val="none"/>
        </w:rPr>
        <w:t xml:space="preserve"> digital infrastructure and connectivity is essential for enabling effective civic engagement in Palestine. Policies should aim to expand internet access, particularly in underserved and occupied areas. Enhancing digital infrastructure can support the development of digital civic platforms, improve communication, and facilitate access to information and services.</w:t>
      </w:r>
    </w:p>
    <w:p w14:paraId="55C9C4E7"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893AE75"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Broadband Expansion Programs:</w:t>
      </w:r>
      <w:r>
        <w:rPr>
          <w:rFonts w:ascii="Abadi" w:eastAsia="Times New Roman" w:hAnsi="Abadi" w:cs="Times New Roman"/>
          <w:kern w:val="0"/>
          <w:sz w:val="28"/>
          <w:szCs w:val="28"/>
          <w:lang w:eastAsia="en-AE"/>
          <w14:ligatures w14:val="none"/>
        </w:rPr>
        <w:t xml:space="preserve"> Initiatives to expand high-speed internet access to rural and underserved areas.</w:t>
      </w:r>
    </w:p>
    <w:p w14:paraId="149889F6"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Wi-Fi Hotspots:</w:t>
      </w:r>
      <w:r>
        <w:rPr>
          <w:rFonts w:ascii="Abadi" w:eastAsia="Times New Roman" w:hAnsi="Abadi" w:cs="Times New Roman"/>
          <w:kern w:val="0"/>
          <w:sz w:val="28"/>
          <w:szCs w:val="28"/>
          <w:lang w:eastAsia="en-AE"/>
          <w14:ligatures w14:val="none"/>
        </w:rPr>
        <w:t xml:space="preserve"> Establishing free public Wi-Fi in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libraries, and public spaces.</w:t>
      </w:r>
    </w:p>
    <w:p w14:paraId="3AF15279"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Subsidized Internet Access:</w:t>
      </w:r>
      <w:r>
        <w:rPr>
          <w:rFonts w:ascii="Abadi" w:eastAsia="Times New Roman" w:hAnsi="Abadi" w:cs="Times New Roman"/>
          <w:kern w:val="0"/>
          <w:sz w:val="28"/>
          <w:szCs w:val="28"/>
          <w:lang w:eastAsia="en-AE"/>
          <w14:ligatures w14:val="none"/>
        </w:rPr>
        <w:t xml:space="preserve"> Providing subsidized internet plans for low-income households.</w:t>
      </w:r>
      <w:r>
        <w:rPr>
          <w:rFonts w:ascii="Abadi" w:eastAsia="Times New Roman" w:hAnsi="Abadi" w:cs="Times New Roman"/>
          <w:kern w:val="0"/>
          <w:sz w:val="28"/>
          <w:szCs w:val="28"/>
          <w:lang w:eastAsia="en-AE"/>
          <w14:ligatures w14:val="none"/>
        </w:rPr>
        <w:br/>
      </w:r>
    </w:p>
    <w:p w14:paraId="56F5B6F6" w14:textId="77777777" w:rsidR="001B3D6D" w:rsidRDefault="001B3D6D" w:rsidP="00C2724A">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Foster Public-Private Partnerships (PPPs</w:t>
      </w:r>
      <w:proofErr w:type="gramStart"/>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:Encouraging</w:t>
      </w:r>
      <w:proofErr w:type="gramEnd"/>
      <w:r>
        <w:rPr>
          <w:rFonts w:ascii="Abadi" w:eastAsia="Times New Roman" w:hAnsi="Abadi" w:cs="Times New Roman"/>
          <w:kern w:val="0"/>
          <w:sz w:val="28"/>
          <w:szCs w:val="28"/>
          <w:lang w:eastAsia="en-AE"/>
          <w14:ligatures w14:val="none"/>
        </w:rPr>
        <w:t xml:space="preserve"> public-private partnerships can leverage the resources and expertise of the private sector to support civic initiatives and public services. PPPs can be particularly effective in areas such as infrastructure development, </w:t>
      </w:r>
      <w:r>
        <w:rPr>
          <w:rFonts w:ascii="Abadi" w:eastAsia="Times New Roman" w:hAnsi="Abadi" w:cs="Times New Roman"/>
          <w:kern w:val="0"/>
          <w:sz w:val="28"/>
          <w:szCs w:val="28"/>
          <w:lang w:eastAsia="en-AE"/>
          <w14:ligatures w14:val="none"/>
        </w:rPr>
        <w:lastRenderedPageBreak/>
        <w:t>healthcare, and education. These partnerships can enhance service delivery, create economic opportunities, and foster innovation.</w:t>
      </w:r>
    </w:p>
    <w:p w14:paraId="2B78CE64"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4928FB2"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 Projects:</w:t>
      </w:r>
      <w:r>
        <w:rPr>
          <w:rFonts w:ascii="Abadi" w:eastAsia="Times New Roman" w:hAnsi="Abadi" w:cs="Times New Roman"/>
          <w:kern w:val="0"/>
          <w:sz w:val="28"/>
          <w:szCs w:val="28"/>
          <w:lang w:eastAsia="en-AE"/>
          <w14:ligatures w14:val="none"/>
        </w:rPr>
        <w:t xml:space="preserve"> Collaborating with private companies to rebuild and maintain public infrastructure.</w:t>
      </w:r>
    </w:p>
    <w:p w14:paraId="159F7071"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Partnerships:</w:t>
      </w:r>
      <w:r>
        <w:rPr>
          <w:rFonts w:ascii="Abadi" w:eastAsia="Times New Roman" w:hAnsi="Abadi" w:cs="Times New Roman"/>
          <w:kern w:val="0"/>
          <w:sz w:val="28"/>
          <w:szCs w:val="28"/>
          <w:lang w:eastAsia="en-AE"/>
          <w14:ligatures w14:val="none"/>
        </w:rPr>
        <w:t xml:space="preserve"> Partnering with private healthcare providers to improve medical services and access.</w:t>
      </w:r>
    </w:p>
    <w:p w14:paraId="20A94B30"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Collaborations:</w:t>
      </w:r>
      <w:r>
        <w:rPr>
          <w:rFonts w:ascii="Abadi" w:eastAsia="Times New Roman" w:hAnsi="Abadi" w:cs="Times New Roman"/>
          <w:kern w:val="0"/>
          <w:sz w:val="28"/>
          <w:szCs w:val="28"/>
          <w:lang w:eastAsia="en-AE"/>
          <w14:ligatures w14:val="none"/>
        </w:rPr>
        <w:t xml:space="preserve"> Working with private entities to enhance educational resources and facilities.</w:t>
      </w:r>
      <w:r>
        <w:rPr>
          <w:rFonts w:ascii="Abadi" w:eastAsia="Times New Roman" w:hAnsi="Abadi" w:cs="Times New Roman"/>
          <w:kern w:val="0"/>
          <w:sz w:val="28"/>
          <w:szCs w:val="28"/>
          <w:lang w:eastAsia="en-AE"/>
          <w14:ligatures w14:val="none"/>
        </w:rPr>
        <w:br/>
      </w:r>
    </w:p>
    <w:p w14:paraId="19B62364" w14:textId="77777777" w:rsidR="001B3D6D" w:rsidRDefault="001B3D6D" w:rsidP="00C2724A">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Promote Transparency and Anti-Corruption </w:t>
      </w:r>
      <w:proofErr w:type="spellStart"/>
      <w:proofErr w:type="gramStart"/>
      <w:r>
        <w:rPr>
          <w:rFonts w:ascii="Abadi" w:eastAsia="Times New Roman" w:hAnsi="Abadi" w:cs="Times New Roman"/>
          <w:b/>
          <w:bCs/>
          <w:kern w:val="0"/>
          <w:sz w:val="28"/>
          <w:szCs w:val="28"/>
          <w:lang w:eastAsia="en-AE"/>
          <w14:ligatures w14:val="none"/>
        </w:rPr>
        <w:t>Measures</w:t>
      </w:r>
      <w:r>
        <w:rPr>
          <w:rFonts w:ascii="Abadi" w:eastAsia="Times New Roman" w:hAnsi="Abadi" w:cs="Times New Roman"/>
          <w:kern w:val="0"/>
          <w:sz w:val="28"/>
          <w:szCs w:val="28"/>
          <w:lang w:eastAsia="en-AE"/>
          <w14:ligatures w14:val="none"/>
        </w:rPr>
        <w:t>:Implementing</w:t>
      </w:r>
      <w:proofErr w:type="spellEnd"/>
      <w:proofErr w:type="gramEnd"/>
      <w:r>
        <w:rPr>
          <w:rFonts w:ascii="Abadi" w:eastAsia="Times New Roman" w:hAnsi="Abadi" w:cs="Times New Roman"/>
          <w:kern w:val="0"/>
          <w:sz w:val="28"/>
          <w:szCs w:val="28"/>
          <w:lang w:eastAsia="en-AE"/>
          <w14:ligatures w14:val="none"/>
        </w:rPr>
        <w:t xml:space="preserve"> robust transparency and anti-corruption measures is crucial for building public trust and encouraging civic engagement. Policies should aim to prevent corruption, promote accountability, and ensure the transparent operation of government institutions. These measures can include the establishment of independent anti-corruption bodies, whistleblower protections, and public access to government data.</w:t>
      </w:r>
    </w:p>
    <w:p w14:paraId="7B787A95"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8039C5D"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Anti-Corruption Agencies:</w:t>
      </w:r>
      <w:r>
        <w:rPr>
          <w:rFonts w:ascii="Abadi" w:eastAsia="Times New Roman" w:hAnsi="Abadi" w:cs="Times New Roman"/>
          <w:kern w:val="0"/>
          <w:sz w:val="28"/>
          <w:szCs w:val="28"/>
          <w:lang w:eastAsia="en-AE"/>
          <w14:ligatures w14:val="none"/>
        </w:rPr>
        <w:t xml:space="preserve"> Establishing independent agencies to investigate and combat corruption.</w:t>
      </w:r>
    </w:p>
    <w:p w14:paraId="1D928DE7"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Whistleblower Protection Laws:</w:t>
      </w:r>
      <w:r>
        <w:rPr>
          <w:rFonts w:ascii="Abadi" w:eastAsia="Times New Roman" w:hAnsi="Abadi" w:cs="Times New Roman"/>
          <w:kern w:val="0"/>
          <w:sz w:val="28"/>
          <w:szCs w:val="28"/>
          <w:lang w:eastAsia="en-AE"/>
          <w14:ligatures w14:val="none"/>
        </w:rPr>
        <w:t xml:space="preserve"> Enacting laws to protect individuals who report corruption from retaliation.</w:t>
      </w:r>
    </w:p>
    <w:p w14:paraId="1A5AA2E6" w14:textId="77777777" w:rsidR="001B3D6D" w:rsidRDefault="001B3D6D" w:rsidP="00C2724A">
      <w:pPr>
        <w:numPr>
          <w:ilvl w:val="1"/>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Open Data Initiatives:</w:t>
      </w:r>
      <w:r>
        <w:rPr>
          <w:rFonts w:ascii="Abadi" w:eastAsia="Times New Roman" w:hAnsi="Abadi" w:cs="Times New Roman"/>
          <w:kern w:val="0"/>
          <w:sz w:val="28"/>
          <w:szCs w:val="28"/>
          <w:lang w:eastAsia="en-AE"/>
          <w14:ligatures w14:val="none"/>
        </w:rPr>
        <w:t xml:space="preserve"> Creating platforms for public access to government data and spending records.</w:t>
      </w:r>
      <w:r>
        <w:rPr>
          <w:rFonts w:ascii="Abadi" w:eastAsia="Times New Roman" w:hAnsi="Abadi" w:cs="Times New Roman"/>
          <w:kern w:val="0"/>
          <w:sz w:val="28"/>
          <w:szCs w:val="28"/>
          <w:lang w:eastAsia="en-AE"/>
          <w14:ligatures w14:val="none"/>
        </w:rPr>
        <w:br/>
      </w:r>
    </w:p>
    <w:p w14:paraId="22280C13" w14:textId="77777777" w:rsidR="001B3D6D" w:rsidRDefault="001B3D6D" w:rsidP="00C2724A">
      <w:pPr>
        <w:pStyle w:val="ListParagraph"/>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Create Legal Frameworks for Digital </w:t>
      </w:r>
      <w:proofErr w:type="spellStart"/>
      <w:proofErr w:type="gramStart"/>
      <w:r>
        <w:rPr>
          <w:rFonts w:ascii="Abadi" w:eastAsia="Times New Roman" w:hAnsi="Abadi" w:cs="Times New Roman"/>
          <w:b/>
          <w:bCs/>
          <w:kern w:val="0"/>
          <w:sz w:val="28"/>
          <w:szCs w:val="28"/>
          <w:lang w:eastAsia="en-AE"/>
          <w14:ligatures w14:val="none"/>
        </w:rPr>
        <w:t>Rights</w:t>
      </w:r>
      <w:r>
        <w:rPr>
          <w:rFonts w:ascii="Abadi" w:eastAsia="Times New Roman" w:hAnsi="Abadi" w:cs="Times New Roman"/>
          <w:kern w:val="0"/>
          <w:sz w:val="28"/>
          <w:szCs w:val="28"/>
          <w:lang w:eastAsia="en-AE"/>
          <w14:ligatures w14:val="none"/>
        </w:rPr>
        <w:t>:Establishing</w:t>
      </w:r>
      <w:proofErr w:type="spellEnd"/>
      <w:proofErr w:type="gramEnd"/>
      <w:r>
        <w:rPr>
          <w:rFonts w:ascii="Abadi" w:eastAsia="Times New Roman" w:hAnsi="Abadi" w:cs="Times New Roman"/>
          <w:kern w:val="0"/>
          <w:sz w:val="28"/>
          <w:szCs w:val="28"/>
          <w:lang w:eastAsia="en-AE"/>
          <w14:ligatures w14:val="none"/>
        </w:rPr>
        <w:t xml:space="preserve"> legal frameworks that protect digital rights is essential for safeguarding online civic engagement in Palestine. These frameworks should guarantee freedom of expression online, protect against digital surveillance, and ensure data privacy. By protecting digital rights, Palestine can encourage more citizens to participate in digital civic activities without fear of reprisal or intrusion.</w:t>
      </w:r>
    </w:p>
    <w:p w14:paraId="7564096B"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9CA49E1" w14:textId="77777777" w:rsidR="001B3D6D" w:rsidRDefault="001B3D6D" w:rsidP="00C2724A">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Privacy Laws:</w:t>
      </w:r>
      <w:r>
        <w:rPr>
          <w:rFonts w:ascii="Abadi" w:eastAsia="Times New Roman" w:hAnsi="Abadi" w:cs="Times New Roman"/>
          <w:kern w:val="0"/>
          <w:sz w:val="28"/>
          <w:szCs w:val="28"/>
          <w:lang w:eastAsia="en-AE"/>
          <w14:ligatures w14:val="none"/>
        </w:rPr>
        <w:t xml:space="preserve"> Enacting laws that protect citizens' personal data from unauthorized access and misuse.</w:t>
      </w:r>
    </w:p>
    <w:p w14:paraId="008107E5" w14:textId="77777777" w:rsidR="001B3D6D" w:rsidRDefault="001B3D6D" w:rsidP="00C2724A">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Anti-Surveillance Legislation:</w:t>
      </w:r>
      <w:r>
        <w:rPr>
          <w:rFonts w:ascii="Abadi" w:eastAsia="Times New Roman" w:hAnsi="Abadi" w:cs="Times New Roman"/>
          <w:kern w:val="0"/>
          <w:sz w:val="28"/>
          <w:szCs w:val="28"/>
          <w:lang w:eastAsia="en-AE"/>
          <w14:ligatures w14:val="none"/>
        </w:rPr>
        <w:t xml:space="preserve"> Implementing regulations that limit unwarranted digital surveillance by authorities.</w:t>
      </w:r>
    </w:p>
    <w:p w14:paraId="711896C8" w14:textId="77777777" w:rsidR="001B3D6D" w:rsidRDefault="001B3D6D" w:rsidP="00C2724A">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Online Freedom of Speech Protections:</w:t>
      </w:r>
      <w:r>
        <w:rPr>
          <w:rFonts w:ascii="Abadi" w:eastAsia="Times New Roman" w:hAnsi="Abadi" w:cs="Times New Roman"/>
          <w:kern w:val="0"/>
          <w:sz w:val="28"/>
          <w:szCs w:val="28"/>
          <w:lang w:eastAsia="en-AE"/>
          <w14:ligatures w14:val="none"/>
        </w:rPr>
        <w:t xml:space="preserve"> Ensuring that freedom of expression is upheld in digital spaces, with clear guidelines to prevent censorship.</w:t>
      </w:r>
    </w:p>
    <w:p w14:paraId="575D7882" w14:textId="77777777" w:rsidR="001B3D6D" w:rsidRDefault="001B3D6D" w:rsidP="001B3D6D">
      <w:pPr>
        <w:rPr>
          <w:rFonts w:ascii="Abadi" w:hAnsi="Abadi"/>
          <w:sz w:val="28"/>
          <w:szCs w:val="28"/>
        </w:rPr>
      </w:pPr>
      <w:r>
        <w:rPr>
          <w:rFonts w:ascii="Abadi" w:hAnsi="Abadi"/>
          <w:kern w:val="0"/>
          <w:sz w:val="28"/>
          <w:szCs w:val="28"/>
          <w14:ligatures w14:val="none"/>
        </w:rPr>
        <w:br w:type="page"/>
      </w:r>
    </w:p>
    <w:p w14:paraId="37E4F05D" w14:textId="77777777" w:rsidR="001B3D6D" w:rsidRDefault="001B3D6D" w:rsidP="006961E9">
      <w:pPr>
        <w:pStyle w:val="Heading1"/>
        <w:pBdr>
          <w:bottom w:val="single" w:sz="4" w:space="1" w:color="auto"/>
        </w:pBdr>
        <w:rPr>
          <w:rFonts w:eastAsia="Times New Roman"/>
          <w:lang w:eastAsia="en-AE"/>
        </w:rPr>
      </w:pPr>
      <w:bookmarkStart w:id="31" w:name="_Toc170486360"/>
      <w:r>
        <w:rPr>
          <w:rFonts w:eastAsia="Times New Roman"/>
          <w:lang w:eastAsia="en-AE"/>
        </w:rPr>
        <w:lastRenderedPageBreak/>
        <w:t>9. Success Drivers</w:t>
      </w:r>
      <w:bookmarkEnd w:id="31"/>
      <w:r>
        <w:rPr>
          <w:rFonts w:eastAsia="Times New Roman"/>
          <w:lang w:eastAsia="en-AE"/>
        </w:rPr>
        <w:br/>
      </w:r>
    </w:p>
    <w:p w14:paraId="64E5F128" w14:textId="77777777" w:rsidR="001B3D6D" w:rsidRDefault="001B3D6D" w:rsidP="00C2724A">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Community Resilience and Social </w:t>
      </w:r>
      <w:proofErr w:type="spellStart"/>
      <w:proofErr w:type="gramStart"/>
      <w:r>
        <w:rPr>
          <w:rFonts w:ascii="Abadi" w:eastAsia="Times New Roman" w:hAnsi="Abadi" w:cs="Times New Roman"/>
          <w:b/>
          <w:bCs/>
          <w:kern w:val="0"/>
          <w:sz w:val="28"/>
          <w:szCs w:val="28"/>
          <w:lang w:eastAsia="en-AE"/>
          <w14:ligatures w14:val="none"/>
        </w:rPr>
        <w:t>Cohesion</w:t>
      </w:r>
      <w:r>
        <w:rPr>
          <w:rFonts w:ascii="Abadi" w:eastAsia="Times New Roman" w:hAnsi="Abadi" w:cs="Times New Roman"/>
          <w:kern w:val="0"/>
          <w:sz w:val="28"/>
          <w:szCs w:val="28"/>
          <w:lang w:eastAsia="en-AE"/>
          <w14:ligatures w14:val="none"/>
        </w:rPr>
        <w:t>:Building</w:t>
      </w:r>
      <w:proofErr w:type="spellEnd"/>
      <w:proofErr w:type="gramEnd"/>
      <w:r>
        <w:rPr>
          <w:rFonts w:ascii="Abadi" w:eastAsia="Times New Roman" w:hAnsi="Abadi" w:cs="Times New Roman"/>
          <w:kern w:val="0"/>
          <w:sz w:val="28"/>
          <w:szCs w:val="28"/>
          <w:lang w:eastAsia="en-AE"/>
          <w14:ligatures w14:val="none"/>
        </w:rPr>
        <w:t xml:space="preserve"> community resilience and social cohesion is critical for fostering civic engagement and a robust civil society in Palestine. Israel’s war on Gaza have fragmented communities and eroded social trust. Efforts to strengthen community bonds, promote mutual support, and foster solidarity are essential. This can be achieved through community-building activities, social support networks, and initiatives that bridge divides between different groups.</w:t>
      </w:r>
    </w:p>
    <w:p w14:paraId="64616F69"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8FBEDDC"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Neighborhood</w:t>
      </w:r>
      <w:proofErr w:type="spellEnd"/>
      <w:r>
        <w:rPr>
          <w:rFonts w:ascii="Abadi" w:eastAsia="Times New Roman" w:hAnsi="Abadi" w:cs="Times New Roman"/>
          <w:b/>
          <w:bCs/>
          <w:kern w:val="0"/>
          <w:sz w:val="28"/>
          <w:szCs w:val="28"/>
          <w:lang w:eastAsia="en-AE"/>
          <w14:ligatures w14:val="none"/>
        </w:rPr>
        <w:t xml:space="preserve"> Resilience Programs:</w:t>
      </w:r>
      <w:r>
        <w:rPr>
          <w:rFonts w:ascii="Abadi" w:eastAsia="Times New Roman" w:hAnsi="Abadi" w:cs="Times New Roman"/>
          <w:kern w:val="0"/>
          <w:sz w:val="28"/>
          <w:szCs w:val="28"/>
          <w:lang w:eastAsia="en-AE"/>
          <w14:ligatures w14:val="none"/>
        </w:rPr>
        <w:t xml:space="preserve"> Initiatives that bring </w:t>
      </w:r>
      <w:proofErr w:type="spellStart"/>
      <w:r>
        <w:rPr>
          <w:rFonts w:ascii="Abadi" w:eastAsia="Times New Roman" w:hAnsi="Abadi" w:cs="Times New Roman"/>
          <w:kern w:val="0"/>
          <w:sz w:val="28"/>
          <w:szCs w:val="28"/>
          <w:lang w:eastAsia="en-AE"/>
          <w14:ligatures w14:val="none"/>
        </w:rPr>
        <w:t>neighbors</w:t>
      </w:r>
      <w:proofErr w:type="spellEnd"/>
      <w:r>
        <w:rPr>
          <w:rFonts w:ascii="Abadi" w:eastAsia="Times New Roman" w:hAnsi="Abadi" w:cs="Times New Roman"/>
          <w:kern w:val="0"/>
          <w:sz w:val="28"/>
          <w:szCs w:val="28"/>
          <w:lang w:eastAsia="en-AE"/>
          <w14:ligatures w14:val="none"/>
        </w:rPr>
        <w:t xml:space="preserve"> together to support each other during crises, such as community preparedness plans and mutual aid groups.</w:t>
      </w:r>
    </w:p>
    <w:p w14:paraId="43E0B4D0"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Intercommunity Dialogues:</w:t>
      </w:r>
      <w:r>
        <w:rPr>
          <w:rFonts w:ascii="Abadi" w:eastAsia="Times New Roman" w:hAnsi="Abadi" w:cs="Times New Roman"/>
          <w:kern w:val="0"/>
          <w:sz w:val="28"/>
          <w:szCs w:val="28"/>
          <w:lang w:eastAsia="en-AE"/>
          <w14:ligatures w14:val="none"/>
        </w:rPr>
        <w:t xml:space="preserve"> Facilitating dialogues between different community groups to address grievances and build mutual understanding.</w:t>
      </w:r>
    </w:p>
    <w:p w14:paraId="1E8569A1"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Support Networks:</w:t>
      </w:r>
      <w:r>
        <w:rPr>
          <w:rFonts w:ascii="Abadi" w:eastAsia="Times New Roman" w:hAnsi="Abadi" w:cs="Times New Roman"/>
          <w:kern w:val="0"/>
          <w:sz w:val="28"/>
          <w:szCs w:val="28"/>
          <w:lang w:eastAsia="en-AE"/>
          <w14:ligatures w14:val="none"/>
        </w:rPr>
        <w:t xml:space="preserve"> Creating networks that provide emotional and practical support to individuals affected by aggression and displacement.</w:t>
      </w:r>
      <w:r>
        <w:rPr>
          <w:rFonts w:ascii="Abadi" w:eastAsia="Times New Roman" w:hAnsi="Abadi" w:cs="Times New Roman"/>
          <w:kern w:val="0"/>
          <w:sz w:val="28"/>
          <w:szCs w:val="28"/>
          <w:lang w:eastAsia="en-AE"/>
          <w14:ligatures w14:val="none"/>
        </w:rPr>
        <w:br/>
      </w:r>
    </w:p>
    <w:p w14:paraId="7F3205B3" w14:textId="77777777" w:rsidR="001B3D6D" w:rsidRDefault="001B3D6D" w:rsidP="00C2724A">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Inclusive and Participatory </w:t>
      </w:r>
      <w:proofErr w:type="spellStart"/>
      <w:proofErr w:type="gramStart"/>
      <w:r>
        <w:rPr>
          <w:rFonts w:ascii="Abadi" w:eastAsia="Times New Roman" w:hAnsi="Abadi" w:cs="Times New Roman"/>
          <w:b/>
          <w:bCs/>
          <w:kern w:val="0"/>
          <w:sz w:val="28"/>
          <w:szCs w:val="28"/>
          <w:lang w:eastAsia="en-AE"/>
          <w14:ligatures w14:val="none"/>
        </w:rPr>
        <w:t>Governance</w:t>
      </w:r>
      <w:r>
        <w:rPr>
          <w:rFonts w:ascii="Abadi" w:eastAsia="Times New Roman" w:hAnsi="Abadi" w:cs="Times New Roman"/>
          <w:kern w:val="0"/>
          <w:sz w:val="28"/>
          <w:szCs w:val="28"/>
          <w:lang w:eastAsia="en-AE"/>
          <w14:ligatures w14:val="none"/>
        </w:rPr>
        <w:t>:Ensuring</w:t>
      </w:r>
      <w:proofErr w:type="spellEnd"/>
      <w:proofErr w:type="gramEnd"/>
      <w:r>
        <w:rPr>
          <w:rFonts w:ascii="Abadi" w:eastAsia="Times New Roman" w:hAnsi="Abadi" w:cs="Times New Roman"/>
          <w:kern w:val="0"/>
          <w:sz w:val="28"/>
          <w:szCs w:val="28"/>
          <w:lang w:eastAsia="en-AE"/>
          <w14:ligatures w14:val="none"/>
        </w:rPr>
        <w:t xml:space="preserve"> inclusive and participatory governance is vital for encouraging civic engagement in Palestine. Governance structures that involve citizens in decision-making processes foster a sense of ownership and accountability. This inclusivity can be enhanced through participatory budgeting, public consultations, and ensuring representation of marginalized groups in local councils and decision-making bodies.</w:t>
      </w:r>
    </w:p>
    <w:p w14:paraId="3D11976B"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6EAB338"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Participatory Budgeting Initiatives:</w:t>
      </w:r>
      <w:r>
        <w:rPr>
          <w:rFonts w:ascii="Abadi" w:eastAsia="Times New Roman" w:hAnsi="Abadi" w:cs="Times New Roman"/>
          <w:kern w:val="0"/>
          <w:sz w:val="28"/>
          <w:szCs w:val="28"/>
          <w:lang w:eastAsia="en-AE"/>
          <w14:ligatures w14:val="none"/>
        </w:rPr>
        <w:t xml:space="preserve"> Programs that allow citizens to have a direct say in how public funds are allocated.</w:t>
      </w:r>
    </w:p>
    <w:p w14:paraId="54EA52E5"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Consultations:</w:t>
      </w:r>
      <w:r>
        <w:rPr>
          <w:rFonts w:ascii="Abadi" w:eastAsia="Times New Roman" w:hAnsi="Abadi" w:cs="Times New Roman"/>
          <w:kern w:val="0"/>
          <w:sz w:val="28"/>
          <w:szCs w:val="28"/>
          <w:lang w:eastAsia="en-AE"/>
          <w14:ligatures w14:val="none"/>
        </w:rPr>
        <w:t xml:space="preserve"> Regular consultations with community members to gather input on policy decisions and development plans.</w:t>
      </w:r>
    </w:p>
    <w:p w14:paraId="3C7AF614"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Representation:</w:t>
      </w:r>
      <w:r>
        <w:rPr>
          <w:rFonts w:ascii="Abadi" w:eastAsia="Times New Roman" w:hAnsi="Abadi" w:cs="Times New Roman"/>
          <w:kern w:val="0"/>
          <w:sz w:val="28"/>
          <w:szCs w:val="28"/>
          <w:lang w:eastAsia="en-AE"/>
          <w14:ligatures w14:val="none"/>
        </w:rPr>
        <w:t xml:space="preserve"> Policies that ensure the representation of women, youth, and marginalized groups in governance structures.</w:t>
      </w:r>
    </w:p>
    <w:p w14:paraId="543F43C4" w14:textId="77777777" w:rsidR="001B3D6D" w:rsidRDefault="001B3D6D" w:rsidP="00C2724A">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Strong Legal and Institutional </w:t>
      </w:r>
      <w:proofErr w:type="spellStart"/>
      <w:proofErr w:type="gramStart"/>
      <w:r>
        <w:rPr>
          <w:rFonts w:ascii="Abadi" w:eastAsia="Times New Roman" w:hAnsi="Abadi" w:cs="Times New Roman"/>
          <w:b/>
          <w:bCs/>
          <w:kern w:val="0"/>
          <w:sz w:val="28"/>
          <w:szCs w:val="28"/>
          <w:lang w:eastAsia="en-AE"/>
          <w14:ligatures w14:val="none"/>
        </w:rPr>
        <w:t>Frameworks</w:t>
      </w:r>
      <w:r>
        <w:rPr>
          <w:rFonts w:ascii="Abadi" w:eastAsia="Times New Roman" w:hAnsi="Abadi" w:cs="Times New Roman"/>
          <w:kern w:val="0"/>
          <w:sz w:val="28"/>
          <w:szCs w:val="28"/>
          <w:lang w:eastAsia="en-AE"/>
          <w14:ligatures w14:val="none"/>
        </w:rPr>
        <w:t>:Robust</w:t>
      </w:r>
      <w:proofErr w:type="spellEnd"/>
      <w:proofErr w:type="gramEnd"/>
      <w:r>
        <w:rPr>
          <w:rFonts w:ascii="Abadi" w:eastAsia="Times New Roman" w:hAnsi="Abadi" w:cs="Times New Roman"/>
          <w:kern w:val="0"/>
          <w:sz w:val="28"/>
          <w:szCs w:val="28"/>
          <w:lang w:eastAsia="en-AE"/>
          <w14:ligatures w14:val="none"/>
        </w:rPr>
        <w:t xml:space="preserve"> legal and institutional frameworks that protect civil liberties and support civil society organizations (CSOs) are essential for sustainable civic engagement. These frameworks should provide clear regulations, protect against arbitrary restrictions, and support the operational needs of CSOs. Strengthening these frameworks can enhance the effectiveness and legitimacy of civil society in Palestine.</w:t>
      </w:r>
    </w:p>
    <w:p w14:paraId="1A17A2A1"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17C6A799"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Civil Liberties Protections:</w:t>
      </w:r>
      <w:r>
        <w:rPr>
          <w:rFonts w:ascii="Abadi" w:eastAsia="Times New Roman" w:hAnsi="Abadi" w:cs="Times New Roman"/>
          <w:kern w:val="0"/>
          <w:sz w:val="28"/>
          <w:szCs w:val="28"/>
          <w:lang w:eastAsia="en-AE"/>
          <w14:ligatures w14:val="none"/>
        </w:rPr>
        <w:t xml:space="preserve"> Enacting and enforcing laws that guarantee freedom of speech, assembly, and association.</w:t>
      </w:r>
    </w:p>
    <w:p w14:paraId="3B185965"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CSO Support Policies:</w:t>
      </w:r>
      <w:r>
        <w:rPr>
          <w:rFonts w:ascii="Abadi" w:eastAsia="Times New Roman" w:hAnsi="Abadi" w:cs="Times New Roman"/>
          <w:kern w:val="0"/>
          <w:sz w:val="28"/>
          <w:szCs w:val="28"/>
          <w:lang w:eastAsia="en-AE"/>
          <w14:ligatures w14:val="none"/>
        </w:rPr>
        <w:t xml:space="preserve"> Legal provisions that simplify registration processes and provide financial and operational support to CSOs.</w:t>
      </w:r>
    </w:p>
    <w:p w14:paraId="302A561A"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Independent Judiciary:</w:t>
      </w:r>
      <w:r>
        <w:rPr>
          <w:rFonts w:ascii="Abadi" w:eastAsia="Times New Roman" w:hAnsi="Abadi" w:cs="Times New Roman"/>
          <w:kern w:val="0"/>
          <w:sz w:val="28"/>
          <w:szCs w:val="28"/>
          <w:lang w:eastAsia="en-AE"/>
          <w14:ligatures w14:val="none"/>
        </w:rPr>
        <w:t xml:space="preserve"> Ensuring an independent judicial system that can uphold laws protecting civil liberties and address grievances.</w:t>
      </w:r>
      <w:r>
        <w:rPr>
          <w:rFonts w:ascii="Abadi" w:eastAsia="Times New Roman" w:hAnsi="Abadi" w:cs="Times New Roman"/>
          <w:kern w:val="0"/>
          <w:sz w:val="28"/>
          <w:szCs w:val="28"/>
          <w:lang w:eastAsia="en-AE"/>
          <w14:ligatures w14:val="none"/>
        </w:rPr>
        <w:br/>
      </w:r>
    </w:p>
    <w:p w14:paraId="6335F830" w14:textId="77777777" w:rsidR="001B3D6D" w:rsidRDefault="001B3D6D" w:rsidP="00C2724A">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Economic Stability and Job </w:t>
      </w:r>
      <w:proofErr w:type="spellStart"/>
      <w:proofErr w:type="gramStart"/>
      <w:r>
        <w:rPr>
          <w:rFonts w:ascii="Abadi" w:eastAsia="Times New Roman" w:hAnsi="Abadi" w:cs="Times New Roman"/>
          <w:b/>
          <w:bCs/>
          <w:kern w:val="0"/>
          <w:sz w:val="28"/>
          <w:szCs w:val="28"/>
          <w:lang w:eastAsia="en-AE"/>
          <w14:ligatures w14:val="none"/>
        </w:rPr>
        <w:t>Creation</w:t>
      </w:r>
      <w:r>
        <w:rPr>
          <w:rFonts w:ascii="Abadi" w:eastAsia="Times New Roman" w:hAnsi="Abadi" w:cs="Times New Roman"/>
          <w:kern w:val="0"/>
          <w:sz w:val="28"/>
          <w:szCs w:val="28"/>
          <w:lang w:eastAsia="en-AE"/>
          <w14:ligatures w14:val="none"/>
        </w:rPr>
        <w:t>:Economic</w:t>
      </w:r>
      <w:proofErr w:type="spellEnd"/>
      <w:proofErr w:type="gramEnd"/>
      <w:r>
        <w:rPr>
          <w:rFonts w:ascii="Abadi" w:eastAsia="Times New Roman" w:hAnsi="Abadi" w:cs="Times New Roman"/>
          <w:kern w:val="0"/>
          <w:sz w:val="28"/>
          <w:szCs w:val="28"/>
          <w:lang w:eastAsia="en-AE"/>
          <w14:ligatures w14:val="none"/>
        </w:rPr>
        <w:t xml:space="preserve"> stability and job creation are critical for fostering civic engagement and building a resilient civil society in Palestine. High unemployment and economic hardship, exacerbated by the occupation, hinder civic participation as daily survival becomes the priority. Economic initiatives that create jobs, support small businesses, and stimulate local economies can provide the stability needed for individuals to engage in civic activities.</w:t>
      </w:r>
    </w:p>
    <w:p w14:paraId="287F33FD"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32FA2FA0"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Training Programs:</w:t>
      </w:r>
      <w:r>
        <w:rPr>
          <w:rFonts w:ascii="Abadi" w:eastAsia="Times New Roman" w:hAnsi="Abadi" w:cs="Times New Roman"/>
          <w:kern w:val="0"/>
          <w:sz w:val="28"/>
          <w:szCs w:val="28"/>
          <w:lang w:eastAsia="en-AE"/>
          <w14:ligatures w14:val="none"/>
        </w:rPr>
        <w:t xml:space="preserve"> Providing vocational training and skill development to improve employability.</w:t>
      </w:r>
    </w:p>
    <w:p w14:paraId="4301E83D"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Small Business Grants:</w:t>
      </w:r>
      <w:r>
        <w:rPr>
          <w:rFonts w:ascii="Abadi" w:eastAsia="Times New Roman" w:hAnsi="Abadi" w:cs="Times New Roman"/>
          <w:kern w:val="0"/>
          <w:sz w:val="28"/>
          <w:szCs w:val="28"/>
          <w:lang w:eastAsia="en-AE"/>
          <w14:ligatures w14:val="none"/>
        </w:rPr>
        <w:t xml:space="preserve"> Offering grants and low-interest loans to support the establishment and growth of small businesses.</w:t>
      </w:r>
    </w:p>
    <w:p w14:paraId="3B374134"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Economic Development Plans:</w:t>
      </w:r>
      <w:r>
        <w:rPr>
          <w:rFonts w:ascii="Abadi" w:eastAsia="Times New Roman" w:hAnsi="Abadi" w:cs="Times New Roman"/>
          <w:kern w:val="0"/>
          <w:sz w:val="28"/>
          <w:szCs w:val="28"/>
          <w:lang w:eastAsia="en-AE"/>
          <w14:ligatures w14:val="none"/>
        </w:rPr>
        <w:t xml:space="preserve"> Developing and implementing plans that focus on creating sustainable economic opportunities within communities.</w:t>
      </w:r>
      <w:r>
        <w:rPr>
          <w:rFonts w:ascii="Abadi" w:eastAsia="Times New Roman" w:hAnsi="Abadi" w:cs="Times New Roman"/>
          <w:kern w:val="0"/>
          <w:sz w:val="28"/>
          <w:szCs w:val="28"/>
          <w:lang w:eastAsia="en-AE"/>
          <w14:ligatures w14:val="none"/>
        </w:rPr>
        <w:br/>
      </w:r>
    </w:p>
    <w:p w14:paraId="51CD47F3" w14:textId="77777777" w:rsidR="001B3D6D" w:rsidRDefault="001B3D6D" w:rsidP="00C2724A">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Access to Education and </w:t>
      </w:r>
      <w:proofErr w:type="spellStart"/>
      <w:proofErr w:type="gramStart"/>
      <w:r>
        <w:rPr>
          <w:rFonts w:ascii="Abadi" w:eastAsia="Times New Roman" w:hAnsi="Abadi" w:cs="Times New Roman"/>
          <w:b/>
          <w:bCs/>
          <w:kern w:val="0"/>
          <w:sz w:val="28"/>
          <w:szCs w:val="28"/>
          <w:lang w:eastAsia="en-AE"/>
          <w14:ligatures w14:val="none"/>
        </w:rPr>
        <w:t>Information</w:t>
      </w:r>
      <w:r>
        <w:rPr>
          <w:rFonts w:ascii="Abadi" w:eastAsia="Times New Roman" w:hAnsi="Abadi" w:cs="Times New Roman"/>
          <w:kern w:val="0"/>
          <w:sz w:val="28"/>
          <w:szCs w:val="28"/>
          <w:lang w:eastAsia="en-AE"/>
          <w14:ligatures w14:val="none"/>
        </w:rPr>
        <w:t>:Access</w:t>
      </w:r>
      <w:proofErr w:type="spellEnd"/>
      <w:proofErr w:type="gramEnd"/>
      <w:r>
        <w:rPr>
          <w:rFonts w:ascii="Abadi" w:eastAsia="Times New Roman" w:hAnsi="Abadi" w:cs="Times New Roman"/>
          <w:kern w:val="0"/>
          <w:sz w:val="28"/>
          <w:szCs w:val="28"/>
          <w:lang w:eastAsia="en-AE"/>
          <w14:ligatures w14:val="none"/>
        </w:rPr>
        <w:t xml:space="preserve"> to education and information is fundamental for empowering citizens and fostering civic engagement in Palestine. Educational programs that include civic education, critical thinking, and digital literacy can prepare individuals to participate actively in civic life. Ensuring access to </w:t>
      </w:r>
      <w:r>
        <w:rPr>
          <w:rFonts w:ascii="Abadi" w:eastAsia="Times New Roman" w:hAnsi="Abadi" w:cs="Times New Roman"/>
          <w:kern w:val="0"/>
          <w:sz w:val="28"/>
          <w:szCs w:val="28"/>
          <w:lang w:eastAsia="en-AE"/>
          <w14:ligatures w14:val="none"/>
        </w:rPr>
        <w:lastRenderedPageBreak/>
        <w:t>information through transparent government practices and free media is also crucial.</w:t>
      </w:r>
    </w:p>
    <w:p w14:paraId="4B4E09DF"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BDD8CA0"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Education Curriculum:</w:t>
      </w:r>
      <w:r>
        <w:rPr>
          <w:rFonts w:ascii="Abadi" w:eastAsia="Times New Roman" w:hAnsi="Abadi" w:cs="Times New Roman"/>
          <w:kern w:val="0"/>
          <w:sz w:val="28"/>
          <w:szCs w:val="28"/>
          <w:lang w:eastAsia="en-AE"/>
          <w14:ligatures w14:val="none"/>
        </w:rPr>
        <w:t xml:space="preserve"> Integrating civic education into school curricula to teach students about their rights and responsibilities.</w:t>
      </w:r>
    </w:p>
    <w:p w14:paraId="4D689D15"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Information Transparency Laws:</w:t>
      </w:r>
      <w:r>
        <w:rPr>
          <w:rFonts w:ascii="Abadi" w:eastAsia="Times New Roman" w:hAnsi="Abadi" w:cs="Times New Roman"/>
          <w:kern w:val="0"/>
          <w:sz w:val="28"/>
          <w:szCs w:val="28"/>
          <w:lang w:eastAsia="en-AE"/>
          <w14:ligatures w14:val="none"/>
        </w:rPr>
        <w:t xml:space="preserve"> Enacting laws that ensure public access to government information and promote transparency.</w:t>
      </w:r>
    </w:p>
    <w:p w14:paraId="415F08FE"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Free and Independent Media:</w:t>
      </w:r>
      <w:r>
        <w:rPr>
          <w:rFonts w:ascii="Abadi" w:eastAsia="Times New Roman" w:hAnsi="Abadi" w:cs="Times New Roman"/>
          <w:kern w:val="0"/>
          <w:sz w:val="28"/>
          <w:szCs w:val="28"/>
          <w:lang w:eastAsia="en-AE"/>
          <w14:ligatures w14:val="none"/>
        </w:rPr>
        <w:t xml:space="preserve"> Supporting media outlets that provide unbiased and accurate information to the public.</w:t>
      </w:r>
      <w:r>
        <w:rPr>
          <w:rFonts w:ascii="Abadi" w:eastAsia="Times New Roman" w:hAnsi="Abadi" w:cs="Times New Roman"/>
          <w:kern w:val="0"/>
          <w:sz w:val="28"/>
          <w:szCs w:val="28"/>
          <w:lang w:eastAsia="en-AE"/>
          <w14:ligatures w14:val="none"/>
        </w:rPr>
        <w:br/>
      </w:r>
    </w:p>
    <w:p w14:paraId="75E8D45B" w14:textId="77777777" w:rsidR="001B3D6D" w:rsidRDefault="001B3D6D" w:rsidP="00C2724A">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Mental Health and Trauma </w:t>
      </w:r>
      <w:proofErr w:type="spellStart"/>
      <w:proofErr w:type="gramStart"/>
      <w:r>
        <w:rPr>
          <w:rFonts w:ascii="Abadi" w:eastAsia="Times New Roman" w:hAnsi="Abadi" w:cs="Times New Roman"/>
          <w:b/>
          <w:bCs/>
          <w:kern w:val="0"/>
          <w:sz w:val="28"/>
          <w:szCs w:val="28"/>
          <w:lang w:eastAsia="en-AE"/>
          <w14:ligatures w14:val="none"/>
        </w:rPr>
        <w:t>Support</w:t>
      </w:r>
      <w:r>
        <w:rPr>
          <w:rFonts w:ascii="Abadi" w:eastAsia="Times New Roman" w:hAnsi="Abadi" w:cs="Times New Roman"/>
          <w:kern w:val="0"/>
          <w:sz w:val="28"/>
          <w:szCs w:val="28"/>
          <w:lang w:eastAsia="en-AE"/>
          <w14:ligatures w14:val="none"/>
        </w:rPr>
        <w:t>:Providing</w:t>
      </w:r>
      <w:proofErr w:type="spellEnd"/>
      <w:proofErr w:type="gramEnd"/>
      <w:r>
        <w:rPr>
          <w:rFonts w:ascii="Abadi" w:eastAsia="Times New Roman" w:hAnsi="Abadi" w:cs="Times New Roman"/>
          <w:kern w:val="0"/>
          <w:sz w:val="28"/>
          <w:szCs w:val="28"/>
          <w:lang w:eastAsia="en-AE"/>
          <w14:ligatures w14:val="none"/>
        </w:rPr>
        <w:t xml:space="preserve"> mental health and trauma support is essential for addressing the psychological impacts of Israeli occupation and aggression, enabling effective civic engagement. Many Palestinians, particularly in Gaza, suffer from occupation-related trauma, which can hinder their ability to participate in civic activities. Comprehensive mental health services, community support programs, and public awareness campaigns can help address these needs.</w:t>
      </w:r>
    </w:p>
    <w:p w14:paraId="0027B055"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DA4575E"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Community </w:t>
      </w:r>
      <w:proofErr w:type="spellStart"/>
      <w:r>
        <w:rPr>
          <w:rFonts w:ascii="Abadi" w:eastAsia="Times New Roman" w:hAnsi="Abadi" w:cs="Times New Roman"/>
          <w:b/>
          <w:bCs/>
          <w:kern w:val="0"/>
          <w:sz w:val="28"/>
          <w:szCs w:val="28"/>
          <w:lang w:eastAsia="en-AE"/>
          <w14:ligatures w14:val="none"/>
        </w:rPr>
        <w:t>Counseling</w:t>
      </w:r>
      <w:proofErr w:type="spellEnd"/>
      <w:r>
        <w:rPr>
          <w:rFonts w:ascii="Abadi" w:eastAsia="Times New Roman" w:hAnsi="Abadi" w:cs="Times New Roman"/>
          <w:b/>
          <w:bCs/>
          <w:kern w:val="0"/>
          <w:sz w:val="28"/>
          <w:szCs w:val="28"/>
          <w:lang w:eastAsia="en-AE"/>
          <w14:ligatures w14:val="none"/>
        </w:rPr>
        <w:t xml:space="preserve"> Services:</w:t>
      </w:r>
      <w:r>
        <w:rPr>
          <w:rFonts w:ascii="Abadi" w:eastAsia="Times New Roman" w:hAnsi="Abadi" w:cs="Times New Roman"/>
          <w:kern w:val="0"/>
          <w:sz w:val="28"/>
          <w:szCs w:val="28"/>
          <w:lang w:eastAsia="en-AE"/>
          <w14:ligatures w14:val="none"/>
        </w:rPr>
        <w:t xml:space="preserve"> Establishing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that offer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and support to trauma-affected individuals.</w:t>
      </w:r>
    </w:p>
    <w:p w14:paraId="74B86440"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School-Based Mental Health Programs:</w:t>
      </w:r>
      <w:r>
        <w:rPr>
          <w:rFonts w:ascii="Abadi" w:eastAsia="Times New Roman" w:hAnsi="Abadi" w:cs="Times New Roman"/>
          <w:kern w:val="0"/>
          <w:sz w:val="28"/>
          <w:szCs w:val="28"/>
          <w:lang w:eastAsia="en-AE"/>
          <w14:ligatures w14:val="none"/>
        </w:rPr>
        <w:t xml:space="preserve"> Providing mental health support and education within schools to help children cope with trauma.</w:t>
      </w:r>
    </w:p>
    <w:p w14:paraId="60EACECF"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xml:space="preserve"> Campaigns that reduce stigma around mental health issues and promote available support services.</w:t>
      </w:r>
      <w:r>
        <w:rPr>
          <w:rFonts w:ascii="Abadi" w:eastAsia="Times New Roman" w:hAnsi="Abadi" w:cs="Times New Roman"/>
          <w:kern w:val="0"/>
          <w:sz w:val="28"/>
          <w:szCs w:val="28"/>
          <w:lang w:eastAsia="en-AE"/>
          <w14:ligatures w14:val="none"/>
        </w:rPr>
        <w:br/>
      </w:r>
    </w:p>
    <w:p w14:paraId="2B0CCC45" w14:textId="77777777" w:rsidR="001B3D6D" w:rsidRDefault="001B3D6D" w:rsidP="00C2724A">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Infrastructure Development and </w:t>
      </w:r>
      <w:proofErr w:type="spellStart"/>
      <w:proofErr w:type="gramStart"/>
      <w:r>
        <w:rPr>
          <w:rFonts w:ascii="Abadi" w:eastAsia="Times New Roman" w:hAnsi="Abadi" w:cs="Times New Roman"/>
          <w:b/>
          <w:bCs/>
          <w:kern w:val="0"/>
          <w:sz w:val="28"/>
          <w:szCs w:val="28"/>
          <w:lang w:eastAsia="en-AE"/>
          <w14:ligatures w14:val="none"/>
        </w:rPr>
        <w:t>Reconstruction</w:t>
      </w:r>
      <w:r>
        <w:rPr>
          <w:rFonts w:ascii="Abadi" w:eastAsia="Times New Roman" w:hAnsi="Abadi" w:cs="Times New Roman"/>
          <w:kern w:val="0"/>
          <w:sz w:val="28"/>
          <w:szCs w:val="28"/>
          <w:lang w:eastAsia="en-AE"/>
          <w14:ligatures w14:val="none"/>
        </w:rPr>
        <w:t>:Rebuilding</w:t>
      </w:r>
      <w:proofErr w:type="spellEnd"/>
      <w:proofErr w:type="gramEnd"/>
      <w:r>
        <w:rPr>
          <w:rFonts w:ascii="Abadi" w:eastAsia="Times New Roman" w:hAnsi="Abadi" w:cs="Times New Roman"/>
          <w:kern w:val="0"/>
          <w:sz w:val="28"/>
          <w:szCs w:val="28"/>
          <w:lang w:eastAsia="en-AE"/>
          <w14:ligatures w14:val="none"/>
        </w:rPr>
        <w:t xml:space="preserve"> and developing infrastructure is crucial for enabling civic engagement and the functioning of civil society in Palestine, especially in Gaza, where infrastructure has been severely damaged. Investment in infrastructure such as schools, hospitals, roads, and digital networks can facilitate community activities, improve quality of life, and create an environment conducive to civic participation.</w:t>
      </w:r>
    </w:p>
    <w:p w14:paraId="25052A37"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2314DD5"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School Reconstruction:</w:t>
      </w:r>
      <w:r>
        <w:rPr>
          <w:rFonts w:ascii="Abadi" w:eastAsia="Times New Roman" w:hAnsi="Abadi" w:cs="Times New Roman"/>
          <w:kern w:val="0"/>
          <w:sz w:val="28"/>
          <w:szCs w:val="28"/>
          <w:lang w:eastAsia="en-AE"/>
          <w14:ligatures w14:val="none"/>
        </w:rPr>
        <w:t xml:space="preserve"> Rebuilding and equipping schools to provide safe and conducive learning environments.</w:t>
      </w:r>
    </w:p>
    <w:p w14:paraId="4883B3A7"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Healthcare Facilities:</w:t>
      </w:r>
      <w:r>
        <w:rPr>
          <w:rFonts w:ascii="Abadi" w:eastAsia="Times New Roman" w:hAnsi="Abadi" w:cs="Times New Roman"/>
          <w:kern w:val="0"/>
          <w:sz w:val="28"/>
          <w:szCs w:val="28"/>
          <w:lang w:eastAsia="en-AE"/>
          <w14:ligatures w14:val="none"/>
        </w:rPr>
        <w:t xml:space="preserve"> Restoring and upgrading hospitals and clinics to ensure access to essential health services.</w:t>
      </w:r>
    </w:p>
    <w:p w14:paraId="7F8FEE3F"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Infrastructure:</w:t>
      </w:r>
      <w:r>
        <w:rPr>
          <w:rFonts w:ascii="Abadi" w:eastAsia="Times New Roman" w:hAnsi="Abadi" w:cs="Times New Roman"/>
          <w:kern w:val="0"/>
          <w:sz w:val="28"/>
          <w:szCs w:val="28"/>
          <w:lang w:eastAsia="en-AE"/>
          <w14:ligatures w14:val="none"/>
        </w:rPr>
        <w:t xml:space="preserve"> Expanding internet access and digital networks to connect communities and enable online civic engagement.</w:t>
      </w:r>
      <w:r>
        <w:rPr>
          <w:rFonts w:ascii="Abadi" w:eastAsia="Times New Roman" w:hAnsi="Abadi" w:cs="Times New Roman"/>
          <w:kern w:val="0"/>
          <w:sz w:val="28"/>
          <w:szCs w:val="28"/>
          <w:lang w:eastAsia="en-AE"/>
          <w14:ligatures w14:val="none"/>
        </w:rPr>
        <w:br/>
      </w:r>
    </w:p>
    <w:p w14:paraId="4FB3EC42" w14:textId="77777777" w:rsidR="001B3D6D" w:rsidRDefault="001B3D6D" w:rsidP="00C2724A">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Public Awareness and Civic Education </w:t>
      </w:r>
      <w:proofErr w:type="spellStart"/>
      <w:proofErr w:type="gramStart"/>
      <w:r>
        <w:rPr>
          <w:rFonts w:ascii="Abadi" w:eastAsia="Times New Roman" w:hAnsi="Abadi" w:cs="Times New Roman"/>
          <w:b/>
          <w:bCs/>
          <w:kern w:val="0"/>
          <w:sz w:val="28"/>
          <w:szCs w:val="28"/>
          <w:lang w:eastAsia="en-AE"/>
          <w14:ligatures w14:val="none"/>
        </w:rPr>
        <w:t>Campaigns</w:t>
      </w:r>
      <w:r>
        <w:rPr>
          <w:rFonts w:ascii="Abadi" w:eastAsia="Times New Roman" w:hAnsi="Abadi" w:cs="Times New Roman"/>
          <w:kern w:val="0"/>
          <w:sz w:val="28"/>
          <w:szCs w:val="28"/>
          <w:lang w:eastAsia="en-AE"/>
          <w14:ligatures w14:val="none"/>
        </w:rPr>
        <w:t>:Conducting</w:t>
      </w:r>
      <w:proofErr w:type="spellEnd"/>
      <w:proofErr w:type="gramEnd"/>
      <w:r>
        <w:rPr>
          <w:rFonts w:ascii="Abadi" w:eastAsia="Times New Roman" w:hAnsi="Abadi" w:cs="Times New Roman"/>
          <w:kern w:val="0"/>
          <w:sz w:val="28"/>
          <w:szCs w:val="28"/>
          <w:lang w:eastAsia="en-AE"/>
          <w14:ligatures w14:val="none"/>
        </w:rPr>
        <w:t xml:space="preserve"> public awareness and civic education campaigns can inform citizens about their rights, responsibilities, and opportunities for participation. These campaigns can use various media channels to reach a wide audience and promote a culture of active citizenship. By raising awareness, these initiatives can motivate more people to engage in civic activities and support civil society efforts.</w:t>
      </w:r>
    </w:p>
    <w:p w14:paraId="447B861B"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1D48363"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Multimedia Campaigns:</w:t>
      </w:r>
      <w:r>
        <w:rPr>
          <w:rFonts w:ascii="Abadi" w:eastAsia="Times New Roman" w:hAnsi="Abadi" w:cs="Times New Roman"/>
          <w:kern w:val="0"/>
          <w:sz w:val="28"/>
          <w:szCs w:val="28"/>
          <w:lang w:eastAsia="en-AE"/>
          <w14:ligatures w14:val="none"/>
        </w:rPr>
        <w:t xml:space="preserve"> Using television, radio, and social media to educate the public on civic issues and engagement opportunities.</w:t>
      </w:r>
    </w:p>
    <w:p w14:paraId="60C1550A"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Workshops and Seminars:</w:t>
      </w:r>
      <w:r>
        <w:rPr>
          <w:rFonts w:ascii="Abadi" w:eastAsia="Times New Roman" w:hAnsi="Abadi" w:cs="Times New Roman"/>
          <w:kern w:val="0"/>
          <w:sz w:val="28"/>
          <w:szCs w:val="28"/>
          <w:lang w:eastAsia="en-AE"/>
          <w14:ligatures w14:val="none"/>
        </w:rPr>
        <w:t xml:space="preserve"> Organizing events that teach civic skills and knowledge to community members.</w:t>
      </w:r>
    </w:p>
    <w:p w14:paraId="73E845EF"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Projects:</w:t>
      </w:r>
      <w:r>
        <w:rPr>
          <w:rFonts w:ascii="Abadi" w:eastAsia="Times New Roman" w:hAnsi="Abadi" w:cs="Times New Roman"/>
          <w:kern w:val="0"/>
          <w:sz w:val="28"/>
          <w:szCs w:val="28"/>
          <w:lang w:eastAsia="en-AE"/>
          <w14:ligatures w14:val="none"/>
        </w:rPr>
        <w:t xml:space="preserve"> Partnering with schools, universities, and CSOs to implement educational programs on civic engagement.</w:t>
      </w:r>
      <w:r>
        <w:rPr>
          <w:rFonts w:ascii="Abadi" w:eastAsia="Times New Roman" w:hAnsi="Abadi" w:cs="Times New Roman"/>
          <w:kern w:val="0"/>
          <w:sz w:val="28"/>
          <w:szCs w:val="28"/>
          <w:lang w:eastAsia="en-AE"/>
          <w14:ligatures w14:val="none"/>
        </w:rPr>
        <w:br/>
      </w:r>
    </w:p>
    <w:p w14:paraId="30CFD1D8" w14:textId="77777777" w:rsidR="001B3D6D" w:rsidRDefault="001B3D6D" w:rsidP="00C2724A">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Strengthening Civil Society </w:t>
      </w:r>
      <w:proofErr w:type="spellStart"/>
      <w:proofErr w:type="gramStart"/>
      <w:r>
        <w:rPr>
          <w:rFonts w:ascii="Abadi" w:eastAsia="Times New Roman" w:hAnsi="Abadi" w:cs="Times New Roman"/>
          <w:b/>
          <w:bCs/>
          <w:kern w:val="0"/>
          <w:sz w:val="28"/>
          <w:szCs w:val="28"/>
          <w:lang w:eastAsia="en-AE"/>
          <w14:ligatures w14:val="none"/>
        </w:rPr>
        <w:t>Networks</w:t>
      </w:r>
      <w:r>
        <w:rPr>
          <w:rFonts w:ascii="Abadi" w:eastAsia="Times New Roman" w:hAnsi="Abadi" w:cs="Times New Roman"/>
          <w:kern w:val="0"/>
          <w:sz w:val="28"/>
          <w:szCs w:val="28"/>
          <w:lang w:eastAsia="en-AE"/>
          <w14:ligatures w14:val="none"/>
        </w:rPr>
        <w:t>:Strengthening</w:t>
      </w:r>
      <w:proofErr w:type="spellEnd"/>
      <w:proofErr w:type="gramEnd"/>
      <w:r>
        <w:rPr>
          <w:rFonts w:ascii="Abadi" w:eastAsia="Times New Roman" w:hAnsi="Abadi" w:cs="Times New Roman"/>
          <w:kern w:val="0"/>
          <w:sz w:val="28"/>
          <w:szCs w:val="28"/>
          <w:lang w:eastAsia="en-AE"/>
          <w14:ligatures w14:val="none"/>
        </w:rPr>
        <w:t xml:space="preserve"> networks among civil society organizations (CSOs) can enhance collaboration, resource-sharing, and collective impact. Networks and coalitions can facilitate coordinated advocacy, joint projects, and mutual support among CSOs. Building strong civil society networks can also amplify the voice of civil society and increase its influence on policy and governance.</w:t>
      </w:r>
    </w:p>
    <w:p w14:paraId="2FB2143A"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DBEB6DB"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CSO Coalitions:</w:t>
      </w:r>
      <w:r>
        <w:rPr>
          <w:rFonts w:ascii="Abadi" w:eastAsia="Times New Roman" w:hAnsi="Abadi" w:cs="Times New Roman"/>
          <w:kern w:val="0"/>
          <w:sz w:val="28"/>
          <w:szCs w:val="28"/>
          <w:lang w:eastAsia="en-AE"/>
          <w14:ligatures w14:val="none"/>
        </w:rPr>
        <w:t xml:space="preserve"> Forming coalitions of CSOs that work together on common issues and advocacy efforts.</w:t>
      </w:r>
    </w:p>
    <w:p w14:paraId="7879DBD4"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Network-Building Workshops:</w:t>
      </w:r>
      <w:r>
        <w:rPr>
          <w:rFonts w:ascii="Abadi" w:eastAsia="Times New Roman" w:hAnsi="Abadi" w:cs="Times New Roman"/>
          <w:kern w:val="0"/>
          <w:sz w:val="28"/>
          <w:szCs w:val="28"/>
          <w:lang w:eastAsia="en-AE"/>
          <w14:ligatures w14:val="none"/>
        </w:rPr>
        <w:t xml:space="preserve"> Hosting workshops and conferences that bring together CSO leaders to share best practices and collaborate.</w:t>
      </w:r>
    </w:p>
    <w:p w14:paraId="75F33FE9" w14:textId="77777777" w:rsidR="001B3D6D" w:rsidRDefault="001B3D6D" w:rsidP="00C2724A">
      <w:pPr>
        <w:numPr>
          <w:ilvl w:val="1"/>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Sharing Platforms:</w:t>
      </w:r>
      <w:r>
        <w:rPr>
          <w:rFonts w:ascii="Abadi" w:eastAsia="Times New Roman" w:hAnsi="Abadi" w:cs="Times New Roman"/>
          <w:kern w:val="0"/>
          <w:sz w:val="28"/>
          <w:szCs w:val="28"/>
          <w:lang w:eastAsia="en-AE"/>
          <w14:ligatures w14:val="none"/>
        </w:rPr>
        <w:t xml:space="preserve"> Creating online platforms where CSOs can share resources, information, and opportunities.</w:t>
      </w:r>
    </w:p>
    <w:p w14:paraId="0FE7BD11" w14:textId="77777777" w:rsidR="001B3D6D" w:rsidRDefault="001B3D6D" w:rsidP="00C2724A">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 xml:space="preserve">Promoting Transparency and </w:t>
      </w:r>
      <w:proofErr w:type="spellStart"/>
      <w:proofErr w:type="gramStart"/>
      <w:r>
        <w:rPr>
          <w:rFonts w:ascii="Abadi" w:eastAsia="Times New Roman" w:hAnsi="Abadi" w:cs="Times New Roman"/>
          <w:b/>
          <w:bCs/>
          <w:kern w:val="0"/>
          <w:sz w:val="28"/>
          <w:szCs w:val="28"/>
          <w:lang w:eastAsia="en-AE"/>
          <w14:ligatures w14:val="none"/>
        </w:rPr>
        <w:t>Accountability</w:t>
      </w:r>
      <w:r>
        <w:rPr>
          <w:rFonts w:ascii="Abadi" w:eastAsia="Times New Roman" w:hAnsi="Abadi" w:cs="Times New Roman"/>
          <w:kern w:val="0"/>
          <w:sz w:val="28"/>
          <w:szCs w:val="28"/>
          <w:lang w:eastAsia="en-AE"/>
          <w14:ligatures w14:val="none"/>
        </w:rPr>
        <w:t>:Promoting</w:t>
      </w:r>
      <w:proofErr w:type="spellEnd"/>
      <w:proofErr w:type="gramEnd"/>
      <w:r>
        <w:rPr>
          <w:rFonts w:ascii="Abadi" w:eastAsia="Times New Roman" w:hAnsi="Abadi" w:cs="Times New Roman"/>
          <w:kern w:val="0"/>
          <w:sz w:val="28"/>
          <w:szCs w:val="28"/>
          <w:lang w:eastAsia="en-AE"/>
          <w14:ligatures w14:val="none"/>
        </w:rPr>
        <w:t xml:space="preserve"> transparency and accountability in both government and civil society organizations is essential for building public trust and encouraging civic engagement. Policies and practices that ensure openness in decision-making, financial management, and operations can prevent corruption and increase the legitimacy of institutions. Transparency initiatives can include public reporting, audits, and the use of digital tools to track and display information.</w:t>
      </w:r>
    </w:p>
    <w:p w14:paraId="484CEC8C"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A1B999D" w14:textId="77777777" w:rsidR="001B3D6D" w:rsidRDefault="001B3D6D" w:rsidP="00C2724A">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Reporting Requirements:</w:t>
      </w:r>
      <w:r>
        <w:rPr>
          <w:rFonts w:ascii="Abadi" w:eastAsia="Times New Roman" w:hAnsi="Abadi" w:cs="Times New Roman"/>
          <w:kern w:val="0"/>
          <w:sz w:val="28"/>
          <w:szCs w:val="28"/>
          <w:lang w:eastAsia="en-AE"/>
          <w14:ligatures w14:val="none"/>
        </w:rPr>
        <w:t xml:space="preserve"> Mandating regular public reports from government agencies and CSOs on their activities and finances.</w:t>
      </w:r>
    </w:p>
    <w:p w14:paraId="1FE10550" w14:textId="77777777" w:rsidR="001B3D6D" w:rsidRDefault="001B3D6D" w:rsidP="00C2724A">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Independent Audits:</w:t>
      </w:r>
      <w:r>
        <w:rPr>
          <w:rFonts w:ascii="Abadi" w:eastAsia="Times New Roman" w:hAnsi="Abadi" w:cs="Times New Roman"/>
          <w:kern w:val="0"/>
          <w:sz w:val="28"/>
          <w:szCs w:val="28"/>
          <w:lang w:eastAsia="en-AE"/>
          <w14:ligatures w14:val="none"/>
        </w:rPr>
        <w:t xml:space="preserve"> Conducting independent audits of government programs and CSO projects to ensure accountability.</w:t>
      </w:r>
    </w:p>
    <w:p w14:paraId="16958969" w14:textId="77777777" w:rsidR="001B3D6D" w:rsidRDefault="001B3D6D" w:rsidP="00C2724A">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Platforms:</w:t>
      </w:r>
      <w:r>
        <w:rPr>
          <w:rFonts w:ascii="Abadi" w:eastAsia="Times New Roman" w:hAnsi="Abadi" w:cs="Times New Roman"/>
          <w:kern w:val="0"/>
          <w:sz w:val="28"/>
          <w:szCs w:val="28"/>
          <w:lang w:eastAsia="en-AE"/>
          <w14:ligatures w14:val="none"/>
        </w:rPr>
        <w:t xml:space="preserve"> Developing online platforms where citizens can access information about government spending, public projects, and CSO activities.</w:t>
      </w:r>
    </w:p>
    <w:p w14:paraId="01C52F3B" w14:textId="77777777" w:rsidR="001B3D6D" w:rsidRDefault="001B3D6D" w:rsidP="001B3D6D">
      <w:pPr>
        <w:rPr>
          <w:rFonts w:ascii="Abadi" w:hAnsi="Abadi"/>
          <w:sz w:val="28"/>
          <w:szCs w:val="28"/>
        </w:rPr>
      </w:pPr>
      <w:r>
        <w:rPr>
          <w:rFonts w:ascii="Abadi" w:hAnsi="Abadi"/>
          <w:kern w:val="0"/>
          <w:sz w:val="28"/>
          <w:szCs w:val="28"/>
          <w14:ligatures w14:val="none"/>
        </w:rPr>
        <w:br w:type="page"/>
      </w:r>
    </w:p>
    <w:p w14:paraId="04B192C0" w14:textId="77777777" w:rsidR="001B3D6D" w:rsidRDefault="001B3D6D" w:rsidP="006961E9">
      <w:pPr>
        <w:pStyle w:val="Heading1"/>
        <w:pBdr>
          <w:bottom w:val="single" w:sz="4" w:space="1" w:color="auto"/>
        </w:pBdr>
        <w:rPr>
          <w:rFonts w:eastAsia="Times New Roman"/>
          <w:lang w:eastAsia="en-AE"/>
        </w:rPr>
      </w:pPr>
      <w:bookmarkStart w:id="32" w:name="_Toc170486361"/>
      <w:r>
        <w:rPr>
          <w:rFonts w:eastAsia="Times New Roman"/>
          <w:lang w:eastAsia="en-AE"/>
        </w:rPr>
        <w:lastRenderedPageBreak/>
        <w:t>10. Key Performance Indicators (KPIs)</w:t>
      </w:r>
      <w:bookmarkEnd w:id="32"/>
      <w:r>
        <w:rPr>
          <w:rFonts w:eastAsia="Times New Roman"/>
          <w:lang w:eastAsia="en-AE"/>
        </w:rPr>
        <w:br/>
      </w:r>
    </w:p>
    <w:p w14:paraId="2B577897" w14:textId="77777777" w:rsidR="001B3D6D" w:rsidRDefault="001B3D6D" w:rsidP="00C2724A">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Citizen Participation </w:t>
      </w:r>
      <w:proofErr w:type="spellStart"/>
      <w:proofErr w:type="gramStart"/>
      <w:r>
        <w:rPr>
          <w:rFonts w:ascii="Abadi" w:eastAsia="Times New Roman" w:hAnsi="Abadi" w:cs="Times New Roman"/>
          <w:b/>
          <w:bCs/>
          <w:kern w:val="0"/>
          <w:sz w:val="28"/>
          <w:szCs w:val="28"/>
          <w:lang w:eastAsia="en-AE"/>
          <w14:ligatures w14:val="none"/>
        </w:rPr>
        <w:t>Rate</w:t>
      </w:r>
      <w:r>
        <w:rPr>
          <w:rFonts w:ascii="Abadi" w:eastAsia="Times New Roman" w:hAnsi="Abadi" w:cs="Times New Roman"/>
          <w:kern w:val="0"/>
          <w:sz w:val="28"/>
          <w:szCs w:val="28"/>
          <w:lang w:eastAsia="en-AE"/>
          <w14:ligatures w14:val="none"/>
        </w:rPr>
        <w:t>:Measuring</w:t>
      </w:r>
      <w:proofErr w:type="spellEnd"/>
      <w:proofErr w:type="gramEnd"/>
      <w:r>
        <w:rPr>
          <w:rFonts w:ascii="Abadi" w:eastAsia="Times New Roman" w:hAnsi="Abadi" w:cs="Times New Roman"/>
          <w:kern w:val="0"/>
          <w:sz w:val="28"/>
          <w:szCs w:val="28"/>
          <w:lang w:eastAsia="en-AE"/>
          <w14:ligatures w14:val="none"/>
        </w:rPr>
        <w:t xml:space="preserve"> the rate of citizen participation in civic activities, such as voting, attending community meetings, and participating in public consultations, is crucial for assessing the level of civic engagement. Higher participation rates indicate a more active and involved citizenry, which is essential for a robust civil society. In the context of Palestine, this KPI can help gauge the effectiveness of efforts to engage citizens despite the challenges posed by the ongoing Israel’s war on Gaza and restricted movement.</w:t>
      </w:r>
    </w:p>
    <w:p w14:paraId="55BA0319"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C15C743"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Voter Turnout:</w:t>
      </w:r>
      <w:r>
        <w:rPr>
          <w:rFonts w:ascii="Abadi" w:eastAsia="Times New Roman" w:hAnsi="Abadi" w:cs="Times New Roman"/>
          <w:kern w:val="0"/>
          <w:sz w:val="28"/>
          <w:szCs w:val="28"/>
          <w:lang w:eastAsia="en-AE"/>
          <w14:ligatures w14:val="none"/>
        </w:rPr>
        <w:t xml:space="preserve"> The percentage of eligible voters who participate in local and national elections.</w:t>
      </w:r>
    </w:p>
    <w:p w14:paraId="4A8A2A29"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Meeting Attendance:</w:t>
      </w:r>
      <w:r>
        <w:rPr>
          <w:rFonts w:ascii="Abadi" w:eastAsia="Times New Roman" w:hAnsi="Abadi" w:cs="Times New Roman"/>
          <w:kern w:val="0"/>
          <w:sz w:val="28"/>
          <w:szCs w:val="28"/>
          <w:lang w:eastAsia="en-AE"/>
          <w14:ligatures w14:val="none"/>
        </w:rPr>
        <w:t xml:space="preserve"> The number of citizens attending town hall meetings, public forums, and community consultations.</w:t>
      </w:r>
    </w:p>
    <w:p w14:paraId="3180320C"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Participation in Online Consultations:</w:t>
      </w:r>
      <w:r>
        <w:rPr>
          <w:rFonts w:ascii="Abadi" w:eastAsia="Times New Roman" w:hAnsi="Abadi" w:cs="Times New Roman"/>
          <w:kern w:val="0"/>
          <w:sz w:val="28"/>
          <w:szCs w:val="28"/>
          <w:lang w:eastAsia="en-AE"/>
          <w14:ligatures w14:val="none"/>
        </w:rPr>
        <w:t xml:space="preserve"> The engagement level in digital platforms for civic participation, such as online surveys and e-petitions.</w:t>
      </w:r>
      <w:r>
        <w:rPr>
          <w:rFonts w:ascii="Abadi" w:eastAsia="Times New Roman" w:hAnsi="Abadi" w:cs="Times New Roman"/>
          <w:kern w:val="0"/>
          <w:sz w:val="28"/>
          <w:szCs w:val="28"/>
          <w:lang w:eastAsia="en-AE"/>
          <w14:ligatures w14:val="none"/>
        </w:rPr>
        <w:br/>
      </w:r>
    </w:p>
    <w:p w14:paraId="1E0CD752" w14:textId="77777777" w:rsidR="001B3D6D" w:rsidRDefault="001B3D6D" w:rsidP="00C2724A">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Number of Active Civil Society Organizations (CSOs</w:t>
      </w:r>
      <w:proofErr w:type="gramStart"/>
      <w:r>
        <w:rPr>
          <w:rFonts w:ascii="Abadi" w:eastAsia="Times New Roman" w:hAnsi="Abadi" w:cs="Times New Roman"/>
          <w:b/>
          <w:bCs/>
          <w:kern w:val="0"/>
          <w:sz w:val="28"/>
          <w:szCs w:val="28"/>
          <w:lang w:eastAsia="en-AE"/>
          <w14:ligatures w14:val="none"/>
        </w:rPr>
        <w:t>)</w:t>
      </w:r>
      <w:r>
        <w:rPr>
          <w:rFonts w:ascii="Abadi" w:eastAsia="Times New Roman" w:hAnsi="Abadi" w:cs="Times New Roman"/>
          <w:kern w:val="0"/>
          <w:sz w:val="28"/>
          <w:szCs w:val="28"/>
          <w:lang w:eastAsia="en-AE"/>
          <w14:ligatures w14:val="none"/>
        </w:rPr>
        <w:t>:Tracking</w:t>
      </w:r>
      <w:proofErr w:type="gramEnd"/>
      <w:r>
        <w:rPr>
          <w:rFonts w:ascii="Abadi" w:eastAsia="Times New Roman" w:hAnsi="Abadi" w:cs="Times New Roman"/>
          <w:kern w:val="0"/>
          <w:sz w:val="28"/>
          <w:szCs w:val="28"/>
          <w:lang w:eastAsia="en-AE"/>
          <w14:ligatures w14:val="none"/>
        </w:rPr>
        <w:t xml:space="preserve"> the number of active CSOs in Palestine provides insights into the vibrancy and health of civil society. A higher number of CSOs indicates a diverse and dynamic civic sector that can address various social, economic, and political issues. This KPI can also highlight the impact of regulatory and funding environments on the formation and sustainability of CSOs.</w:t>
      </w:r>
    </w:p>
    <w:p w14:paraId="6DAD19E9"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24C7F788"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Registered CSOs:</w:t>
      </w:r>
      <w:r>
        <w:rPr>
          <w:rFonts w:ascii="Abadi" w:eastAsia="Times New Roman" w:hAnsi="Abadi" w:cs="Times New Roman"/>
          <w:kern w:val="0"/>
          <w:sz w:val="28"/>
          <w:szCs w:val="28"/>
          <w:lang w:eastAsia="en-AE"/>
          <w14:ligatures w14:val="none"/>
        </w:rPr>
        <w:t xml:space="preserve"> The total number of civil society organizations officially registered and operating in Palestine.</w:t>
      </w:r>
    </w:p>
    <w:p w14:paraId="266FE7DC"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CSO Registrations:</w:t>
      </w:r>
      <w:r>
        <w:rPr>
          <w:rFonts w:ascii="Abadi" w:eastAsia="Times New Roman" w:hAnsi="Abadi" w:cs="Times New Roman"/>
          <w:kern w:val="0"/>
          <w:sz w:val="28"/>
          <w:szCs w:val="28"/>
          <w:lang w:eastAsia="en-AE"/>
          <w14:ligatures w14:val="none"/>
        </w:rPr>
        <w:t xml:space="preserve"> The number of new CSOs registered within a given timeframe.</w:t>
      </w:r>
    </w:p>
    <w:p w14:paraId="2E1EB964"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Active CSOs:</w:t>
      </w:r>
      <w:r>
        <w:rPr>
          <w:rFonts w:ascii="Abadi" w:eastAsia="Times New Roman" w:hAnsi="Abadi" w:cs="Times New Roman"/>
          <w:kern w:val="0"/>
          <w:sz w:val="28"/>
          <w:szCs w:val="28"/>
          <w:lang w:eastAsia="en-AE"/>
          <w14:ligatures w14:val="none"/>
        </w:rPr>
        <w:t xml:space="preserve"> The number of CSOs that are regularly conducting activities, projects, and community programs.</w:t>
      </w:r>
      <w:r>
        <w:rPr>
          <w:rFonts w:ascii="Abadi" w:eastAsia="Times New Roman" w:hAnsi="Abadi" w:cs="Times New Roman"/>
          <w:kern w:val="0"/>
          <w:sz w:val="28"/>
          <w:szCs w:val="28"/>
          <w:lang w:eastAsia="en-AE"/>
          <w14:ligatures w14:val="none"/>
        </w:rPr>
        <w:br/>
      </w:r>
    </w:p>
    <w:p w14:paraId="6BBAFC54" w14:textId="77777777" w:rsidR="001B3D6D" w:rsidRDefault="001B3D6D" w:rsidP="00C2724A">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Public Trust in </w:t>
      </w:r>
      <w:proofErr w:type="spellStart"/>
      <w:proofErr w:type="gramStart"/>
      <w:r>
        <w:rPr>
          <w:rFonts w:ascii="Abadi" w:eastAsia="Times New Roman" w:hAnsi="Abadi" w:cs="Times New Roman"/>
          <w:b/>
          <w:bCs/>
          <w:kern w:val="0"/>
          <w:sz w:val="28"/>
          <w:szCs w:val="28"/>
          <w:lang w:eastAsia="en-AE"/>
          <w14:ligatures w14:val="none"/>
        </w:rPr>
        <w:t>Institutions</w:t>
      </w:r>
      <w:r>
        <w:rPr>
          <w:rFonts w:ascii="Abadi" w:eastAsia="Times New Roman" w:hAnsi="Abadi" w:cs="Times New Roman"/>
          <w:kern w:val="0"/>
          <w:sz w:val="28"/>
          <w:szCs w:val="28"/>
          <w:lang w:eastAsia="en-AE"/>
          <w14:ligatures w14:val="none"/>
        </w:rPr>
        <w:t>:Public</w:t>
      </w:r>
      <w:proofErr w:type="spellEnd"/>
      <w:proofErr w:type="gramEnd"/>
      <w:r>
        <w:rPr>
          <w:rFonts w:ascii="Abadi" w:eastAsia="Times New Roman" w:hAnsi="Abadi" w:cs="Times New Roman"/>
          <w:kern w:val="0"/>
          <w:sz w:val="28"/>
          <w:szCs w:val="28"/>
          <w:lang w:eastAsia="en-AE"/>
          <w14:ligatures w14:val="none"/>
        </w:rPr>
        <w:t xml:space="preserve"> trust in governmental and non-governmental institutions is a key indicator of the health of civil society and effective governance. High levels of trust suggest that </w:t>
      </w:r>
      <w:r>
        <w:rPr>
          <w:rFonts w:ascii="Abadi" w:eastAsia="Times New Roman" w:hAnsi="Abadi" w:cs="Times New Roman"/>
          <w:kern w:val="0"/>
          <w:sz w:val="28"/>
          <w:szCs w:val="28"/>
          <w:lang w:eastAsia="en-AE"/>
          <w14:ligatures w14:val="none"/>
        </w:rPr>
        <w:lastRenderedPageBreak/>
        <w:t>institutions are seen as legitimate, transparent, and accountable. In Palestine, this KPI can be used to assess the effectiveness of transparency initiatives, anti-corruption measures, and efforts to enhance institutional performance.</w:t>
      </w:r>
    </w:p>
    <w:p w14:paraId="7F6F1BE5"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648E2A48"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Trust Surveys:</w:t>
      </w:r>
      <w:r>
        <w:rPr>
          <w:rFonts w:ascii="Abadi" w:eastAsia="Times New Roman" w:hAnsi="Abadi" w:cs="Times New Roman"/>
          <w:kern w:val="0"/>
          <w:sz w:val="28"/>
          <w:szCs w:val="28"/>
          <w:lang w:eastAsia="en-AE"/>
          <w14:ligatures w14:val="none"/>
        </w:rPr>
        <w:t xml:space="preserve"> Regular surveys measuring public trust in government, CSOs, and local authorities.</w:t>
      </w:r>
    </w:p>
    <w:p w14:paraId="3CF9035E"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Ratings:</w:t>
      </w:r>
      <w:r>
        <w:rPr>
          <w:rFonts w:ascii="Abadi" w:eastAsia="Times New Roman" w:hAnsi="Abadi" w:cs="Times New Roman"/>
          <w:kern w:val="0"/>
          <w:sz w:val="28"/>
          <w:szCs w:val="28"/>
          <w:lang w:eastAsia="en-AE"/>
          <w14:ligatures w14:val="none"/>
        </w:rPr>
        <w:t xml:space="preserve"> Evaluations of institutional transparency and public accessibility of information.</w:t>
      </w:r>
    </w:p>
    <w:p w14:paraId="3803069D"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Feedback Mechanisms:</w:t>
      </w:r>
      <w:r>
        <w:rPr>
          <w:rFonts w:ascii="Abadi" w:eastAsia="Times New Roman" w:hAnsi="Abadi" w:cs="Times New Roman"/>
          <w:kern w:val="0"/>
          <w:sz w:val="28"/>
          <w:szCs w:val="28"/>
          <w:lang w:eastAsia="en-AE"/>
          <w14:ligatures w14:val="none"/>
        </w:rPr>
        <w:t xml:space="preserve"> The volume and nature of citizen feedback received through official channels.</w:t>
      </w:r>
      <w:r>
        <w:rPr>
          <w:rFonts w:ascii="Abadi" w:eastAsia="Times New Roman" w:hAnsi="Abadi" w:cs="Times New Roman"/>
          <w:kern w:val="0"/>
          <w:sz w:val="28"/>
          <w:szCs w:val="28"/>
          <w:lang w:eastAsia="en-AE"/>
          <w14:ligatures w14:val="none"/>
        </w:rPr>
        <w:br/>
      </w:r>
    </w:p>
    <w:p w14:paraId="67218A3A" w14:textId="77777777" w:rsidR="001B3D6D" w:rsidRDefault="001B3D6D" w:rsidP="00C2724A">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Access to Civic </w:t>
      </w:r>
      <w:proofErr w:type="spellStart"/>
      <w:proofErr w:type="gramStart"/>
      <w:r>
        <w:rPr>
          <w:rFonts w:ascii="Abadi" w:eastAsia="Times New Roman" w:hAnsi="Abadi" w:cs="Times New Roman"/>
          <w:b/>
          <w:bCs/>
          <w:kern w:val="0"/>
          <w:sz w:val="28"/>
          <w:szCs w:val="28"/>
          <w:lang w:eastAsia="en-AE"/>
          <w14:ligatures w14:val="none"/>
        </w:rPr>
        <w:t>Education</w:t>
      </w:r>
      <w:r>
        <w:rPr>
          <w:rFonts w:ascii="Abadi" w:eastAsia="Times New Roman" w:hAnsi="Abadi" w:cs="Times New Roman"/>
          <w:kern w:val="0"/>
          <w:sz w:val="28"/>
          <w:szCs w:val="28"/>
          <w:lang w:eastAsia="en-AE"/>
          <w14:ligatures w14:val="none"/>
        </w:rPr>
        <w:t>:Evaluating</w:t>
      </w:r>
      <w:proofErr w:type="spellEnd"/>
      <w:proofErr w:type="gramEnd"/>
      <w:r>
        <w:rPr>
          <w:rFonts w:ascii="Abadi" w:eastAsia="Times New Roman" w:hAnsi="Abadi" w:cs="Times New Roman"/>
          <w:kern w:val="0"/>
          <w:sz w:val="28"/>
          <w:szCs w:val="28"/>
          <w:lang w:eastAsia="en-AE"/>
          <w14:ligatures w14:val="none"/>
        </w:rPr>
        <w:t xml:space="preserve"> access to civic education in schools and communities helps determine the level of knowledge and awareness among citizens regarding their rights and responsibilities. This KPI measures the effectiveness of educational programs in fostering informed and engaged citizens. In Palestine, enhancing civic education is critical to developing a participatory culture, particularly among youth.</w:t>
      </w:r>
    </w:p>
    <w:p w14:paraId="0CC0C112"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9BB7587"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Civic Education Curriculum Coverage:</w:t>
      </w:r>
      <w:r>
        <w:rPr>
          <w:rFonts w:ascii="Abadi" w:eastAsia="Times New Roman" w:hAnsi="Abadi" w:cs="Times New Roman"/>
          <w:kern w:val="0"/>
          <w:sz w:val="28"/>
          <w:szCs w:val="28"/>
          <w:lang w:eastAsia="en-AE"/>
          <w14:ligatures w14:val="none"/>
        </w:rPr>
        <w:t xml:space="preserve"> The percentage of schools that have integrated civic education into their curricula.</w:t>
      </w:r>
    </w:p>
    <w:p w14:paraId="07989968"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Participation in Civic Programs:</w:t>
      </w:r>
      <w:r>
        <w:rPr>
          <w:rFonts w:ascii="Abadi" w:eastAsia="Times New Roman" w:hAnsi="Abadi" w:cs="Times New Roman"/>
          <w:kern w:val="0"/>
          <w:sz w:val="28"/>
          <w:szCs w:val="28"/>
          <w:lang w:eastAsia="en-AE"/>
          <w14:ligatures w14:val="none"/>
        </w:rPr>
        <w:t xml:space="preserve"> The number of students participating in civic education activities and programs.</w:t>
      </w:r>
    </w:p>
    <w:p w14:paraId="0441EAB3"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Education Workshops:</w:t>
      </w:r>
      <w:r>
        <w:rPr>
          <w:rFonts w:ascii="Abadi" w:eastAsia="Times New Roman" w:hAnsi="Abadi" w:cs="Times New Roman"/>
          <w:kern w:val="0"/>
          <w:sz w:val="28"/>
          <w:szCs w:val="28"/>
          <w:lang w:eastAsia="en-AE"/>
          <w14:ligatures w14:val="none"/>
        </w:rPr>
        <w:t xml:space="preserve"> The frequency and reach of civic education workshops and seminars in communities.</w:t>
      </w:r>
      <w:r>
        <w:rPr>
          <w:rFonts w:ascii="Abadi" w:eastAsia="Times New Roman" w:hAnsi="Abadi" w:cs="Times New Roman"/>
          <w:kern w:val="0"/>
          <w:sz w:val="28"/>
          <w:szCs w:val="28"/>
          <w:lang w:eastAsia="en-AE"/>
          <w14:ligatures w14:val="none"/>
        </w:rPr>
        <w:br/>
      </w:r>
    </w:p>
    <w:p w14:paraId="6FD5862D" w14:textId="77777777" w:rsidR="001B3D6D" w:rsidRDefault="001B3D6D" w:rsidP="00C2724A">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Economic Empowerment </w:t>
      </w:r>
      <w:proofErr w:type="spellStart"/>
      <w:proofErr w:type="gramStart"/>
      <w:r>
        <w:rPr>
          <w:rFonts w:ascii="Abadi" w:eastAsia="Times New Roman" w:hAnsi="Abadi" w:cs="Times New Roman"/>
          <w:b/>
          <w:bCs/>
          <w:kern w:val="0"/>
          <w:sz w:val="28"/>
          <w:szCs w:val="28"/>
          <w:lang w:eastAsia="en-AE"/>
          <w14:ligatures w14:val="none"/>
        </w:rPr>
        <w:t>Indicators</w:t>
      </w:r>
      <w:r>
        <w:rPr>
          <w:rFonts w:ascii="Abadi" w:eastAsia="Times New Roman" w:hAnsi="Abadi" w:cs="Times New Roman"/>
          <w:kern w:val="0"/>
          <w:sz w:val="28"/>
          <w:szCs w:val="28"/>
          <w:lang w:eastAsia="en-AE"/>
          <w14:ligatures w14:val="none"/>
        </w:rPr>
        <w:t>:Economic</w:t>
      </w:r>
      <w:proofErr w:type="spellEnd"/>
      <w:proofErr w:type="gramEnd"/>
      <w:r>
        <w:rPr>
          <w:rFonts w:ascii="Abadi" w:eastAsia="Times New Roman" w:hAnsi="Abadi" w:cs="Times New Roman"/>
          <w:kern w:val="0"/>
          <w:sz w:val="28"/>
          <w:szCs w:val="28"/>
          <w:lang w:eastAsia="en-AE"/>
          <w14:ligatures w14:val="none"/>
        </w:rPr>
        <w:t xml:space="preserve"> stability and empowerment are crucial for enabling civic engagement. This KPI assesses the impact of economic development initiatives on community well-being and participation. In the context of Gaza and the West Bank, where economic hardship is prevalent, improving economic conditions can significantly enhance civic engagement and the capacity of civil society.</w:t>
      </w:r>
    </w:p>
    <w:p w14:paraId="6D89728B"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4CFC249F"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Employment Rates:</w:t>
      </w:r>
      <w:r>
        <w:rPr>
          <w:rFonts w:ascii="Abadi" w:eastAsia="Times New Roman" w:hAnsi="Abadi" w:cs="Times New Roman"/>
          <w:kern w:val="0"/>
          <w:sz w:val="28"/>
          <w:szCs w:val="28"/>
          <w:lang w:eastAsia="en-AE"/>
          <w14:ligatures w14:val="none"/>
        </w:rPr>
        <w:t xml:space="preserve"> The percentage of employed individuals within the community, particularly focusing on youth and women.</w:t>
      </w:r>
    </w:p>
    <w:p w14:paraId="0015D7C9"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Income Levels:</w:t>
      </w:r>
      <w:r>
        <w:rPr>
          <w:rFonts w:ascii="Abadi" w:eastAsia="Times New Roman" w:hAnsi="Abadi" w:cs="Times New Roman"/>
          <w:kern w:val="0"/>
          <w:sz w:val="28"/>
          <w:szCs w:val="28"/>
          <w:lang w:eastAsia="en-AE"/>
          <w14:ligatures w14:val="none"/>
        </w:rPr>
        <w:t xml:space="preserve"> Average household income and changes over time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economic initiatives.</w:t>
      </w:r>
    </w:p>
    <w:p w14:paraId="6103DC56"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Small Business Growth:</w:t>
      </w:r>
      <w:r>
        <w:rPr>
          <w:rFonts w:ascii="Abadi" w:eastAsia="Times New Roman" w:hAnsi="Abadi" w:cs="Times New Roman"/>
          <w:kern w:val="0"/>
          <w:sz w:val="28"/>
          <w:szCs w:val="28"/>
          <w:lang w:eastAsia="en-AE"/>
          <w14:ligatures w14:val="none"/>
        </w:rPr>
        <w:t xml:space="preserve"> The number of new small businesses established and sustained.</w:t>
      </w:r>
      <w:r>
        <w:rPr>
          <w:rFonts w:ascii="Abadi" w:eastAsia="Times New Roman" w:hAnsi="Abadi" w:cs="Times New Roman"/>
          <w:kern w:val="0"/>
          <w:sz w:val="28"/>
          <w:szCs w:val="28"/>
          <w:lang w:eastAsia="en-AE"/>
          <w14:ligatures w14:val="none"/>
        </w:rPr>
        <w:br/>
      </w:r>
    </w:p>
    <w:p w14:paraId="6C28B06C" w14:textId="77777777" w:rsidR="001B3D6D" w:rsidRDefault="001B3D6D" w:rsidP="00C2724A">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Mental Health and Well-being </w:t>
      </w:r>
      <w:proofErr w:type="spellStart"/>
      <w:proofErr w:type="gramStart"/>
      <w:r>
        <w:rPr>
          <w:rFonts w:ascii="Abadi" w:eastAsia="Times New Roman" w:hAnsi="Abadi" w:cs="Times New Roman"/>
          <w:b/>
          <w:bCs/>
          <w:kern w:val="0"/>
          <w:sz w:val="28"/>
          <w:szCs w:val="28"/>
          <w:lang w:eastAsia="en-AE"/>
          <w14:ligatures w14:val="none"/>
        </w:rPr>
        <w:t>Metrics</w:t>
      </w:r>
      <w:r>
        <w:rPr>
          <w:rFonts w:ascii="Abadi" w:eastAsia="Times New Roman" w:hAnsi="Abadi" w:cs="Times New Roman"/>
          <w:kern w:val="0"/>
          <w:sz w:val="28"/>
          <w:szCs w:val="28"/>
          <w:lang w:eastAsia="en-AE"/>
          <w14:ligatures w14:val="none"/>
        </w:rPr>
        <w:t>:Mental</w:t>
      </w:r>
      <w:proofErr w:type="spellEnd"/>
      <w:proofErr w:type="gramEnd"/>
      <w:r>
        <w:rPr>
          <w:rFonts w:ascii="Abadi" w:eastAsia="Times New Roman" w:hAnsi="Abadi" w:cs="Times New Roman"/>
          <w:kern w:val="0"/>
          <w:sz w:val="28"/>
          <w:szCs w:val="28"/>
          <w:lang w:eastAsia="en-AE"/>
          <w14:ligatures w14:val="none"/>
        </w:rPr>
        <w:t xml:space="preserve"> health and overall well-being are critical for active civic participation. This KPI measures the accessibility and effectiveness of mental health services and support programs. In Palestine, addressing the psychological impact of occupation is essential for fostering resilient communities capable of civic engagement.</w:t>
      </w:r>
    </w:p>
    <w:p w14:paraId="70051D43"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F408143"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Mental Health Services:</w:t>
      </w:r>
      <w:r>
        <w:rPr>
          <w:rFonts w:ascii="Abadi" w:eastAsia="Times New Roman" w:hAnsi="Abadi" w:cs="Times New Roman"/>
          <w:kern w:val="0"/>
          <w:sz w:val="28"/>
          <w:szCs w:val="28"/>
          <w:lang w:eastAsia="en-AE"/>
          <w14:ligatures w14:val="none"/>
        </w:rPr>
        <w:t xml:space="preserve"> The number of facilities providing mental health services and the population’s access to them.</w:t>
      </w:r>
    </w:p>
    <w:p w14:paraId="38ABACCD"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Program Participation:</w:t>
      </w:r>
      <w:r>
        <w:rPr>
          <w:rFonts w:ascii="Abadi" w:eastAsia="Times New Roman" w:hAnsi="Abadi" w:cs="Times New Roman"/>
          <w:kern w:val="0"/>
          <w:sz w:val="28"/>
          <w:szCs w:val="28"/>
          <w:lang w:eastAsia="en-AE"/>
          <w14:ligatures w14:val="none"/>
        </w:rPr>
        <w:t xml:space="preserve"> The number of individuals participating in mental health support programs.</w:t>
      </w:r>
    </w:p>
    <w:p w14:paraId="2D10F690"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Well-being Surveys:</w:t>
      </w:r>
      <w:r>
        <w:rPr>
          <w:rFonts w:ascii="Abadi" w:eastAsia="Times New Roman" w:hAnsi="Abadi" w:cs="Times New Roman"/>
          <w:kern w:val="0"/>
          <w:sz w:val="28"/>
          <w:szCs w:val="28"/>
          <w:lang w:eastAsia="en-AE"/>
          <w14:ligatures w14:val="none"/>
        </w:rPr>
        <w:t xml:space="preserve"> Surveys assessing the mental health and overall well-being of community members.</w:t>
      </w:r>
      <w:r>
        <w:rPr>
          <w:rFonts w:ascii="Abadi" w:eastAsia="Times New Roman" w:hAnsi="Abadi" w:cs="Times New Roman"/>
          <w:kern w:val="0"/>
          <w:sz w:val="28"/>
          <w:szCs w:val="28"/>
          <w:lang w:eastAsia="en-AE"/>
          <w14:ligatures w14:val="none"/>
        </w:rPr>
        <w:br/>
      </w:r>
    </w:p>
    <w:p w14:paraId="7ECFADBA" w14:textId="77777777" w:rsidR="001B3D6D" w:rsidRDefault="001B3D6D" w:rsidP="00C2724A">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Infrastructure Development </w:t>
      </w:r>
      <w:proofErr w:type="spellStart"/>
      <w:proofErr w:type="gramStart"/>
      <w:r>
        <w:rPr>
          <w:rFonts w:ascii="Abadi" w:eastAsia="Times New Roman" w:hAnsi="Abadi" w:cs="Times New Roman"/>
          <w:b/>
          <w:bCs/>
          <w:kern w:val="0"/>
          <w:sz w:val="28"/>
          <w:szCs w:val="28"/>
          <w:lang w:eastAsia="en-AE"/>
          <w14:ligatures w14:val="none"/>
        </w:rPr>
        <w:t>Progress</w:t>
      </w:r>
      <w:r>
        <w:rPr>
          <w:rFonts w:ascii="Abadi" w:eastAsia="Times New Roman" w:hAnsi="Abadi" w:cs="Times New Roman"/>
          <w:kern w:val="0"/>
          <w:sz w:val="28"/>
          <w:szCs w:val="28"/>
          <w:lang w:eastAsia="en-AE"/>
          <w14:ligatures w14:val="none"/>
        </w:rPr>
        <w:t>:Monitoring</w:t>
      </w:r>
      <w:proofErr w:type="spellEnd"/>
      <w:proofErr w:type="gramEnd"/>
      <w:r>
        <w:rPr>
          <w:rFonts w:ascii="Abadi" w:eastAsia="Times New Roman" w:hAnsi="Abadi" w:cs="Times New Roman"/>
          <w:kern w:val="0"/>
          <w:sz w:val="28"/>
          <w:szCs w:val="28"/>
          <w:lang w:eastAsia="en-AE"/>
          <w14:ligatures w14:val="none"/>
        </w:rPr>
        <w:t xml:space="preserve"> the progress of infrastructure development projects is vital for assessing the capacity to support civic activities. This KPI focuses on the rebuilding and enhancement of critical infrastructure, such as schools, hospitals, and digital networks. In Gaza, where infrastructure has been severely damaged, this KPI is particularly relevant.</w:t>
      </w:r>
    </w:p>
    <w:p w14:paraId="0048BA5A"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121B2E4"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Rebuilt Infrastructure:</w:t>
      </w:r>
      <w:r>
        <w:rPr>
          <w:rFonts w:ascii="Abadi" w:eastAsia="Times New Roman" w:hAnsi="Abadi" w:cs="Times New Roman"/>
          <w:kern w:val="0"/>
          <w:sz w:val="28"/>
          <w:szCs w:val="28"/>
          <w:lang w:eastAsia="en-AE"/>
          <w14:ligatures w14:val="none"/>
        </w:rPr>
        <w:t xml:space="preserve"> The number of schools, hospitals, and public facilities rebuilt or renovated.</w:t>
      </w:r>
    </w:p>
    <w:p w14:paraId="04D87E0B"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Connectivity:</w:t>
      </w:r>
      <w:r>
        <w:rPr>
          <w:rFonts w:ascii="Abadi" w:eastAsia="Times New Roman" w:hAnsi="Abadi" w:cs="Times New Roman"/>
          <w:kern w:val="0"/>
          <w:sz w:val="28"/>
          <w:szCs w:val="28"/>
          <w:lang w:eastAsia="en-AE"/>
          <w14:ligatures w14:val="none"/>
        </w:rPr>
        <w:t xml:space="preserve"> The percentage of households with access to reliable internet and digital services.</w:t>
      </w:r>
    </w:p>
    <w:p w14:paraId="00682A1A"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Space Development:</w:t>
      </w:r>
      <w:r>
        <w:rPr>
          <w:rFonts w:ascii="Abadi" w:eastAsia="Times New Roman" w:hAnsi="Abadi" w:cs="Times New Roman"/>
          <w:kern w:val="0"/>
          <w:sz w:val="28"/>
          <w:szCs w:val="28"/>
          <w:lang w:eastAsia="en-AE"/>
          <w14:ligatures w14:val="none"/>
        </w:rPr>
        <w:t xml:space="preserve"> The creation and improvement of public spaces that facilitate community gatherings and civic activities.</w:t>
      </w:r>
      <w:r>
        <w:rPr>
          <w:rFonts w:ascii="Abadi" w:eastAsia="Times New Roman" w:hAnsi="Abadi" w:cs="Times New Roman"/>
          <w:kern w:val="0"/>
          <w:sz w:val="28"/>
          <w:szCs w:val="28"/>
          <w:lang w:eastAsia="en-AE"/>
          <w14:ligatures w14:val="none"/>
        </w:rPr>
        <w:br/>
      </w:r>
    </w:p>
    <w:p w14:paraId="3723E5C9" w14:textId="77777777" w:rsidR="001B3D6D" w:rsidRDefault="001B3D6D" w:rsidP="00C2724A">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Effectiveness of Transparency and Anti-Corruption </w:t>
      </w:r>
      <w:proofErr w:type="spellStart"/>
      <w:proofErr w:type="gramStart"/>
      <w:r>
        <w:rPr>
          <w:rFonts w:ascii="Abadi" w:eastAsia="Times New Roman" w:hAnsi="Abadi" w:cs="Times New Roman"/>
          <w:b/>
          <w:bCs/>
          <w:kern w:val="0"/>
          <w:sz w:val="28"/>
          <w:szCs w:val="28"/>
          <w:lang w:eastAsia="en-AE"/>
          <w14:ligatures w14:val="none"/>
        </w:rPr>
        <w:t>Measures</w:t>
      </w:r>
      <w:r>
        <w:rPr>
          <w:rFonts w:ascii="Abadi" w:eastAsia="Times New Roman" w:hAnsi="Abadi" w:cs="Times New Roman"/>
          <w:kern w:val="0"/>
          <w:sz w:val="28"/>
          <w:szCs w:val="28"/>
          <w:lang w:eastAsia="en-AE"/>
          <w14:ligatures w14:val="none"/>
        </w:rPr>
        <w:t>:Evaluating</w:t>
      </w:r>
      <w:proofErr w:type="spellEnd"/>
      <w:proofErr w:type="gramEnd"/>
      <w:r>
        <w:rPr>
          <w:rFonts w:ascii="Abadi" w:eastAsia="Times New Roman" w:hAnsi="Abadi" w:cs="Times New Roman"/>
          <w:kern w:val="0"/>
          <w:sz w:val="28"/>
          <w:szCs w:val="28"/>
          <w:lang w:eastAsia="en-AE"/>
          <w14:ligatures w14:val="none"/>
        </w:rPr>
        <w:t xml:space="preserve"> the effectiveness of transparency and anti-</w:t>
      </w:r>
      <w:r>
        <w:rPr>
          <w:rFonts w:ascii="Abadi" w:eastAsia="Times New Roman" w:hAnsi="Abadi" w:cs="Times New Roman"/>
          <w:kern w:val="0"/>
          <w:sz w:val="28"/>
          <w:szCs w:val="28"/>
          <w:lang w:eastAsia="en-AE"/>
          <w14:ligatures w14:val="none"/>
        </w:rPr>
        <w:lastRenderedPageBreak/>
        <w:t>corruption measures is essential for building trust and encouraging civic engagement. This KPI tracks the implementation and impact of policies aimed at promoting transparency and reducing corruption. In Palestine, where governance challenges are significant, this KPI is crucial for assessing progress towards accountable and transparent governance.</w:t>
      </w:r>
    </w:p>
    <w:p w14:paraId="77332EA7"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0191B4B5"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Audit Reports:</w:t>
      </w:r>
      <w:r>
        <w:rPr>
          <w:rFonts w:ascii="Abadi" w:eastAsia="Times New Roman" w:hAnsi="Abadi" w:cs="Times New Roman"/>
          <w:kern w:val="0"/>
          <w:sz w:val="28"/>
          <w:szCs w:val="28"/>
          <w:lang w:eastAsia="en-AE"/>
          <w14:ligatures w14:val="none"/>
        </w:rPr>
        <w:t xml:space="preserve"> The number and findings of independent audits conducted on government and CSO activities.</w:t>
      </w:r>
    </w:p>
    <w:p w14:paraId="4DCE36EE"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Access to Information:</w:t>
      </w:r>
      <w:r>
        <w:rPr>
          <w:rFonts w:ascii="Abadi" w:eastAsia="Times New Roman" w:hAnsi="Abadi" w:cs="Times New Roman"/>
          <w:kern w:val="0"/>
          <w:sz w:val="28"/>
          <w:szCs w:val="28"/>
          <w:lang w:eastAsia="en-AE"/>
          <w14:ligatures w14:val="none"/>
        </w:rPr>
        <w:t xml:space="preserve"> The frequency and ease with which citizens can access government records and information.</w:t>
      </w:r>
    </w:p>
    <w:p w14:paraId="7B1E249F"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Corruption Perception Index:</w:t>
      </w:r>
      <w:r>
        <w:rPr>
          <w:rFonts w:ascii="Abadi" w:eastAsia="Times New Roman" w:hAnsi="Abadi" w:cs="Times New Roman"/>
          <w:kern w:val="0"/>
          <w:sz w:val="28"/>
          <w:szCs w:val="28"/>
          <w:lang w:eastAsia="en-AE"/>
          <w14:ligatures w14:val="none"/>
        </w:rPr>
        <w:t xml:space="preserve"> Surveys and reports assessing public perception of corruption levels.</w:t>
      </w:r>
      <w:r>
        <w:rPr>
          <w:rFonts w:ascii="Abadi" w:eastAsia="Times New Roman" w:hAnsi="Abadi" w:cs="Times New Roman"/>
          <w:kern w:val="0"/>
          <w:sz w:val="28"/>
          <w:szCs w:val="28"/>
          <w:lang w:eastAsia="en-AE"/>
          <w14:ligatures w14:val="none"/>
        </w:rPr>
        <w:br/>
      </w:r>
    </w:p>
    <w:p w14:paraId="4E6FDD19" w14:textId="77777777" w:rsidR="001B3D6D" w:rsidRDefault="001B3D6D" w:rsidP="00C2724A">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Engagement in Environmental </w:t>
      </w:r>
      <w:proofErr w:type="spellStart"/>
      <w:proofErr w:type="gramStart"/>
      <w:r>
        <w:rPr>
          <w:rFonts w:ascii="Abadi" w:eastAsia="Times New Roman" w:hAnsi="Abadi" w:cs="Times New Roman"/>
          <w:b/>
          <w:bCs/>
          <w:kern w:val="0"/>
          <w:sz w:val="28"/>
          <w:szCs w:val="28"/>
          <w:lang w:eastAsia="en-AE"/>
          <w14:ligatures w14:val="none"/>
        </w:rPr>
        <w:t>Initiatives</w:t>
      </w:r>
      <w:r>
        <w:rPr>
          <w:rFonts w:ascii="Abadi" w:eastAsia="Times New Roman" w:hAnsi="Abadi" w:cs="Times New Roman"/>
          <w:kern w:val="0"/>
          <w:sz w:val="28"/>
          <w:szCs w:val="28"/>
          <w:lang w:eastAsia="en-AE"/>
          <w14:ligatures w14:val="none"/>
        </w:rPr>
        <w:t>:Engagement</w:t>
      </w:r>
      <w:proofErr w:type="spellEnd"/>
      <w:proofErr w:type="gramEnd"/>
      <w:r>
        <w:rPr>
          <w:rFonts w:ascii="Abadi" w:eastAsia="Times New Roman" w:hAnsi="Abadi" w:cs="Times New Roman"/>
          <w:kern w:val="0"/>
          <w:sz w:val="28"/>
          <w:szCs w:val="28"/>
          <w:lang w:eastAsia="en-AE"/>
          <w14:ligatures w14:val="none"/>
        </w:rPr>
        <w:t xml:space="preserve"> in environmental initiatives reflects community involvement in sustainable practices and environmental stewardship. This KPI measures participation in activities such as community clean-ups, reforestation projects, and sustainable agriculture programs. In Palestine, where environmental degradation is a concern, fostering environmental engagement is key to building a sustainable and active civil society.</w:t>
      </w:r>
    </w:p>
    <w:p w14:paraId="3481F34E" w14:textId="77777777" w:rsidR="001B3D6D" w:rsidRDefault="001B3D6D" w:rsidP="001B3D6D">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785FCE66"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Participation in Clean-Up Campaigns:</w:t>
      </w:r>
      <w:r>
        <w:rPr>
          <w:rFonts w:ascii="Abadi" w:eastAsia="Times New Roman" w:hAnsi="Abadi" w:cs="Times New Roman"/>
          <w:kern w:val="0"/>
          <w:sz w:val="28"/>
          <w:szCs w:val="28"/>
          <w:lang w:eastAsia="en-AE"/>
          <w14:ligatures w14:val="none"/>
        </w:rPr>
        <w:t xml:space="preserve"> The number of individuals participating in community clean-up events.</w:t>
      </w:r>
    </w:p>
    <w:p w14:paraId="0E7E21CF"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Reforestation Efforts:</w:t>
      </w:r>
      <w:r>
        <w:rPr>
          <w:rFonts w:ascii="Abadi" w:eastAsia="Times New Roman" w:hAnsi="Abadi" w:cs="Times New Roman"/>
          <w:kern w:val="0"/>
          <w:sz w:val="28"/>
          <w:szCs w:val="28"/>
          <w:lang w:eastAsia="en-AE"/>
          <w14:ligatures w14:val="none"/>
        </w:rPr>
        <w:t xml:space="preserve"> The number of trees planted and maintained through community-driven projects.</w:t>
      </w:r>
    </w:p>
    <w:p w14:paraId="17E3B454" w14:textId="77777777" w:rsidR="001B3D6D" w:rsidRDefault="001B3D6D" w:rsidP="00C2724A">
      <w:pPr>
        <w:numPr>
          <w:ilvl w:val="1"/>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Agriculture Programs:</w:t>
      </w:r>
      <w:r>
        <w:rPr>
          <w:rFonts w:ascii="Abadi" w:eastAsia="Times New Roman" w:hAnsi="Abadi" w:cs="Times New Roman"/>
          <w:kern w:val="0"/>
          <w:sz w:val="28"/>
          <w:szCs w:val="28"/>
          <w:lang w:eastAsia="en-AE"/>
          <w14:ligatures w14:val="none"/>
        </w:rPr>
        <w:t xml:space="preserve"> The adoption and impact of sustainable farming practices.</w:t>
      </w:r>
      <w:r>
        <w:rPr>
          <w:rFonts w:ascii="Abadi" w:eastAsia="Times New Roman" w:hAnsi="Abadi" w:cs="Times New Roman"/>
          <w:kern w:val="0"/>
          <w:sz w:val="28"/>
          <w:szCs w:val="28"/>
          <w:lang w:eastAsia="en-AE"/>
          <w14:ligatures w14:val="none"/>
        </w:rPr>
        <w:br/>
      </w:r>
    </w:p>
    <w:p w14:paraId="1589C1DA" w14:textId="77777777" w:rsidR="001B3D6D" w:rsidRDefault="001B3D6D" w:rsidP="00C2724A">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Collaboration and Network Strength among </w:t>
      </w:r>
      <w:proofErr w:type="spellStart"/>
      <w:proofErr w:type="gramStart"/>
      <w:r>
        <w:rPr>
          <w:rFonts w:ascii="Abadi" w:eastAsia="Times New Roman" w:hAnsi="Abadi" w:cs="Times New Roman"/>
          <w:b/>
          <w:bCs/>
          <w:kern w:val="0"/>
          <w:sz w:val="28"/>
          <w:szCs w:val="28"/>
          <w:lang w:eastAsia="en-AE"/>
          <w14:ligatures w14:val="none"/>
        </w:rPr>
        <w:t>CSOs</w:t>
      </w:r>
      <w:r>
        <w:rPr>
          <w:rFonts w:ascii="Abadi" w:eastAsia="Times New Roman" w:hAnsi="Abadi" w:cs="Times New Roman"/>
          <w:kern w:val="0"/>
          <w:sz w:val="28"/>
          <w:szCs w:val="28"/>
          <w:lang w:eastAsia="en-AE"/>
          <w14:ligatures w14:val="none"/>
        </w:rPr>
        <w:t>:Measuring</w:t>
      </w:r>
      <w:proofErr w:type="spellEnd"/>
      <w:proofErr w:type="gramEnd"/>
      <w:r>
        <w:rPr>
          <w:rFonts w:ascii="Abadi" w:eastAsia="Times New Roman" w:hAnsi="Abadi" w:cs="Times New Roman"/>
          <w:kern w:val="0"/>
          <w:sz w:val="28"/>
          <w:szCs w:val="28"/>
          <w:lang w:eastAsia="en-AE"/>
          <w14:ligatures w14:val="none"/>
        </w:rPr>
        <w:t xml:space="preserve"> the level of collaboration and network strength among CSOs provides insights into the cohesiveness and effectiveness of civil society. Strong networks enable resource sharing, coordinated advocacy, and collective action. This KPI can highlight the extent to which CSOs in Palestine are working together to address common goals and challenges.</w:t>
      </w:r>
    </w:p>
    <w:p w14:paraId="60DE78AC" w14:textId="77777777" w:rsidR="001B3D6D" w:rsidRDefault="001B3D6D" w:rsidP="001B3D6D">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Examples:</w:t>
      </w:r>
    </w:p>
    <w:p w14:paraId="51C84C54" w14:textId="77777777" w:rsidR="001B3D6D" w:rsidRDefault="001B3D6D" w:rsidP="00C2724A">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Joint Projects:</w:t>
      </w:r>
      <w:r>
        <w:rPr>
          <w:rFonts w:ascii="Abadi" w:eastAsia="Times New Roman" w:hAnsi="Abadi" w:cs="Times New Roman"/>
          <w:kern w:val="0"/>
          <w:sz w:val="28"/>
          <w:szCs w:val="28"/>
          <w:lang w:eastAsia="en-AE"/>
          <w14:ligatures w14:val="none"/>
        </w:rPr>
        <w:t xml:space="preserve"> The number of collaborative projects and initiatives undertaken by multiple CSOs.</w:t>
      </w:r>
    </w:p>
    <w:p w14:paraId="0C25174C" w14:textId="77777777" w:rsidR="001B3D6D" w:rsidRDefault="001B3D6D" w:rsidP="00C2724A">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Network Meetings and Conferences:</w:t>
      </w:r>
      <w:r>
        <w:rPr>
          <w:rFonts w:ascii="Abadi" w:eastAsia="Times New Roman" w:hAnsi="Abadi" w:cs="Times New Roman"/>
          <w:kern w:val="0"/>
          <w:sz w:val="28"/>
          <w:szCs w:val="28"/>
          <w:lang w:eastAsia="en-AE"/>
          <w14:ligatures w14:val="none"/>
        </w:rPr>
        <w:t xml:space="preserve"> The frequency and attendance of network-building events.</w:t>
      </w:r>
    </w:p>
    <w:p w14:paraId="7796BDC5" w14:textId="17DCDE65" w:rsidR="00014FBD" w:rsidRPr="001B3D6D" w:rsidRDefault="001B3D6D" w:rsidP="00C2724A">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Sharing Platforms:</w:t>
      </w:r>
      <w:r>
        <w:rPr>
          <w:rFonts w:ascii="Abadi" w:eastAsia="Times New Roman" w:hAnsi="Abadi" w:cs="Times New Roman"/>
          <w:kern w:val="0"/>
          <w:sz w:val="28"/>
          <w:szCs w:val="28"/>
          <w:lang w:eastAsia="en-AE"/>
          <w14:ligatures w14:val="none"/>
        </w:rPr>
        <w:t xml:space="preserve"> Utilization rates of platforms that facilitate resource and information sharing among CSOs.</w:t>
      </w:r>
    </w:p>
    <w:sectPr w:rsidR="00014FBD" w:rsidRPr="001B3D6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1ABF1" w14:textId="77777777" w:rsidR="00894365" w:rsidRDefault="00894365" w:rsidP="0075298C">
      <w:pPr>
        <w:spacing w:after="0" w:line="240" w:lineRule="auto"/>
      </w:pPr>
      <w:r>
        <w:separator/>
      </w:r>
    </w:p>
  </w:endnote>
  <w:endnote w:type="continuationSeparator" w:id="0">
    <w:p w14:paraId="6A24DB84" w14:textId="77777777" w:rsidR="00894365" w:rsidRDefault="00894365"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FBA35" w14:textId="77777777" w:rsidR="00870975" w:rsidRDefault="00870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E23D5" w14:textId="77777777" w:rsidR="00870975" w:rsidRDefault="00870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4A535" w14:textId="77777777" w:rsidR="00894365" w:rsidRDefault="00894365" w:rsidP="0075298C">
      <w:pPr>
        <w:spacing w:after="0" w:line="240" w:lineRule="auto"/>
      </w:pPr>
      <w:r>
        <w:separator/>
      </w:r>
    </w:p>
  </w:footnote>
  <w:footnote w:type="continuationSeparator" w:id="0">
    <w:p w14:paraId="7C2033CD" w14:textId="77777777" w:rsidR="00894365" w:rsidRDefault="00894365"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349F4" w14:textId="77777777" w:rsidR="00870975" w:rsidRDefault="00870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02843FDF"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870975" w:rsidRPr="00870975">
      <w:t>Civic Engagement &amp; Civil Society</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66641" w14:textId="77777777" w:rsidR="00870975" w:rsidRDefault="008709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F04BF"/>
    <w:multiLevelType w:val="multilevel"/>
    <w:tmpl w:val="A9E2ECE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884591"/>
    <w:multiLevelType w:val="multilevel"/>
    <w:tmpl w:val="0434A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1B3248"/>
    <w:multiLevelType w:val="multilevel"/>
    <w:tmpl w:val="E5F0A62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6C2F54"/>
    <w:multiLevelType w:val="hybridMultilevel"/>
    <w:tmpl w:val="DA6E4B6A"/>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4" w15:restartNumberingAfterBreak="0">
    <w:nsid w:val="10E72281"/>
    <w:multiLevelType w:val="hybridMultilevel"/>
    <w:tmpl w:val="F33C0CBA"/>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5" w15:restartNumberingAfterBreak="0">
    <w:nsid w:val="10EE2612"/>
    <w:multiLevelType w:val="hybridMultilevel"/>
    <w:tmpl w:val="7332BFD0"/>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6" w15:restartNumberingAfterBreak="0">
    <w:nsid w:val="114075B7"/>
    <w:multiLevelType w:val="multilevel"/>
    <w:tmpl w:val="38EAD630"/>
    <w:lvl w:ilvl="0">
      <w:start w:val="1"/>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1482D51"/>
    <w:multiLevelType w:val="multilevel"/>
    <w:tmpl w:val="95EC050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53E16F4"/>
    <w:multiLevelType w:val="hybridMultilevel"/>
    <w:tmpl w:val="9334D784"/>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9" w15:restartNumberingAfterBreak="0">
    <w:nsid w:val="15A51E2B"/>
    <w:multiLevelType w:val="multilevel"/>
    <w:tmpl w:val="1E6424F8"/>
    <w:lvl w:ilvl="0">
      <w:start w:val="1"/>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6E91D8B"/>
    <w:multiLevelType w:val="multilevel"/>
    <w:tmpl w:val="756AE50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83E384E"/>
    <w:multiLevelType w:val="hybridMultilevel"/>
    <w:tmpl w:val="8056CF92"/>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12" w15:restartNumberingAfterBreak="0">
    <w:nsid w:val="192552B3"/>
    <w:multiLevelType w:val="hybridMultilevel"/>
    <w:tmpl w:val="B3B835F6"/>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13" w15:restartNumberingAfterBreak="0">
    <w:nsid w:val="1BAC48F2"/>
    <w:multiLevelType w:val="hybridMultilevel"/>
    <w:tmpl w:val="4394DA6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4" w15:restartNumberingAfterBreak="0">
    <w:nsid w:val="1C4836F2"/>
    <w:multiLevelType w:val="multilevel"/>
    <w:tmpl w:val="5D0ADF0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1BE29C6"/>
    <w:multiLevelType w:val="hybridMultilevel"/>
    <w:tmpl w:val="A20E6A9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 w15:restartNumberingAfterBreak="0">
    <w:nsid w:val="241338C4"/>
    <w:multiLevelType w:val="hybridMultilevel"/>
    <w:tmpl w:val="C99C215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7" w15:restartNumberingAfterBreak="0">
    <w:nsid w:val="24C024ED"/>
    <w:multiLevelType w:val="multilevel"/>
    <w:tmpl w:val="9B385DAC"/>
    <w:lvl w:ilvl="0">
      <w:start w:val="1"/>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736727D"/>
    <w:multiLevelType w:val="hybridMultilevel"/>
    <w:tmpl w:val="E310A0D6"/>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19" w15:restartNumberingAfterBreak="0">
    <w:nsid w:val="2A3D28C2"/>
    <w:multiLevelType w:val="multilevel"/>
    <w:tmpl w:val="0BE24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AA2412A"/>
    <w:multiLevelType w:val="hybridMultilevel"/>
    <w:tmpl w:val="470C2C0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1" w15:restartNumberingAfterBreak="0">
    <w:nsid w:val="2D9B4C25"/>
    <w:multiLevelType w:val="multilevel"/>
    <w:tmpl w:val="FD16FBF4"/>
    <w:lvl w:ilvl="0">
      <w:start w:val="6"/>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E2468E9"/>
    <w:multiLevelType w:val="multilevel"/>
    <w:tmpl w:val="A2B0AA7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F633274"/>
    <w:multiLevelType w:val="hybridMultilevel"/>
    <w:tmpl w:val="76D677F6"/>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24" w15:restartNumberingAfterBreak="0">
    <w:nsid w:val="30200611"/>
    <w:multiLevelType w:val="hybridMultilevel"/>
    <w:tmpl w:val="B768AA5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5" w15:restartNumberingAfterBreak="0">
    <w:nsid w:val="32B9120F"/>
    <w:multiLevelType w:val="hybridMultilevel"/>
    <w:tmpl w:val="F39AF764"/>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26" w15:restartNumberingAfterBreak="0">
    <w:nsid w:val="34F25BC8"/>
    <w:multiLevelType w:val="multilevel"/>
    <w:tmpl w:val="844820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5676EF2"/>
    <w:multiLevelType w:val="multilevel"/>
    <w:tmpl w:val="20F49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9123991"/>
    <w:multiLevelType w:val="multilevel"/>
    <w:tmpl w:val="E068B7B8"/>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A0F21A6"/>
    <w:multiLevelType w:val="multilevel"/>
    <w:tmpl w:val="08526C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AA2088E"/>
    <w:multiLevelType w:val="multilevel"/>
    <w:tmpl w:val="E7FC7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AF46FD6"/>
    <w:multiLevelType w:val="multilevel"/>
    <w:tmpl w:val="C912519A"/>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E975CE5"/>
    <w:multiLevelType w:val="hybridMultilevel"/>
    <w:tmpl w:val="0900BBEC"/>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33" w15:restartNumberingAfterBreak="0">
    <w:nsid w:val="41790CD7"/>
    <w:multiLevelType w:val="multilevel"/>
    <w:tmpl w:val="CB66C088"/>
    <w:lvl w:ilvl="0">
      <w:start w:val="1"/>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43144B3"/>
    <w:multiLevelType w:val="hybridMultilevel"/>
    <w:tmpl w:val="A90E151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5" w15:restartNumberingAfterBreak="0">
    <w:nsid w:val="447323C0"/>
    <w:multiLevelType w:val="hybridMultilevel"/>
    <w:tmpl w:val="86EA58B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6" w15:restartNumberingAfterBreak="0">
    <w:nsid w:val="46241A5D"/>
    <w:multiLevelType w:val="multilevel"/>
    <w:tmpl w:val="1C30A20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47BF33E0"/>
    <w:multiLevelType w:val="hybridMultilevel"/>
    <w:tmpl w:val="A5ECB98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8" w15:restartNumberingAfterBreak="0">
    <w:nsid w:val="4AA97162"/>
    <w:multiLevelType w:val="hybridMultilevel"/>
    <w:tmpl w:val="1AE87DA0"/>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39" w15:restartNumberingAfterBreak="0">
    <w:nsid w:val="4D156439"/>
    <w:multiLevelType w:val="hybridMultilevel"/>
    <w:tmpl w:val="366AFD06"/>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40" w15:restartNumberingAfterBreak="0">
    <w:nsid w:val="4DD81C76"/>
    <w:multiLevelType w:val="hybridMultilevel"/>
    <w:tmpl w:val="46AA48A8"/>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41" w15:restartNumberingAfterBreak="0">
    <w:nsid w:val="4E683B8F"/>
    <w:multiLevelType w:val="multilevel"/>
    <w:tmpl w:val="47A4BADC"/>
    <w:lvl w:ilvl="0">
      <w:start w:val="1"/>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FE9751D"/>
    <w:multiLevelType w:val="hybridMultilevel"/>
    <w:tmpl w:val="4A40E5C6"/>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43" w15:restartNumberingAfterBreak="0">
    <w:nsid w:val="51D8005A"/>
    <w:multiLevelType w:val="multilevel"/>
    <w:tmpl w:val="3B6641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2E8480C"/>
    <w:multiLevelType w:val="multilevel"/>
    <w:tmpl w:val="233C271A"/>
    <w:lvl w:ilvl="0">
      <w:start w:val="1"/>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45504C2"/>
    <w:multiLevelType w:val="hybridMultilevel"/>
    <w:tmpl w:val="640814B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6" w15:restartNumberingAfterBreak="0">
    <w:nsid w:val="55294D00"/>
    <w:multiLevelType w:val="hybridMultilevel"/>
    <w:tmpl w:val="8932D1C0"/>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47" w15:restartNumberingAfterBreak="0">
    <w:nsid w:val="55766428"/>
    <w:multiLevelType w:val="hybridMultilevel"/>
    <w:tmpl w:val="44ECA5C2"/>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48" w15:restartNumberingAfterBreak="0">
    <w:nsid w:val="579D6223"/>
    <w:multiLevelType w:val="multilevel"/>
    <w:tmpl w:val="0BCCEE4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B0B75BD"/>
    <w:multiLevelType w:val="hybridMultilevel"/>
    <w:tmpl w:val="6C8EF44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0" w15:restartNumberingAfterBreak="0">
    <w:nsid w:val="5B17585B"/>
    <w:multiLevelType w:val="hybridMultilevel"/>
    <w:tmpl w:val="BF9EA748"/>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51" w15:restartNumberingAfterBreak="0">
    <w:nsid w:val="5E871AB2"/>
    <w:multiLevelType w:val="multilevel"/>
    <w:tmpl w:val="C3CE2E18"/>
    <w:lvl w:ilvl="0">
      <w:start w:val="1"/>
      <w:numFmt w:val="decimal"/>
      <w:suff w:val="space"/>
      <w:lvlText w:val="%1."/>
      <w:lvlJc w:val="left"/>
      <w:pPr>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658A32E4"/>
    <w:multiLevelType w:val="multilevel"/>
    <w:tmpl w:val="28080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65E30BE9"/>
    <w:multiLevelType w:val="hybridMultilevel"/>
    <w:tmpl w:val="2270657E"/>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54" w15:restartNumberingAfterBreak="0">
    <w:nsid w:val="666F7EA6"/>
    <w:multiLevelType w:val="hybridMultilevel"/>
    <w:tmpl w:val="F89C256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5" w15:restartNumberingAfterBreak="0">
    <w:nsid w:val="66854639"/>
    <w:multiLevelType w:val="hybridMultilevel"/>
    <w:tmpl w:val="97A0506C"/>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56" w15:restartNumberingAfterBreak="0">
    <w:nsid w:val="66910EE7"/>
    <w:multiLevelType w:val="hybridMultilevel"/>
    <w:tmpl w:val="AA58A738"/>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57" w15:restartNumberingAfterBreak="0">
    <w:nsid w:val="67CE24E1"/>
    <w:multiLevelType w:val="hybridMultilevel"/>
    <w:tmpl w:val="203613FA"/>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58" w15:restartNumberingAfterBreak="0">
    <w:nsid w:val="67F7408A"/>
    <w:multiLevelType w:val="hybridMultilevel"/>
    <w:tmpl w:val="5C3E3EF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9" w15:restartNumberingAfterBreak="0">
    <w:nsid w:val="68682D50"/>
    <w:multiLevelType w:val="multilevel"/>
    <w:tmpl w:val="A9E0AA8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8F66CA6"/>
    <w:multiLevelType w:val="hybridMultilevel"/>
    <w:tmpl w:val="D096C43C"/>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61" w15:restartNumberingAfterBreak="0">
    <w:nsid w:val="6AF76238"/>
    <w:multiLevelType w:val="multilevel"/>
    <w:tmpl w:val="0F6E2B6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15:restartNumberingAfterBreak="0">
    <w:nsid w:val="6B113110"/>
    <w:multiLevelType w:val="hybridMultilevel"/>
    <w:tmpl w:val="F822C7D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3" w15:restartNumberingAfterBreak="0">
    <w:nsid w:val="701A6890"/>
    <w:multiLevelType w:val="hybridMultilevel"/>
    <w:tmpl w:val="64A44D96"/>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64" w15:restartNumberingAfterBreak="0">
    <w:nsid w:val="71063F51"/>
    <w:multiLevelType w:val="hybridMultilevel"/>
    <w:tmpl w:val="A7DC2E48"/>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65" w15:restartNumberingAfterBreak="0">
    <w:nsid w:val="71691403"/>
    <w:multiLevelType w:val="hybridMultilevel"/>
    <w:tmpl w:val="E9E80050"/>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66" w15:restartNumberingAfterBreak="0">
    <w:nsid w:val="72587D0C"/>
    <w:multiLevelType w:val="multilevel"/>
    <w:tmpl w:val="2A74F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72795725"/>
    <w:multiLevelType w:val="multilevel"/>
    <w:tmpl w:val="B71C52F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760C0A1A"/>
    <w:multiLevelType w:val="multilevel"/>
    <w:tmpl w:val="8FC4D41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77AF3410"/>
    <w:multiLevelType w:val="hybridMultilevel"/>
    <w:tmpl w:val="FDF68AAC"/>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70" w15:restartNumberingAfterBreak="0">
    <w:nsid w:val="791978AF"/>
    <w:multiLevelType w:val="hybridMultilevel"/>
    <w:tmpl w:val="4C54BDF0"/>
    <w:lvl w:ilvl="0" w:tplc="4C09000F">
      <w:start w:val="1"/>
      <w:numFmt w:val="decimal"/>
      <w:lvlText w:val="%1."/>
      <w:lvlJc w:val="left"/>
      <w:pPr>
        <w:ind w:left="1440" w:hanging="360"/>
      </w:p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71" w15:restartNumberingAfterBreak="0">
    <w:nsid w:val="7AD76751"/>
    <w:multiLevelType w:val="multilevel"/>
    <w:tmpl w:val="7CFE805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EDB6B7D"/>
    <w:multiLevelType w:val="multilevel"/>
    <w:tmpl w:val="B6B2717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060122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6828107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8243801">
    <w:abstractNumId w:val="61"/>
  </w:num>
  <w:num w:numId="4" w16cid:durableId="14172829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8870657">
    <w:abstractNumId w:val="30"/>
    <w:lvlOverride w:ilvl="0">
      <w:lvl w:ilvl="0">
        <w:start w:val="1"/>
        <w:numFmt w:val="decimal"/>
        <w:suff w:val="space"/>
        <w:lvlText w:val="%1."/>
        <w:lvlJc w:val="left"/>
        <w:pPr>
          <w:ind w:left="720" w:hanging="360"/>
        </w:pPr>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6" w16cid:durableId="16603105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362996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60039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77437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09206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874759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700988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74452724">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38143">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449040">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8573695">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1933888">
    <w:abstractNumId w:val="4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4293409">
    <w:abstractNumId w:val="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60072618">
    <w:abstractNumId w:val="6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76004783">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30112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05499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5984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35490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849782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99979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713325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345903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028995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766194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18163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923328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31172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433768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42043640">
    <w:abstractNumId w:val="8"/>
  </w:num>
  <w:num w:numId="36" w16cid:durableId="1607082031">
    <w:abstractNumId w:val="57"/>
  </w:num>
  <w:num w:numId="37" w16cid:durableId="56633651">
    <w:abstractNumId w:val="38"/>
  </w:num>
  <w:num w:numId="38" w16cid:durableId="1764761653">
    <w:abstractNumId w:val="39"/>
  </w:num>
  <w:num w:numId="39" w16cid:durableId="1456019149">
    <w:abstractNumId w:val="60"/>
  </w:num>
  <w:num w:numId="40" w16cid:durableId="841353006">
    <w:abstractNumId w:val="11"/>
  </w:num>
  <w:num w:numId="41" w16cid:durableId="1624967492">
    <w:abstractNumId w:val="12"/>
  </w:num>
  <w:num w:numId="42" w16cid:durableId="243496850">
    <w:abstractNumId w:val="70"/>
  </w:num>
  <w:num w:numId="43" w16cid:durableId="396366718">
    <w:abstractNumId w:val="63"/>
  </w:num>
  <w:num w:numId="44" w16cid:durableId="908425766">
    <w:abstractNumId w:val="35"/>
  </w:num>
  <w:num w:numId="45" w16cid:durableId="1652441143">
    <w:abstractNumId w:val="23"/>
  </w:num>
  <w:num w:numId="46" w16cid:durableId="432482596">
    <w:abstractNumId w:val="5"/>
  </w:num>
  <w:num w:numId="47" w16cid:durableId="2029410586">
    <w:abstractNumId w:val="64"/>
  </w:num>
  <w:num w:numId="48" w16cid:durableId="48039202">
    <w:abstractNumId w:val="4"/>
  </w:num>
  <w:num w:numId="49" w16cid:durableId="1856530361">
    <w:abstractNumId w:val="65"/>
  </w:num>
  <w:num w:numId="50" w16cid:durableId="1864854917">
    <w:abstractNumId w:val="42"/>
  </w:num>
  <w:num w:numId="51" w16cid:durableId="1124082264">
    <w:abstractNumId w:val="25"/>
  </w:num>
  <w:num w:numId="52" w16cid:durableId="78601975">
    <w:abstractNumId w:val="56"/>
  </w:num>
  <w:num w:numId="53" w16cid:durableId="1732001735">
    <w:abstractNumId w:val="53"/>
  </w:num>
  <w:num w:numId="54" w16cid:durableId="968389772">
    <w:abstractNumId w:val="54"/>
  </w:num>
  <w:num w:numId="55" w16cid:durableId="1372731297">
    <w:abstractNumId w:val="49"/>
  </w:num>
  <w:num w:numId="56" w16cid:durableId="1378890769">
    <w:abstractNumId w:val="13"/>
  </w:num>
  <w:num w:numId="57" w16cid:durableId="1107775747">
    <w:abstractNumId w:val="15"/>
  </w:num>
  <w:num w:numId="58" w16cid:durableId="316421251">
    <w:abstractNumId w:val="45"/>
  </w:num>
  <w:num w:numId="59" w16cid:durableId="1790396239">
    <w:abstractNumId w:val="58"/>
  </w:num>
  <w:num w:numId="60" w16cid:durableId="1342196314">
    <w:abstractNumId w:val="20"/>
  </w:num>
  <w:num w:numId="61" w16cid:durableId="587689531">
    <w:abstractNumId w:val="16"/>
  </w:num>
  <w:num w:numId="62" w16cid:durableId="1458332871">
    <w:abstractNumId w:val="62"/>
  </w:num>
  <w:num w:numId="63" w16cid:durableId="1257206642">
    <w:abstractNumId w:val="24"/>
  </w:num>
  <w:num w:numId="64" w16cid:durableId="1608007128">
    <w:abstractNumId w:val="34"/>
  </w:num>
  <w:num w:numId="65" w16cid:durableId="680396182">
    <w:abstractNumId w:val="69"/>
  </w:num>
  <w:num w:numId="66" w16cid:durableId="719211620">
    <w:abstractNumId w:val="55"/>
  </w:num>
  <w:num w:numId="67" w16cid:durableId="1418747418">
    <w:abstractNumId w:val="46"/>
  </w:num>
  <w:num w:numId="68" w16cid:durableId="914162962">
    <w:abstractNumId w:val="18"/>
  </w:num>
  <w:num w:numId="69" w16cid:durableId="161898142">
    <w:abstractNumId w:val="3"/>
  </w:num>
  <w:num w:numId="70" w16cid:durableId="493182413">
    <w:abstractNumId w:val="40"/>
  </w:num>
  <w:num w:numId="71" w16cid:durableId="1242257632">
    <w:abstractNumId w:val="50"/>
  </w:num>
  <w:num w:numId="72" w16cid:durableId="214466273">
    <w:abstractNumId w:val="47"/>
  </w:num>
  <w:num w:numId="73" w16cid:durableId="1885023926">
    <w:abstractNumId w:val="32"/>
  </w:num>
  <w:num w:numId="74" w16cid:durableId="630476349">
    <w:abstractNumId w:val="3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50430"/>
    <w:rsid w:val="000546B3"/>
    <w:rsid w:val="00062E4A"/>
    <w:rsid w:val="000A2CF8"/>
    <w:rsid w:val="000A7851"/>
    <w:rsid w:val="000A7BC6"/>
    <w:rsid w:val="000B2A46"/>
    <w:rsid w:val="000F1E2A"/>
    <w:rsid w:val="000F5598"/>
    <w:rsid w:val="00123DA5"/>
    <w:rsid w:val="00124A94"/>
    <w:rsid w:val="001259E9"/>
    <w:rsid w:val="00126470"/>
    <w:rsid w:val="00130CF6"/>
    <w:rsid w:val="00132E91"/>
    <w:rsid w:val="00150626"/>
    <w:rsid w:val="00152C90"/>
    <w:rsid w:val="00153C31"/>
    <w:rsid w:val="001565E2"/>
    <w:rsid w:val="00186989"/>
    <w:rsid w:val="00193E2F"/>
    <w:rsid w:val="001A6DFF"/>
    <w:rsid w:val="001B3D6D"/>
    <w:rsid w:val="001B7B10"/>
    <w:rsid w:val="001E07D8"/>
    <w:rsid w:val="001E3BF7"/>
    <w:rsid w:val="001E56A8"/>
    <w:rsid w:val="001E675D"/>
    <w:rsid w:val="001F0BAE"/>
    <w:rsid w:val="001F434C"/>
    <w:rsid w:val="001F6E10"/>
    <w:rsid w:val="002277F7"/>
    <w:rsid w:val="0023422F"/>
    <w:rsid w:val="0023504D"/>
    <w:rsid w:val="00235CF7"/>
    <w:rsid w:val="00241F1C"/>
    <w:rsid w:val="00247609"/>
    <w:rsid w:val="00254BDE"/>
    <w:rsid w:val="002702C4"/>
    <w:rsid w:val="002B437A"/>
    <w:rsid w:val="002C18C2"/>
    <w:rsid w:val="002D0DCC"/>
    <w:rsid w:val="002D4986"/>
    <w:rsid w:val="00313BCE"/>
    <w:rsid w:val="003317C9"/>
    <w:rsid w:val="00332791"/>
    <w:rsid w:val="00334378"/>
    <w:rsid w:val="00341FEC"/>
    <w:rsid w:val="00344BAE"/>
    <w:rsid w:val="00350B3A"/>
    <w:rsid w:val="00356A2A"/>
    <w:rsid w:val="00357719"/>
    <w:rsid w:val="0036043D"/>
    <w:rsid w:val="00363CB8"/>
    <w:rsid w:val="003878C8"/>
    <w:rsid w:val="003A3C1C"/>
    <w:rsid w:val="003B5A1F"/>
    <w:rsid w:val="003C2E19"/>
    <w:rsid w:val="00404014"/>
    <w:rsid w:val="00412509"/>
    <w:rsid w:val="004222E4"/>
    <w:rsid w:val="00433864"/>
    <w:rsid w:val="00436A21"/>
    <w:rsid w:val="00455A51"/>
    <w:rsid w:val="00457096"/>
    <w:rsid w:val="00474548"/>
    <w:rsid w:val="00474B0F"/>
    <w:rsid w:val="00483FCE"/>
    <w:rsid w:val="00486CD2"/>
    <w:rsid w:val="004927B8"/>
    <w:rsid w:val="004B79C1"/>
    <w:rsid w:val="004D4E0A"/>
    <w:rsid w:val="004D5365"/>
    <w:rsid w:val="004E15EF"/>
    <w:rsid w:val="004E6CAF"/>
    <w:rsid w:val="004F472A"/>
    <w:rsid w:val="004F7CF3"/>
    <w:rsid w:val="005034A1"/>
    <w:rsid w:val="005042C2"/>
    <w:rsid w:val="00574885"/>
    <w:rsid w:val="00575E67"/>
    <w:rsid w:val="00590D08"/>
    <w:rsid w:val="00594E24"/>
    <w:rsid w:val="005B73CE"/>
    <w:rsid w:val="005C1A49"/>
    <w:rsid w:val="005C6C82"/>
    <w:rsid w:val="005C6E26"/>
    <w:rsid w:val="005D0822"/>
    <w:rsid w:val="005E47E2"/>
    <w:rsid w:val="005F2793"/>
    <w:rsid w:val="005F5642"/>
    <w:rsid w:val="00614F10"/>
    <w:rsid w:val="00617D5D"/>
    <w:rsid w:val="00620C6B"/>
    <w:rsid w:val="00654289"/>
    <w:rsid w:val="006548A2"/>
    <w:rsid w:val="00655AA2"/>
    <w:rsid w:val="00661406"/>
    <w:rsid w:val="00687956"/>
    <w:rsid w:val="00694C5D"/>
    <w:rsid w:val="006954DC"/>
    <w:rsid w:val="006961E9"/>
    <w:rsid w:val="006B1093"/>
    <w:rsid w:val="006B38AD"/>
    <w:rsid w:val="006B4596"/>
    <w:rsid w:val="006B487A"/>
    <w:rsid w:val="006B6D10"/>
    <w:rsid w:val="006C306D"/>
    <w:rsid w:val="006C4035"/>
    <w:rsid w:val="006C564E"/>
    <w:rsid w:val="006C73C2"/>
    <w:rsid w:val="006E37B8"/>
    <w:rsid w:val="006E5BA9"/>
    <w:rsid w:val="006E66F1"/>
    <w:rsid w:val="00702D77"/>
    <w:rsid w:val="00703AF8"/>
    <w:rsid w:val="007113A2"/>
    <w:rsid w:val="00717908"/>
    <w:rsid w:val="00725166"/>
    <w:rsid w:val="00730B8F"/>
    <w:rsid w:val="0074459C"/>
    <w:rsid w:val="00746102"/>
    <w:rsid w:val="00746ACA"/>
    <w:rsid w:val="00750508"/>
    <w:rsid w:val="0075298C"/>
    <w:rsid w:val="00752F21"/>
    <w:rsid w:val="007664DD"/>
    <w:rsid w:val="007801FF"/>
    <w:rsid w:val="007A1AEC"/>
    <w:rsid w:val="007A6F19"/>
    <w:rsid w:val="007B4424"/>
    <w:rsid w:val="007B4DCB"/>
    <w:rsid w:val="007B5328"/>
    <w:rsid w:val="007C19D4"/>
    <w:rsid w:val="007C1F33"/>
    <w:rsid w:val="007D5F6D"/>
    <w:rsid w:val="007D64F8"/>
    <w:rsid w:val="007E3B65"/>
    <w:rsid w:val="007F3442"/>
    <w:rsid w:val="0080352A"/>
    <w:rsid w:val="00821C87"/>
    <w:rsid w:val="0083500F"/>
    <w:rsid w:val="00842999"/>
    <w:rsid w:val="00843BE4"/>
    <w:rsid w:val="0084629A"/>
    <w:rsid w:val="0085145A"/>
    <w:rsid w:val="00870975"/>
    <w:rsid w:val="00873AEB"/>
    <w:rsid w:val="008851D8"/>
    <w:rsid w:val="00891B2F"/>
    <w:rsid w:val="0089338F"/>
    <w:rsid w:val="00894365"/>
    <w:rsid w:val="008B0469"/>
    <w:rsid w:val="008B563A"/>
    <w:rsid w:val="008B77F8"/>
    <w:rsid w:val="008C7680"/>
    <w:rsid w:val="008D3DE5"/>
    <w:rsid w:val="008D6D8B"/>
    <w:rsid w:val="008D7478"/>
    <w:rsid w:val="00901E26"/>
    <w:rsid w:val="00925413"/>
    <w:rsid w:val="00932455"/>
    <w:rsid w:val="009607AB"/>
    <w:rsid w:val="0096081E"/>
    <w:rsid w:val="009925A6"/>
    <w:rsid w:val="009C2B4E"/>
    <w:rsid w:val="009C61B0"/>
    <w:rsid w:val="009C641D"/>
    <w:rsid w:val="009E3384"/>
    <w:rsid w:val="00A00244"/>
    <w:rsid w:val="00A00D85"/>
    <w:rsid w:val="00A037FE"/>
    <w:rsid w:val="00A06F65"/>
    <w:rsid w:val="00A43142"/>
    <w:rsid w:val="00A46703"/>
    <w:rsid w:val="00A611C8"/>
    <w:rsid w:val="00A72E09"/>
    <w:rsid w:val="00A81463"/>
    <w:rsid w:val="00A8403C"/>
    <w:rsid w:val="00A85E05"/>
    <w:rsid w:val="00A91532"/>
    <w:rsid w:val="00A95475"/>
    <w:rsid w:val="00AC2964"/>
    <w:rsid w:val="00AF2E61"/>
    <w:rsid w:val="00AF384F"/>
    <w:rsid w:val="00B028D9"/>
    <w:rsid w:val="00B0444E"/>
    <w:rsid w:val="00B306BA"/>
    <w:rsid w:val="00B3657C"/>
    <w:rsid w:val="00B5439A"/>
    <w:rsid w:val="00B54AFA"/>
    <w:rsid w:val="00B56690"/>
    <w:rsid w:val="00B63167"/>
    <w:rsid w:val="00B96081"/>
    <w:rsid w:val="00BA4727"/>
    <w:rsid w:val="00BA4AB1"/>
    <w:rsid w:val="00BA6DE8"/>
    <w:rsid w:val="00BB7470"/>
    <w:rsid w:val="00BC237A"/>
    <w:rsid w:val="00BC659E"/>
    <w:rsid w:val="00BC7FEE"/>
    <w:rsid w:val="00BD2EC5"/>
    <w:rsid w:val="00BD3786"/>
    <w:rsid w:val="00BD6973"/>
    <w:rsid w:val="00BE3C70"/>
    <w:rsid w:val="00BE4210"/>
    <w:rsid w:val="00BF0603"/>
    <w:rsid w:val="00BF26A0"/>
    <w:rsid w:val="00BF764E"/>
    <w:rsid w:val="00C03110"/>
    <w:rsid w:val="00C1074E"/>
    <w:rsid w:val="00C12F70"/>
    <w:rsid w:val="00C1582C"/>
    <w:rsid w:val="00C2724A"/>
    <w:rsid w:val="00C46905"/>
    <w:rsid w:val="00C5305E"/>
    <w:rsid w:val="00C55F7D"/>
    <w:rsid w:val="00C75BA9"/>
    <w:rsid w:val="00C9154C"/>
    <w:rsid w:val="00C96C03"/>
    <w:rsid w:val="00C979C0"/>
    <w:rsid w:val="00CA5825"/>
    <w:rsid w:val="00CA7F28"/>
    <w:rsid w:val="00CB0B16"/>
    <w:rsid w:val="00CC087A"/>
    <w:rsid w:val="00CC2924"/>
    <w:rsid w:val="00CC7614"/>
    <w:rsid w:val="00D22597"/>
    <w:rsid w:val="00D34059"/>
    <w:rsid w:val="00D4416B"/>
    <w:rsid w:val="00D60132"/>
    <w:rsid w:val="00D62FE1"/>
    <w:rsid w:val="00D71933"/>
    <w:rsid w:val="00D83603"/>
    <w:rsid w:val="00DA3AC4"/>
    <w:rsid w:val="00DA3F76"/>
    <w:rsid w:val="00DB42FD"/>
    <w:rsid w:val="00DB7ED0"/>
    <w:rsid w:val="00DD167E"/>
    <w:rsid w:val="00DD4772"/>
    <w:rsid w:val="00DE3F69"/>
    <w:rsid w:val="00E01758"/>
    <w:rsid w:val="00E07922"/>
    <w:rsid w:val="00E16C7F"/>
    <w:rsid w:val="00E20583"/>
    <w:rsid w:val="00E24168"/>
    <w:rsid w:val="00E446B2"/>
    <w:rsid w:val="00E516C9"/>
    <w:rsid w:val="00E51D94"/>
    <w:rsid w:val="00E71851"/>
    <w:rsid w:val="00E91BF2"/>
    <w:rsid w:val="00EA3652"/>
    <w:rsid w:val="00EB3E2A"/>
    <w:rsid w:val="00ED015A"/>
    <w:rsid w:val="00ED49D0"/>
    <w:rsid w:val="00EF0AE9"/>
    <w:rsid w:val="00F07701"/>
    <w:rsid w:val="00F13CE9"/>
    <w:rsid w:val="00F14F33"/>
    <w:rsid w:val="00F2134B"/>
    <w:rsid w:val="00F21C25"/>
    <w:rsid w:val="00F23448"/>
    <w:rsid w:val="00F42F62"/>
    <w:rsid w:val="00F52D61"/>
    <w:rsid w:val="00F55B5B"/>
    <w:rsid w:val="00F57733"/>
    <w:rsid w:val="00F73D44"/>
    <w:rsid w:val="00F96E83"/>
    <w:rsid w:val="00FA5304"/>
    <w:rsid w:val="00FA5A56"/>
    <w:rsid w:val="00FA78EC"/>
    <w:rsid w:val="00FC430C"/>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1AEC"/>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1AEC"/>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customStyle="1" w:styleId="msonormal0">
    <w:name w:val="msonormal"/>
    <w:basedOn w:val="Normal"/>
    <w:uiPriority w:val="99"/>
    <w:semiHidden/>
    <w:rsid w:val="001B3D6D"/>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1B3D6D"/>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B3D6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B3D6D"/>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B3D6D"/>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47211">
      <w:bodyDiv w:val="1"/>
      <w:marLeft w:val="0"/>
      <w:marRight w:val="0"/>
      <w:marTop w:val="0"/>
      <w:marBottom w:val="0"/>
      <w:divBdr>
        <w:top w:val="none" w:sz="0" w:space="0" w:color="auto"/>
        <w:left w:val="none" w:sz="0" w:space="0" w:color="auto"/>
        <w:bottom w:val="none" w:sz="0" w:space="0" w:color="auto"/>
        <w:right w:val="none" w:sz="0" w:space="0" w:color="auto"/>
      </w:divBdr>
    </w:div>
    <w:div w:id="977298109">
      <w:bodyDiv w:val="1"/>
      <w:marLeft w:val="0"/>
      <w:marRight w:val="0"/>
      <w:marTop w:val="0"/>
      <w:marBottom w:val="0"/>
      <w:divBdr>
        <w:top w:val="none" w:sz="0" w:space="0" w:color="auto"/>
        <w:left w:val="none" w:sz="0" w:space="0" w:color="auto"/>
        <w:bottom w:val="none" w:sz="0" w:space="0" w:color="auto"/>
        <w:right w:val="none" w:sz="0" w:space="0" w:color="auto"/>
      </w:divBdr>
      <w:divsChild>
        <w:div w:id="1670519522">
          <w:marLeft w:val="0"/>
          <w:marRight w:val="0"/>
          <w:marTop w:val="0"/>
          <w:marBottom w:val="0"/>
          <w:divBdr>
            <w:top w:val="none" w:sz="0" w:space="0" w:color="auto"/>
            <w:left w:val="none" w:sz="0" w:space="0" w:color="auto"/>
            <w:bottom w:val="none" w:sz="0" w:space="0" w:color="auto"/>
            <w:right w:val="none" w:sz="0" w:space="0" w:color="auto"/>
          </w:divBdr>
          <w:divsChild>
            <w:div w:id="610433368">
              <w:marLeft w:val="0"/>
              <w:marRight w:val="0"/>
              <w:marTop w:val="0"/>
              <w:marBottom w:val="0"/>
              <w:divBdr>
                <w:top w:val="none" w:sz="0" w:space="0" w:color="auto"/>
                <w:left w:val="none" w:sz="0" w:space="0" w:color="auto"/>
                <w:bottom w:val="none" w:sz="0" w:space="0" w:color="auto"/>
                <w:right w:val="none" w:sz="0" w:space="0" w:color="auto"/>
              </w:divBdr>
              <w:divsChild>
                <w:div w:id="457575916">
                  <w:marLeft w:val="0"/>
                  <w:marRight w:val="0"/>
                  <w:marTop w:val="0"/>
                  <w:marBottom w:val="0"/>
                  <w:divBdr>
                    <w:top w:val="none" w:sz="0" w:space="0" w:color="auto"/>
                    <w:left w:val="none" w:sz="0" w:space="0" w:color="auto"/>
                    <w:bottom w:val="none" w:sz="0" w:space="0" w:color="auto"/>
                    <w:right w:val="none" w:sz="0" w:space="0" w:color="auto"/>
                  </w:divBdr>
                  <w:divsChild>
                    <w:div w:id="10191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65257">
          <w:marLeft w:val="0"/>
          <w:marRight w:val="0"/>
          <w:marTop w:val="0"/>
          <w:marBottom w:val="0"/>
          <w:divBdr>
            <w:top w:val="none" w:sz="0" w:space="0" w:color="auto"/>
            <w:left w:val="none" w:sz="0" w:space="0" w:color="auto"/>
            <w:bottom w:val="none" w:sz="0" w:space="0" w:color="auto"/>
            <w:right w:val="none" w:sz="0" w:space="0" w:color="auto"/>
          </w:divBdr>
          <w:divsChild>
            <w:div w:id="1479030587">
              <w:marLeft w:val="0"/>
              <w:marRight w:val="0"/>
              <w:marTop w:val="0"/>
              <w:marBottom w:val="0"/>
              <w:divBdr>
                <w:top w:val="none" w:sz="0" w:space="0" w:color="auto"/>
                <w:left w:val="none" w:sz="0" w:space="0" w:color="auto"/>
                <w:bottom w:val="none" w:sz="0" w:space="0" w:color="auto"/>
                <w:right w:val="none" w:sz="0" w:space="0" w:color="auto"/>
              </w:divBdr>
              <w:divsChild>
                <w:div w:id="1637641099">
                  <w:marLeft w:val="0"/>
                  <w:marRight w:val="0"/>
                  <w:marTop w:val="0"/>
                  <w:marBottom w:val="0"/>
                  <w:divBdr>
                    <w:top w:val="none" w:sz="0" w:space="0" w:color="auto"/>
                    <w:left w:val="none" w:sz="0" w:space="0" w:color="auto"/>
                    <w:bottom w:val="none" w:sz="0" w:space="0" w:color="auto"/>
                    <w:right w:val="none" w:sz="0" w:space="0" w:color="auto"/>
                  </w:divBdr>
                  <w:divsChild>
                    <w:div w:id="17424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121703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2948331">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16917</Words>
  <Characters>96430</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2024-08-21T13:13:00Z</cp:lastPrinted>
  <dcterms:created xsi:type="dcterms:W3CDTF">2024-08-21T13:13:00Z</dcterms:created>
  <dcterms:modified xsi:type="dcterms:W3CDTF">2024-08-21T13:13:00Z</dcterms:modified>
</cp:coreProperties>
</file>